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6D30" w14:textId="77777777" w:rsidR="00507A6B" w:rsidRPr="003C0BE1" w:rsidRDefault="00507A6B" w:rsidP="00045752">
      <w:pPr>
        <w:spacing w:before="240" w:after="240"/>
        <w:jc w:val="center"/>
        <w:rPr>
          <w:rFonts w:cs="Times New Roman"/>
          <w:color w:val="0E101A"/>
          <w:szCs w:val="24"/>
        </w:rPr>
      </w:pPr>
      <w:r w:rsidRPr="003C0BE1">
        <w:rPr>
          <w:rFonts w:cs="Times New Roman"/>
          <w:noProof/>
          <w:color w:val="0E101A"/>
          <w:szCs w:val="24"/>
        </w:rPr>
        <w:drawing>
          <wp:inline distT="114300" distB="114300" distL="114300" distR="114300" wp14:anchorId="3D202ADC" wp14:editId="1619114B">
            <wp:extent cx="2143125" cy="2171700"/>
            <wp:effectExtent l="0" t="0" r="0" b="0"/>
            <wp:docPr id="4" name="image1.png"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calendar&#10;&#10;Description automatically generated"/>
                    <pic:cNvPicPr preferRelativeResize="0"/>
                  </pic:nvPicPr>
                  <pic:blipFill>
                    <a:blip r:embed="rId8"/>
                    <a:srcRect/>
                    <a:stretch>
                      <a:fillRect/>
                    </a:stretch>
                  </pic:blipFill>
                  <pic:spPr>
                    <a:xfrm>
                      <a:off x="0" y="0"/>
                      <a:ext cx="2143125" cy="2171700"/>
                    </a:xfrm>
                    <a:prstGeom prst="rect">
                      <a:avLst/>
                    </a:prstGeom>
                    <a:ln/>
                  </pic:spPr>
                </pic:pic>
              </a:graphicData>
            </a:graphic>
          </wp:inline>
        </w:drawing>
      </w:r>
    </w:p>
    <w:p w14:paraId="01B3C061" w14:textId="77777777" w:rsidR="00507A6B" w:rsidRPr="003C0BE1" w:rsidRDefault="00507A6B" w:rsidP="00045752">
      <w:pPr>
        <w:spacing w:before="240" w:after="240"/>
        <w:jc w:val="center"/>
        <w:rPr>
          <w:rFonts w:cs="Times New Roman"/>
          <w:color w:val="0E101A"/>
          <w:szCs w:val="24"/>
        </w:rPr>
      </w:pPr>
      <w:r w:rsidRPr="003C0BE1">
        <w:rPr>
          <w:rFonts w:cs="Times New Roman"/>
          <w:color w:val="0E101A"/>
          <w:szCs w:val="24"/>
        </w:rPr>
        <w:t>Faculty of Business and Economics</w:t>
      </w:r>
    </w:p>
    <w:p w14:paraId="67E7F91E" w14:textId="77777777" w:rsidR="00507A6B" w:rsidRPr="003C0BE1" w:rsidRDefault="00507A6B" w:rsidP="00045752">
      <w:pPr>
        <w:spacing w:before="240" w:after="240"/>
        <w:jc w:val="center"/>
        <w:rPr>
          <w:rFonts w:cs="Times New Roman"/>
          <w:b/>
          <w:color w:val="0E101A"/>
          <w:szCs w:val="24"/>
        </w:rPr>
      </w:pPr>
      <w:r w:rsidRPr="003C0BE1">
        <w:rPr>
          <w:rFonts w:cs="Times New Roman"/>
          <w:color w:val="0E101A"/>
          <w:szCs w:val="24"/>
        </w:rPr>
        <w:t xml:space="preserve"> </w:t>
      </w:r>
      <w:r w:rsidRPr="003C0BE1">
        <w:rPr>
          <w:rFonts w:cs="Times New Roman"/>
          <w:b/>
          <w:color w:val="0E101A"/>
          <w:szCs w:val="24"/>
        </w:rPr>
        <w:t>Assignment Cover Sheet</w:t>
      </w:r>
    </w:p>
    <w:p w14:paraId="494CD05D" w14:textId="7777777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FNCE90070</w:t>
      </w:r>
    </w:p>
    <w:p w14:paraId="22E24FD0" w14:textId="7777777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Experimental Methods in Decision Studies</w:t>
      </w:r>
    </w:p>
    <w:p w14:paraId="5F1C91BD" w14:textId="7777777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Semester 2 2022</w:t>
      </w:r>
    </w:p>
    <w:p w14:paraId="660FDBD2" w14:textId="1ED13C9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Due date: 1</w:t>
      </w:r>
      <w:r w:rsidR="00485E18">
        <w:rPr>
          <w:rFonts w:cs="Times New Roman"/>
          <w:b/>
          <w:color w:val="0E101A"/>
          <w:szCs w:val="24"/>
        </w:rPr>
        <w:t>6</w:t>
      </w:r>
      <w:r w:rsidRPr="003C0BE1">
        <w:rPr>
          <w:rFonts w:cs="Times New Roman"/>
          <w:b/>
          <w:color w:val="0E101A"/>
          <w:szCs w:val="24"/>
        </w:rPr>
        <w:t xml:space="preserve"> </w:t>
      </w:r>
      <w:r w:rsidR="00485E18">
        <w:rPr>
          <w:rFonts w:cs="Times New Roman"/>
          <w:b/>
          <w:color w:val="0E101A"/>
          <w:szCs w:val="24"/>
        </w:rPr>
        <w:t>November</w:t>
      </w:r>
      <w:r w:rsidRPr="003C0BE1">
        <w:rPr>
          <w:rFonts w:cs="Times New Roman"/>
          <w:b/>
          <w:color w:val="0E101A"/>
          <w:szCs w:val="24"/>
        </w:rPr>
        <w:t xml:space="preserve"> 2022</w:t>
      </w:r>
    </w:p>
    <w:p w14:paraId="0970F12B" w14:textId="77777777" w:rsidR="00507A6B" w:rsidRPr="003C0BE1" w:rsidRDefault="00507A6B" w:rsidP="00045752">
      <w:pPr>
        <w:spacing w:before="240" w:after="240"/>
        <w:jc w:val="center"/>
        <w:rPr>
          <w:rFonts w:cs="Times New Roman"/>
          <w:b/>
          <w:color w:val="0E101A"/>
          <w:szCs w:val="24"/>
        </w:rPr>
      </w:pPr>
    </w:p>
    <w:p w14:paraId="4CE0A4FC" w14:textId="7777777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Changfa FU</w:t>
      </w:r>
    </w:p>
    <w:p w14:paraId="61263162" w14:textId="7777777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1250020</w:t>
      </w:r>
      <w:bookmarkStart w:id="0" w:name="_774gm32pylym" w:colFirst="0" w:colLast="0"/>
      <w:bookmarkEnd w:id="0"/>
    </w:p>
    <w:p w14:paraId="114174A4" w14:textId="5EB4791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 xml:space="preserve">Date: </w:t>
      </w:r>
      <w:r w:rsidR="00C44BA3">
        <w:rPr>
          <w:rFonts w:cs="Times New Roman"/>
          <w:b/>
          <w:color w:val="0E101A"/>
          <w:szCs w:val="24"/>
        </w:rPr>
        <w:t>31</w:t>
      </w:r>
      <w:r w:rsidRPr="003C0BE1">
        <w:rPr>
          <w:rFonts w:cs="Times New Roman"/>
          <w:b/>
          <w:color w:val="0E101A"/>
          <w:szCs w:val="24"/>
        </w:rPr>
        <w:t xml:space="preserve"> </w:t>
      </w:r>
      <w:r w:rsidR="00C44BA3">
        <w:rPr>
          <w:rFonts w:cs="Times New Roman"/>
          <w:b/>
          <w:color w:val="0E101A"/>
          <w:szCs w:val="24"/>
        </w:rPr>
        <w:t>October</w:t>
      </w:r>
      <w:r w:rsidRPr="003C0BE1">
        <w:rPr>
          <w:rFonts w:cs="Times New Roman"/>
          <w:b/>
          <w:color w:val="0E101A"/>
          <w:szCs w:val="24"/>
        </w:rPr>
        <w:t xml:space="preserve"> 2022</w:t>
      </w:r>
    </w:p>
    <w:p w14:paraId="17246A9B" w14:textId="77777777" w:rsidR="00507A6B" w:rsidRPr="003C0BE1" w:rsidRDefault="00507A6B" w:rsidP="00045752">
      <w:pPr>
        <w:spacing w:before="240" w:after="240"/>
        <w:jc w:val="center"/>
        <w:rPr>
          <w:rFonts w:cs="Times New Roman"/>
          <w:b/>
          <w:color w:val="0E101A"/>
          <w:szCs w:val="24"/>
        </w:rPr>
      </w:pPr>
    </w:p>
    <w:p w14:paraId="6B1A8A88" w14:textId="7CFDA8F6"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 xml:space="preserve">Research </w:t>
      </w:r>
      <w:r>
        <w:rPr>
          <w:rFonts w:cs="Times New Roman"/>
          <w:b/>
          <w:color w:val="0E101A"/>
          <w:szCs w:val="24"/>
        </w:rPr>
        <w:t>Report</w:t>
      </w:r>
      <w:r w:rsidRPr="003C0BE1">
        <w:rPr>
          <w:rFonts w:cs="Times New Roman"/>
          <w:b/>
          <w:color w:val="0E101A"/>
          <w:szCs w:val="24"/>
        </w:rPr>
        <w:t>:</w:t>
      </w:r>
    </w:p>
    <w:p w14:paraId="74417585" w14:textId="77777777" w:rsidR="00507A6B" w:rsidRDefault="00507A6B" w:rsidP="00045752">
      <w:pPr>
        <w:spacing w:before="240" w:after="240"/>
        <w:jc w:val="center"/>
        <w:rPr>
          <w:rFonts w:cs="Times New Roman"/>
          <w:b/>
          <w:color w:val="0E101A"/>
          <w:szCs w:val="24"/>
        </w:rPr>
      </w:pPr>
      <w:r w:rsidRPr="003C0BE1">
        <w:rPr>
          <w:rFonts w:cs="Times New Roman"/>
          <w:b/>
          <w:color w:val="0E101A"/>
          <w:szCs w:val="24"/>
        </w:rPr>
        <w:t xml:space="preserve">The influence of wealth effect </w:t>
      </w:r>
      <w:r>
        <w:rPr>
          <w:rFonts w:cs="Times New Roman"/>
          <w:b/>
          <w:color w:val="0E101A"/>
          <w:szCs w:val="24"/>
        </w:rPr>
        <w:t xml:space="preserve">and prosocial preference </w:t>
      </w:r>
    </w:p>
    <w:p w14:paraId="0E4661BC" w14:textId="77777777" w:rsidR="00507A6B" w:rsidRPr="003C0BE1" w:rsidRDefault="00507A6B" w:rsidP="00045752">
      <w:pPr>
        <w:spacing w:before="240" w:after="240"/>
        <w:jc w:val="center"/>
        <w:rPr>
          <w:rFonts w:cs="Times New Roman"/>
          <w:b/>
          <w:color w:val="0E101A"/>
          <w:szCs w:val="24"/>
        </w:rPr>
      </w:pPr>
      <w:r w:rsidRPr="003C0BE1">
        <w:rPr>
          <w:rFonts w:cs="Times New Roman"/>
          <w:b/>
          <w:color w:val="0E101A"/>
          <w:szCs w:val="24"/>
        </w:rPr>
        <w:t>on group decision-making</w:t>
      </w:r>
      <w:r>
        <w:rPr>
          <w:rFonts w:cs="Times New Roman"/>
          <w:b/>
          <w:color w:val="0E101A"/>
          <w:szCs w:val="24"/>
        </w:rPr>
        <w:t xml:space="preserve"> </w:t>
      </w:r>
      <w:r w:rsidRPr="003C0BE1">
        <w:rPr>
          <w:rFonts w:cs="Times New Roman"/>
          <w:b/>
          <w:color w:val="0E101A"/>
          <w:szCs w:val="24"/>
        </w:rPr>
        <w:t>under risk and ambiguity</w:t>
      </w:r>
    </w:p>
    <w:p w14:paraId="3D527982" w14:textId="200C4127" w:rsidR="00507A6B" w:rsidRDefault="00507A6B" w:rsidP="00045752">
      <w:pPr>
        <w:spacing w:after="160"/>
        <w:rPr>
          <w:rFonts w:eastAsiaTheme="majorEastAsia" w:cstheme="majorBidi"/>
          <w:b/>
          <w:szCs w:val="32"/>
        </w:rPr>
      </w:pPr>
      <w:r>
        <w:br w:type="page"/>
      </w:r>
    </w:p>
    <w:p w14:paraId="1CB85264" w14:textId="254F0FCE" w:rsidR="00F42EF8" w:rsidRDefault="00F42EF8" w:rsidP="0063644B">
      <w:pPr>
        <w:pStyle w:val="Heading1"/>
        <w:spacing w:line="480" w:lineRule="auto"/>
      </w:pPr>
      <w:r w:rsidRPr="00F42EF8">
        <w:lastRenderedPageBreak/>
        <w:t>Abstract</w:t>
      </w:r>
    </w:p>
    <w:p w14:paraId="57D587F5" w14:textId="27A90181" w:rsidR="00B56717" w:rsidRDefault="00A77334" w:rsidP="0063644B">
      <w:pPr>
        <w:spacing w:after="160" w:line="480" w:lineRule="auto"/>
      </w:pPr>
      <w:r>
        <w:t xml:space="preserve">People live in a society where their decisions made affect others in their interest circle. When making financial decisions, the wealth one owned </w:t>
      </w:r>
      <w:r w:rsidRPr="00A77334">
        <w:t>ha</w:t>
      </w:r>
      <w:r w:rsidR="009E1DB2">
        <w:t>s</w:t>
      </w:r>
      <w:r w:rsidRPr="00A77334">
        <w:t xml:space="preserve"> some </w:t>
      </w:r>
      <w:r>
        <w:t>influence</w:t>
      </w:r>
      <w:r w:rsidRPr="00A77334">
        <w:t xml:space="preserve"> over the tolerance to loss, </w:t>
      </w:r>
      <w:proofErr w:type="gramStart"/>
      <w:r w:rsidRPr="00A77334">
        <w:t>risk</w:t>
      </w:r>
      <w:proofErr w:type="gramEnd"/>
      <w:r w:rsidRPr="00A77334">
        <w:t xml:space="preserve"> and ambiguity for the decisions, affecting their willingness to help others in the group.</w:t>
      </w:r>
      <w:r>
        <w:t xml:space="preserve"> Much literature has identified </w:t>
      </w:r>
      <w:r w:rsidR="009E1DB2">
        <w:t xml:space="preserve">the </w:t>
      </w:r>
      <w:r>
        <w:t>“wealth effect” on decision-making via adjusting risk</w:t>
      </w:r>
      <w:r w:rsidR="009E1DB2">
        <w:t xml:space="preserve"> </w:t>
      </w:r>
      <w:r>
        <w:t xml:space="preserve">aversion and social preferences. However, </w:t>
      </w:r>
      <w:r w:rsidRPr="00A77334">
        <w:t>the underlying behavioural and computational mechanisms considering personal wealth and prosocial preference</w:t>
      </w:r>
      <w:r>
        <w:t xml:space="preserve"> have not yet </w:t>
      </w:r>
      <w:r w:rsidR="009E1DB2">
        <w:t>been explicitly</w:t>
      </w:r>
      <w:r>
        <w:t xml:space="preserve"> recognised</w:t>
      </w:r>
      <w:r w:rsidRPr="00A77334">
        <w:t>.</w:t>
      </w:r>
      <w:r>
        <w:t xml:space="preserve"> The pilot experiment indicates that subjects have a higher level of cooperative social preference in groups towards teammates with increased generosity while their wealth on hand accumulates.</w:t>
      </w:r>
      <w:r w:rsidRPr="00A77334">
        <w:t xml:space="preserve"> Risk aversion </w:t>
      </w:r>
      <w:r w:rsidR="00925CA5">
        <w:t>could be</w:t>
      </w:r>
      <w:r w:rsidRPr="00A77334">
        <w:t xml:space="preserve"> strengthened </w:t>
      </w:r>
      <w:r w:rsidR="00925CA5">
        <w:t>as</w:t>
      </w:r>
      <w:r w:rsidRPr="00A77334">
        <w:t xml:space="preserve"> wealth</w:t>
      </w:r>
      <w:r w:rsidR="00925CA5">
        <w:t xml:space="preserve"> decrease</w:t>
      </w:r>
      <w:r w:rsidR="009E1DB2">
        <w:t>s</w:t>
      </w:r>
      <w:r w:rsidRPr="00A77334">
        <w:t>, focusing on loss options in a risky decision,</w:t>
      </w:r>
      <w:r w:rsidR="00925CA5">
        <w:t xml:space="preserve"> however, </w:t>
      </w:r>
      <w:r w:rsidRPr="00A77334">
        <w:t xml:space="preserve">the wealth factor </w:t>
      </w:r>
      <w:r w:rsidR="00925CA5">
        <w:t xml:space="preserve">does </w:t>
      </w:r>
      <w:r w:rsidRPr="00A77334">
        <w:t xml:space="preserve">not enhance the predictability of the </w:t>
      </w:r>
      <w:r w:rsidR="00925CA5">
        <w:t xml:space="preserve">classical prospect theory </w:t>
      </w:r>
      <w:r w:rsidRPr="00A77334">
        <w:t>model</w:t>
      </w:r>
      <w:r w:rsidR="00925CA5">
        <w:t xml:space="preserve"> with risk and loss aversions</w:t>
      </w:r>
      <w:r w:rsidRPr="00A77334">
        <w:t>.</w:t>
      </w:r>
      <w:r w:rsidR="009E1DB2">
        <w:t xml:space="preserve"> The results demonstrate that wealth accumulation and loss could have effects on financial decision-making in a social context. I anticipate this pilot study to be a starting point for more in-depth research </w:t>
      </w:r>
      <w:r w:rsidR="00B56717">
        <w:t>on</w:t>
      </w:r>
      <w:r w:rsidR="009E1DB2">
        <w:t xml:space="preserve"> group decision-making, investigating the</w:t>
      </w:r>
      <w:r w:rsidR="009E1DB2" w:rsidRPr="009E1DB2">
        <w:t xml:space="preserve"> effect</w:t>
      </w:r>
      <w:r w:rsidR="009E1DB2">
        <w:t>s</w:t>
      </w:r>
      <w:r w:rsidR="009E1DB2" w:rsidRPr="009E1DB2">
        <w:t xml:space="preserve"> of difficulty</w:t>
      </w:r>
      <w:r w:rsidR="009E1DB2">
        <w:t xml:space="preserve"> and </w:t>
      </w:r>
      <w:r w:rsidR="009E1DB2" w:rsidRPr="009E1DB2">
        <w:t>complexity.</w:t>
      </w:r>
    </w:p>
    <w:p w14:paraId="19AB7FA4" w14:textId="77777777" w:rsidR="00B56717" w:rsidRDefault="00B56717">
      <w:pPr>
        <w:spacing w:after="160" w:line="259" w:lineRule="auto"/>
      </w:pPr>
      <w:r>
        <w:br w:type="page"/>
      </w:r>
    </w:p>
    <w:p w14:paraId="0B64096D" w14:textId="34B0F401" w:rsidR="007A1588" w:rsidRDefault="007A1588" w:rsidP="00045752">
      <w:pPr>
        <w:pStyle w:val="Heading1"/>
      </w:pPr>
      <w:r>
        <w:lastRenderedPageBreak/>
        <w:t>Introduction</w:t>
      </w:r>
    </w:p>
    <w:p w14:paraId="386F254C" w14:textId="6256F7FC" w:rsidR="0090718B" w:rsidRDefault="0090718B" w:rsidP="00045752">
      <w:r>
        <w:t xml:space="preserve">Living in a society, decisions made by individuals do not affect themselves only but would also have a large impact on others, especially those who are in their social cycle or to whom they hold “responsibility”. Thus, an interest group has been formed. While making financial decisions, how much wealth a person owned or </w:t>
      </w:r>
      <w:r w:rsidR="00DF250C">
        <w:t>will</w:t>
      </w:r>
      <w:r>
        <w:t xml:space="preserve"> own would have some dominant power over the tolerance to loss, </w:t>
      </w:r>
      <w:proofErr w:type="gramStart"/>
      <w:r>
        <w:t>risk</w:t>
      </w:r>
      <w:proofErr w:type="gramEnd"/>
      <w:r>
        <w:t xml:space="preserve"> and ambiguity for the decisions, affecting their willingness to help others in the group. Here, I intend to identify the underlying behavioural and computational mechanisms considering personal wealth and prosocial preference.</w:t>
      </w:r>
    </w:p>
    <w:p w14:paraId="1AF6A72F" w14:textId="77777777" w:rsidR="0090718B" w:rsidRDefault="0090718B" w:rsidP="00045752">
      <w:r>
        <w:t>Edelson et al. (2018) developed a decision paradigm in which an individual can delegate decision-making power about a choice between a risky and a safe option to their group or keep the right to decide. They found, in the experiment, that responsibility aversion is driven by a second-order cognitive process reflecting an increase in the demand for certainty about what constitutes the best choice when others’ welfare is affected, while individuals who are less responsibility averse have higher questionnaire-based and real-life leadership scores.</w:t>
      </w:r>
    </w:p>
    <w:p w14:paraId="03786FFF" w14:textId="77777777" w:rsidR="0090718B" w:rsidRDefault="0090718B" w:rsidP="00045752">
      <w:proofErr w:type="spellStart"/>
      <w:r>
        <w:t>Ahsanuzzaman</w:t>
      </w:r>
      <w:proofErr w:type="spellEnd"/>
      <w:r>
        <w:t xml:space="preserve"> et al. (2022) adopted a similar approach to the experiment involving 206 farmers in Bangladesh. They discovered that farmers exhibit higher risks and ambiguity aversions when they make choices in groups compared to choosing alone, in which group communication and group members’ characteristics influence participants on their measured behavioural attributes towards risk and ambiguity. Their findings touched on the factor of “owned wealth” or timing that farmers in the sample are substantially more risk averse during the pre-harvest season (unrealised wealth) compared to the post-harvest season (owned wealth). Such influence could be attributed to the “wealth effect” in which a net relationship between risk aversion and decreasing wealth has been proven (</w:t>
      </w:r>
      <w:proofErr w:type="spellStart"/>
      <w:r>
        <w:t>Meeuwis</w:t>
      </w:r>
      <w:proofErr w:type="spellEnd"/>
      <w:r>
        <w:t xml:space="preserve">, 2020). </w:t>
      </w:r>
    </w:p>
    <w:p w14:paraId="3E6D4CC6" w14:textId="3D4728EB" w:rsidR="0090718B" w:rsidRDefault="0090718B" w:rsidP="00045752">
      <w:r>
        <w:t xml:space="preserve">Additionally, in group decision-making, participants could be classified into two groups: high agency level refers to the capability to influence outcomes for themselves and others (group decisions) while low agency level represents incapability of affecting the outcome (individual decisions). Meron et al. (2020) related the level of agency to social preferences among individuals and group settings. They found groups at the “high agency level” tend toward prosocial preferences – cooperative social preference, while groups at a “low agency level” tend toward </w:t>
      </w:r>
      <w:r w:rsidR="00D65C3C">
        <w:t>(</w:t>
      </w:r>
      <w:r w:rsidR="00D65C3C" w:rsidRPr="00D65C3C">
        <w:t>disadvantageous</w:t>
      </w:r>
      <w:r w:rsidR="00D65C3C">
        <w:t xml:space="preserve">) </w:t>
      </w:r>
      <w:r>
        <w:t>inequality aversion, independent of the group size.</w:t>
      </w:r>
      <w:r w:rsidR="00F04B16" w:rsidRPr="00F04B16">
        <w:t xml:space="preserve"> </w:t>
      </w:r>
      <w:r w:rsidR="00F04B16">
        <w:t xml:space="preserve">Much literature suggests that </w:t>
      </w:r>
      <w:r w:rsidR="00F04B16" w:rsidRPr="00F04B16">
        <w:t xml:space="preserve">social preferences </w:t>
      </w:r>
      <w:r w:rsidR="00F04B16">
        <w:t xml:space="preserve">refer to </w:t>
      </w:r>
      <w:r w:rsidR="00F04B16" w:rsidRPr="00F04B16">
        <w:t>advantageous</w:t>
      </w:r>
      <w:r w:rsidR="00C35AAE" w:rsidRPr="00C35AAE">
        <w:t xml:space="preserve"> </w:t>
      </w:r>
      <w:r w:rsidR="00C35AAE" w:rsidRPr="00F04B16">
        <w:t>aversion</w:t>
      </w:r>
      <w:r w:rsidR="00C35AAE">
        <w:t xml:space="preserve"> to</w:t>
      </w:r>
      <w:r w:rsidR="00F04B16" w:rsidRPr="00F04B16">
        <w:t xml:space="preserve"> inequity </w:t>
      </w:r>
      <w:r w:rsidR="00F04B16">
        <w:t>given</w:t>
      </w:r>
      <w:r w:rsidR="00F04B16" w:rsidRPr="00F04B16">
        <w:t xml:space="preserve"> </w:t>
      </w:r>
      <w:r w:rsidR="00F04B16">
        <w:t xml:space="preserve">the unequal </w:t>
      </w:r>
      <w:r w:rsidR="00F04B16" w:rsidRPr="00F04B16">
        <w:t>allocation of resources</w:t>
      </w:r>
      <w:r w:rsidR="00F04B16">
        <w:t xml:space="preserve"> while</w:t>
      </w:r>
      <w:r w:rsidR="00D65C3C" w:rsidRPr="00D65C3C">
        <w:t xml:space="preserve"> </w:t>
      </w:r>
      <w:r w:rsidR="00F04B16" w:rsidRPr="00F04B16">
        <w:t xml:space="preserve">inequality aversion </w:t>
      </w:r>
      <w:r w:rsidR="00D65C3C">
        <w:t xml:space="preserve">occurs when they receive fewer </w:t>
      </w:r>
      <w:r w:rsidR="00F04B16" w:rsidRPr="00F04B16">
        <w:lastRenderedPageBreak/>
        <w:t xml:space="preserve">resources </w:t>
      </w:r>
      <w:r w:rsidR="00D65C3C">
        <w:t xml:space="preserve">than </w:t>
      </w:r>
      <w:r w:rsidR="00F04B16" w:rsidRPr="00F04B16">
        <w:t xml:space="preserve">others </w:t>
      </w:r>
      <w:r w:rsidR="00F04B16">
        <w:t>(</w:t>
      </w:r>
      <w:proofErr w:type="spellStart"/>
      <w:r w:rsidR="00F04B16" w:rsidRPr="00F04B16">
        <w:t>Tricomi</w:t>
      </w:r>
      <w:proofErr w:type="spellEnd"/>
      <w:r w:rsidR="00F04B16">
        <w:t xml:space="preserve"> et al., 2010).</w:t>
      </w:r>
      <w:r>
        <w:t xml:space="preserve"> By having some responsibility over others, the decision</w:t>
      </w:r>
      <w:r w:rsidR="00DF250C">
        <w:t>-</w:t>
      </w:r>
      <w:r>
        <w:t>makers tend to perform collaboratively, avoiding uncertainty for the group.</w:t>
      </w:r>
    </w:p>
    <w:p w14:paraId="30D764CB" w14:textId="77777777" w:rsidR="0090718B" w:rsidRDefault="0090718B" w:rsidP="00045752">
      <w:r>
        <w:t xml:space="preserve">By integrating ideas from the above literature, the experiment design would be adapted from the paradigm proposed by Edelson et al. (2018) with additional features to further investigate the “wealth effect” in group settings among group members. The changes include the display of the “Net Balance” and regular updates on the balance. In addition, the participants could interact with others to increase their success in the game. </w:t>
      </w:r>
    </w:p>
    <w:p w14:paraId="6703EC98" w14:textId="0089D70F" w:rsidR="0090718B" w:rsidRDefault="0090718B" w:rsidP="00045752">
      <w:r>
        <w:t>The experiment is expected to perform a computation level of analysis. It is designed to investigate the influence of “owned wealth” and prosocial preference on group decision-making under risk and ambiguity by validating the following hypotheses:</w:t>
      </w:r>
    </w:p>
    <w:p w14:paraId="35B1D4C0" w14:textId="5889A910" w:rsidR="005535DB" w:rsidRDefault="0090718B" w:rsidP="00045752">
      <w:pPr>
        <w:pStyle w:val="ListParagraph"/>
        <w:numPr>
          <w:ilvl w:val="0"/>
          <w:numId w:val="1"/>
        </w:numPr>
      </w:pPr>
      <w:r>
        <w:t>Participants would have a higher level of cooperative social preference in groups towards teammates, the generosity varies according to their wealth on hand</w:t>
      </w:r>
      <w:r w:rsidR="005535DB">
        <w:t>:</w:t>
      </w:r>
    </w:p>
    <w:p w14:paraId="740600B0" w14:textId="0878F252" w:rsidR="005535DB" w:rsidRDefault="00F1156E" w:rsidP="00045752">
      <w:pPr>
        <w:pStyle w:val="ListParagraph"/>
        <w:numPr>
          <w:ilvl w:val="1"/>
          <w:numId w:val="1"/>
        </w:numPr>
      </w:pPr>
      <w:r>
        <w:t>Donation v</w:t>
      </w:r>
      <w:r w:rsidR="005535DB">
        <w:t>alue in dollars would increase as the wealth increases;</w:t>
      </w:r>
    </w:p>
    <w:p w14:paraId="1C986CCC" w14:textId="384F3179" w:rsidR="0090718B" w:rsidRDefault="00DA5E95" w:rsidP="00045752">
      <w:pPr>
        <w:pStyle w:val="ListParagraph"/>
        <w:numPr>
          <w:ilvl w:val="1"/>
          <w:numId w:val="1"/>
        </w:numPr>
      </w:pPr>
      <w:r>
        <w:t xml:space="preserve">Donation value in </w:t>
      </w:r>
      <w:r w:rsidR="005535DB">
        <w:t xml:space="preserve">percentage </w:t>
      </w:r>
      <w:r>
        <w:t>of</w:t>
      </w:r>
      <w:r w:rsidR="005535DB">
        <w:t xml:space="preserve"> wealth amount would decrease</w:t>
      </w:r>
      <w:r w:rsidR="00957EAB">
        <w:t xml:space="preserve"> or keep constant</w:t>
      </w:r>
      <w:r w:rsidR="0090718B">
        <w:t>.</w:t>
      </w:r>
    </w:p>
    <w:p w14:paraId="1E927EF7" w14:textId="00371E9B" w:rsidR="0090718B" w:rsidRDefault="0090718B" w:rsidP="00045752">
      <w:pPr>
        <w:pStyle w:val="ListParagraph"/>
        <w:numPr>
          <w:ilvl w:val="0"/>
          <w:numId w:val="1"/>
        </w:numPr>
      </w:pPr>
      <w:r>
        <w:t xml:space="preserve">Participants would adjust their tolerance level to risk/ambiguity according to their personal “wealth”: the more wealth </w:t>
      </w:r>
      <w:r w:rsidR="00CC1A2A">
        <w:t xml:space="preserve">gained </w:t>
      </w:r>
      <w:r>
        <w:t>the higher the tolerance level</w:t>
      </w:r>
      <w:r w:rsidR="005535DB">
        <w:t>.</w:t>
      </w:r>
    </w:p>
    <w:p w14:paraId="17CA45D6" w14:textId="63319EDC" w:rsidR="007A1588" w:rsidRDefault="007A1588" w:rsidP="00045752">
      <w:pPr>
        <w:pStyle w:val="Heading1"/>
      </w:pPr>
      <w:r>
        <w:t>Results</w:t>
      </w:r>
    </w:p>
    <w:p w14:paraId="64D705F8" w14:textId="6955A7D4" w:rsidR="00F266BF" w:rsidRPr="003C0BE1" w:rsidRDefault="00F266BF" w:rsidP="00045752">
      <w:pPr>
        <w:pStyle w:val="Heading2"/>
      </w:pPr>
      <w:r w:rsidRPr="003C0BE1">
        <w:t>Participants</w:t>
      </w:r>
    </w:p>
    <w:p w14:paraId="280CE545" w14:textId="5A90A536" w:rsidR="00F266BF" w:rsidRDefault="00F266BF" w:rsidP="00045752">
      <w:pPr>
        <w:rPr>
          <w:rFonts w:cs="Times New Roman"/>
          <w:szCs w:val="24"/>
        </w:rPr>
      </w:pPr>
      <w:r w:rsidRPr="003C0BE1">
        <w:rPr>
          <w:rFonts w:cs="Times New Roman"/>
          <w:szCs w:val="24"/>
        </w:rPr>
        <w:t xml:space="preserve">In the pilot study, </w:t>
      </w:r>
      <w:r w:rsidR="001C34E4">
        <w:rPr>
          <w:rFonts w:cs="Times New Roman"/>
          <w:szCs w:val="24"/>
        </w:rPr>
        <w:t>6</w:t>
      </w:r>
      <w:r w:rsidRPr="003C0BE1">
        <w:rPr>
          <w:rFonts w:cs="Times New Roman"/>
          <w:szCs w:val="24"/>
        </w:rPr>
        <w:t xml:space="preserve"> university students </w:t>
      </w:r>
      <w:r w:rsidR="007D62D5">
        <w:rPr>
          <w:rFonts w:cs="Times New Roman"/>
          <w:szCs w:val="24"/>
        </w:rPr>
        <w:t>were</w:t>
      </w:r>
      <w:r w:rsidRPr="003C0BE1">
        <w:rPr>
          <w:rFonts w:cs="Times New Roman"/>
          <w:szCs w:val="24"/>
        </w:rPr>
        <w:t xml:space="preserve"> recruited </w:t>
      </w:r>
      <w:r w:rsidR="007D62D5">
        <w:rPr>
          <w:rFonts w:cs="Times New Roman"/>
          <w:szCs w:val="24"/>
        </w:rPr>
        <w:t xml:space="preserve">(5 females and </w:t>
      </w:r>
      <w:r w:rsidR="00622D37">
        <w:rPr>
          <w:rFonts w:cs="Times New Roman"/>
          <w:szCs w:val="24"/>
        </w:rPr>
        <w:t>1</w:t>
      </w:r>
      <w:r w:rsidR="007D62D5">
        <w:rPr>
          <w:rFonts w:cs="Times New Roman"/>
          <w:szCs w:val="24"/>
        </w:rPr>
        <w:t xml:space="preserve"> male, aged on average 2</w:t>
      </w:r>
      <w:r w:rsidR="00C1546C">
        <w:rPr>
          <w:rFonts w:cs="Times New Roman"/>
          <w:szCs w:val="24"/>
        </w:rPr>
        <w:t>5</w:t>
      </w:r>
      <w:r w:rsidR="007D62D5">
        <w:rPr>
          <w:rFonts w:cs="Times New Roman"/>
          <w:szCs w:val="24"/>
        </w:rPr>
        <w:t xml:space="preserve"> </w:t>
      </w:r>
      <w:r w:rsidR="007D62D5" w:rsidRPr="007D62D5">
        <w:rPr>
          <w:rFonts w:cs="Times New Roman"/>
          <w:szCs w:val="24"/>
        </w:rPr>
        <w:t xml:space="preserve">± </w:t>
      </w:r>
      <w:r w:rsidR="00C1546C">
        <w:rPr>
          <w:rFonts w:cs="Times New Roman"/>
          <w:szCs w:val="24"/>
        </w:rPr>
        <w:t>5</w:t>
      </w:r>
      <w:r w:rsidR="007D62D5">
        <w:rPr>
          <w:rFonts w:cs="Times New Roman"/>
          <w:szCs w:val="24"/>
        </w:rPr>
        <w:t>)</w:t>
      </w:r>
      <w:r w:rsidR="00DA5E95">
        <w:rPr>
          <w:rFonts w:cs="Times New Roman"/>
          <w:szCs w:val="24"/>
        </w:rPr>
        <w:t xml:space="preserve">. </w:t>
      </w:r>
      <w:r w:rsidRPr="003C0BE1">
        <w:rPr>
          <w:rFonts w:cs="Times New Roman"/>
          <w:szCs w:val="24"/>
        </w:rPr>
        <w:t xml:space="preserve">Nevertheless, to make the result statistically effective, a power analysis </w:t>
      </w:r>
      <w:r w:rsidR="001C34E4">
        <w:rPr>
          <w:rFonts w:cs="Times New Roman"/>
          <w:szCs w:val="24"/>
        </w:rPr>
        <w:t>has been</w:t>
      </w:r>
      <w:r w:rsidRPr="003C0BE1">
        <w:rPr>
          <w:rFonts w:cs="Times New Roman"/>
          <w:szCs w:val="24"/>
        </w:rPr>
        <w:t xml:space="preserve"> conducted to approximate the number of participants</w:t>
      </w:r>
      <w:r w:rsidR="001C34E4">
        <w:rPr>
          <w:rFonts w:cs="Times New Roman"/>
          <w:szCs w:val="24"/>
        </w:rPr>
        <w:t>, equivalent to 1</w:t>
      </w:r>
      <w:r w:rsidR="00866BD6">
        <w:rPr>
          <w:rFonts w:cs="Times New Roman"/>
          <w:szCs w:val="24"/>
        </w:rPr>
        <w:t>97</w:t>
      </w:r>
      <w:r w:rsidR="00EF0E78">
        <w:rPr>
          <w:rFonts w:cs="Times New Roman"/>
          <w:szCs w:val="24"/>
        </w:rPr>
        <w:t xml:space="preserve"> (Table 1)</w:t>
      </w:r>
      <w:r w:rsidRPr="003C0BE1">
        <w:rPr>
          <w:rFonts w:cs="Times New Roman"/>
          <w:szCs w:val="24"/>
        </w:rPr>
        <w:t>.</w:t>
      </w:r>
    </w:p>
    <w:p w14:paraId="5F35B5DE" w14:textId="49EAAB08" w:rsidR="00F71F81" w:rsidRPr="00F71F81" w:rsidRDefault="00F71F81" w:rsidP="00045752">
      <w:pPr>
        <w:rPr>
          <w:rFonts w:cs="Times New Roman"/>
          <w:sz w:val="21"/>
          <w:szCs w:val="21"/>
        </w:rPr>
      </w:pPr>
      <w:r>
        <w:rPr>
          <w:rFonts w:cs="Times New Roman"/>
          <w:sz w:val="21"/>
          <w:szCs w:val="21"/>
        </w:rPr>
        <w:t>Table 1: Power Analysis</w:t>
      </w:r>
    </w:p>
    <w:p w14:paraId="2B69AE74" w14:textId="7AF2C7C1" w:rsidR="00DA5E95" w:rsidRDefault="00BC3384" w:rsidP="00045752">
      <w:pPr>
        <w:jc w:val="center"/>
        <w:rPr>
          <w:rFonts w:cs="Times New Roman"/>
          <w:szCs w:val="24"/>
        </w:rPr>
      </w:pPr>
      <w:r w:rsidRPr="00BC3384">
        <w:drawing>
          <wp:inline distT="0" distB="0" distL="0" distR="0" wp14:anchorId="4EE63AC3" wp14:editId="76741B3D">
            <wp:extent cx="1653540" cy="1725121"/>
            <wp:effectExtent l="0" t="0" r="381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871" cy="1734856"/>
                    </a:xfrm>
                    <a:prstGeom prst="rect">
                      <a:avLst/>
                    </a:prstGeom>
                    <a:noFill/>
                    <a:ln>
                      <a:noFill/>
                    </a:ln>
                  </pic:spPr>
                </pic:pic>
              </a:graphicData>
            </a:graphic>
          </wp:inline>
        </w:drawing>
      </w:r>
    </w:p>
    <w:p w14:paraId="01B7DD50" w14:textId="7613BEBB" w:rsidR="00564832" w:rsidRPr="0027666C" w:rsidRDefault="00FB0E77" w:rsidP="00CC76F4">
      <w:pPr>
        <w:rPr>
          <w:rFonts w:cs="Times New Roman"/>
          <w:i/>
          <w:szCs w:val="24"/>
        </w:rPr>
      </w:pPr>
      <w:r>
        <w:rPr>
          <w:rFonts w:cs="Times New Roman"/>
          <w:szCs w:val="24"/>
        </w:rPr>
        <w:t xml:space="preserve">The effect size is based on Cohen’s </w:t>
      </w:r>
      <m:oMath>
        <m:r>
          <w:rPr>
            <w:rFonts w:ascii="Cambria Math" w:hAnsi="Cambria Math" w:cs="Times New Roman"/>
            <w:szCs w:val="24"/>
          </w:rPr>
          <m:t>d=</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r>
                  <w:rPr>
                    <w:rFonts w:ascii="Cambria Math" w:hAnsi="Cambria Math" w:cs="Times New Roman"/>
                    <w:szCs w:val="24"/>
                  </w:rPr>
                  <m:t>μ1-μ2</m:t>
                </m:r>
              </m:e>
            </m:d>
          </m:num>
          <m:den>
            <m:r>
              <w:rPr>
                <w:rFonts w:ascii="Cambria Math" w:hAnsi="Cambria Math" w:cs="Times New Roman"/>
                <w:szCs w:val="24"/>
              </w:rPr>
              <m:t>σ</m:t>
            </m:r>
          </m:den>
        </m:f>
      </m:oMath>
      <w:r w:rsidR="007F6355">
        <w:rPr>
          <w:rFonts w:cs="Times New Roman"/>
          <w:szCs w:val="24"/>
        </w:rPr>
        <w:t xml:space="preserve"> and </w:t>
      </w:r>
      <w:r w:rsidR="00AE65E9" w:rsidRPr="00AE65E9">
        <w:rPr>
          <w:rFonts w:cs="Times New Roman"/>
          <w:szCs w:val="24"/>
        </w:rPr>
        <w:t>beta is acceptable level of type II error</w:t>
      </w:r>
      <w:r w:rsidR="00CC76F4">
        <w:rPr>
          <w:rFonts w:cs="Times New Roman"/>
          <w:szCs w:val="24"/>
        </w:rPr>
        <w:t>.</w:t>
      </w:r>
    </w:p>
    <w:p w14:paraId="0D2879D8" w14:textId="63B12548" w:rsidR="00F266BF" w:rsidRDefault="006E4EF7" w:rsidP="00045752">
      <w:pPr>
        <w:pStyle w:val="Heading2"/>
      </w:pPr>
      <w:r>
        <w:lastRenderedPageBreak/>
        <w:t>Pros</w:t>
      </w:r>
      <w:r w:rsidR="005959C3" w:rsidRPr="005959C3">
        <w:t xml:space="preserve">ocial </w:t>
      </w:r>
      <w:r w:rsidR="005959C3">
        <w:t>P</w:t>
      </w:r>
      <w:r w:rsidR="005959C3" w:rsidRPr="005959C3">
        <w:t>reference</w:t>
      </w:r>
      <w:r w:rsidR="007D4F8F">
        <w:t>s</w:t>
      </w:r>
    </w:p>
    <w:p w14:paraId="01B4BC88" w14:textId="38D186E8" w:rsidR="00240EC1" w:rsidRDefault="00142116" w:rsidP="00045752">
      <w:pPr>
        <w:pStyle w:val="Heading3"/>
      </w:pPr>
      <w:r>
        <w:t xml:space="preserve">1. </w:t>
      </w:r>
      <w:r w:rsidR="00B10A76">
        <w:t>Request for Help</w:t>
      </w:r>
    </w:p>
    <w:p w14:paraId="6439EAE1" w14:textId="77777777" w:rsidR="00F1156E" w:rsidRPr="00CA4D6C" w:rsidRDefault="00F1156E" w:rsidP="00045752">
      <w:pPr>
        <w:spacing w:after="0"/>
        <w:rPr>
          <w:sz w:val="21"/>
          <w:szCs w:val="20"/>
        </w:rPr>
      </w:pPr>
      <w:r w:rsidRPr="00CA4D6C">
        <w:rPr>
          <w:sz w:val="21"/>
          <w:szCs w:val="20"/>
        </w:rPr>
        <w:t>Figure 1: Request for Help against Wealth Owned</w:t>
      </w:r>
    </w:p>
    <w:p w14:paraId="6330E2CF" w14:textId="65F03E97" w:rsidR="00B10A76" w:rsidRDefault="00CA4D6C" w:rsidP="00045752">
      <w:pPr>
        <w:spacing w:after="0"/>
        <w:jc w:val="center"/>
      </w:pPr>
      <w:r>
        <w:rPr>
          <w:noProof/>
        </w:rPr>
        <mc:AlternateContent>
          <mc:Choice Requires="wps">
            <w:drawing>
              <wp:anchor distT="0" distB="0" distL="114300" distR="114300" simplePos="0" relativeHeight="251662336" behindDoc="0" locked="0" layoutInCell="1" allowOverlap="1" wp14:anchorId="5D95653F" wp14:editId="090EC82A">
                <wp:simplePos x="0" y="0"/>
                <wp:positionH relativeFrom="column">
                  <wp:posOffset>1972541</wp:posOffset>
                </wp:positionH>
                <wp:positionV relativeFrom="paragraph">
                  <wp:posOffset>19050</wp:posOffset>
                </wp:positionV>
                <wp:extent cx="1179368" cy="216477"/>
                <wp:effectExtent l="19050" t="19050" r="20955" b="12700"/>
                <wp:wrapNone/>
                <wp:docPr id="19" name="Rectangle 19"/>
                <wp:cNvGraphicFramePr/>
                <a:graphic xmlns:a="http://schemas.openxmlformats.org/drawingml/2006/main">
                  <a:graphicData uri="http://schemas.microsoft.com/office/word/2010/wordprocessingShape">
                    <wps:wsp>
                      <wps:cNvSpPr/>
                      <wps:spPr>
                        <a:xfrm>
                          <a:off x="0" y="0"/>
                          <a:ext cx="1179368" cy="21647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B5C37" id="Rectangle 19" o:spid="_x0000_s1026" style="position:absolute;margin-left:155.3pt;margin-top:1.5pt;width:92.85pt;height: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" filled="f" strokecolor="red" strokeweight="3pt"/>
            </w:pict>
          </mc:Fallback>
        </mc:AlternateContent>
      </w:r>
      <w:r>
        <w:rPr>
          <w:noProof/>
        </w:rPr>
        <mc:AlternateContent>
          <mc:Choice Requires="wps">
            <w:drawing>
              <wp:anchor distT="0" distB="0" distL="114300" distR="114300" simplePos="0" relativeHeight="251660288" behindDoc="0" locked="0" layoutInCell="1" allowOverlap="1" wp14:anchorId="017C53BD" wp14:editId="7031CEAB">
                <wp:simplePos x="0" y="0"/>
                <wp:positionH relativeFrom="column">
                  <wp:posOffset>1307523</wp:posOffset>
                </wp:positionH>
                <wp:positionV relativeFrom="paragraph">
                  <wp:posOffset>25978</wp:posOffset>
                </wp:positionV>
                <wp:extent cx="547255" cy="209550"/>
                <wp:effectExtent l="19050" t="19050" r="24765" b="19050"/>
                <wp:wrapNone/>
                <wp:docPr id="10" name="Rectangle 10"/>
                <wp:cNvGraphicFramePr/>
                <a:graphic xmlns:a="http://schemas.openxmlformats.org/drawingml/2006/main">
                  <a:graphicData uri="http://schemas.microsoft.com/office/word/2010/wordprocessingShape">
                    <wps:wsp>
                      <wps:cNvSpPr/>
                      <wps:spPr>
                        <a:xfrm>
                          <a:off x="0" y="0"/>
                          <a:ext cx="547255"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FE647" id="Rectangle 10" o:spid="_x0000_s1026" style="position:absolute;margin-left:102.95pt;margin-top:2.05pt;width:43.1pt;height: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" filled="f" strokecolor="red" strokeweight="3pt"/>
            </w:pict>
          </mc:Fallback>
        </mc:AlternateContent>
      </w:r>
      <w:r w:rsidR="00B10A76">
        <w:rPr>
          <w:noProof/>
        </w:rPr>
        <w:drawing>
          <wp:inline distT="0" distB="0" distL="0" distR="0" wp14:anchorId="2D9FE7DA" wp14:editId="6544F618">
            <wp:extent cx="3657600" cy="1851660"/>
            <wp:effectExtent l="0" t="0" r="0" b="15240"/>
            <wp:docPr id="12" name="Chart 12">
              <a:extLst xmlns:a="http://schemas.openxmlformats.org/drawingml/2006/main">
                <a:ext uri="{FF2B5EF4-FFF2-40B4-BE49-F238E27FC236}">
                  <a16:creationId xmlns:a16="http://schemas.microsoft.com/office/drawing/2014/main" id="{F7376782-8E7D-7C6E-1708-D7F02A349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DB40F3" w14:textId="0A0BEB47" w:rsidR="005533E9" w:rsidRDefault="00DA5E95" w:rsidP="00045752">
      <w:r>
        <w:t>As s</w:t>
      </w:r>
      <w:r w:rsidR="00B15577">
        <w:t>hown in Figure 1, t</w:t>
      </w:r>
      <w:r w:rsidR="005533E9">
        <w:t xml:space="preserve">here are two sets </w:t>
      </w:r>
      <w:r w:rsidR="00877CD3">
        <w:t xml:space="preserve">of </w:t>
      </w:r>
      <w:r w:rsidR="00465AF2">
        <w:t>situations</w:t>
      </w:r>
      <w:r w:rsidR="007C69CE">
        <w:t xml:space="preserve"> when the subjects </w:t>
      </w:r>
      <w:r w:rsidR="00877CD3">
        <w:t xml:space="preserve">request </w:t>
      </w:r>
      <w:r w:rsidR="007C69CE">
        <w:t>help (</w:t>
      </w:r>
      <w:r w:rsidR="005533E9">
        <w:t>“ASK”</w:t>
      </w:r>
      <w:r w:rsidR="007C69CE">
        <w:t>)</w:t>
      </w:r>
      <w:r w:rsidR="005533E9">
        <w:t xml:space="preserve">: 1) </w:t>
      </w:r>
      <w:r w:rsidR="007C69CE">
        <w:t>when their informed balance is below 0 and 2) when the</w:t>
      </w:r>
      <w:r w:rsidR="00622D37">
        <w:t>y are finishing off the trial.</w:t>
      </w:r>
      <w:r w:rsidR="00EF229D">
        <w:t xml:space="preserve"> In the first situation, the subject is encountering survival issues given there </w:t>
      </w:r>
      <w:r w:rsidR="00877CD3">
        <w:t>are</w:t>
      </w:r>
      <w:r w:rsidR="00EF229D">
        <w:t xml:space="preserve"> no RPs left in their balance. As such, the request is necessary for them to keep playing the game, otherwise, they would be marked as “failed to survive”, negatively impacting the final group ranking. Thus, the other members of the team would have </w:t>
      </w:r>
      <w:r w:rsidR="00877CD3">
        <w:t xml:space="preserve">the </w:t>
      </w:r>
      <w:r w:rsidR="00EF229D">
        <w:t>incentive to respon</w:t>
      </w:r>
      <w:r w:rsidR="00877CD3">
        <w:t>d</w:t>
      </w:r>
      <w:r w:rsidR="00EF229D">
        <w:t xml:space="preserve"> to their request</w:t>
      </w:r>
      <w:r w:rsidR="00877CD3">
        <w:t>s</w:t>
      </w:r>
      <w:r w:rsidR="00EF229D">
        <w:t xml:space="preserve"> and donate RPs.</w:t>
      </w:r>
      <w:r w:rsidR="0074333F">
        <w:t xml:space="preserve"> </w:t>
      </w:r>
      <w:proofErr w:type="gramStart"/>
      <w:r w:rsidR="0074333F">
        <w:t>The majority of</w:t>
      </w:r>
      <w:proofErr w:type="gramEnd"/>
      <w:r w:rsidR="0074333F">
        <w:t xml:space="preserve"> the participant tend not to request help as the RPs is taken from their teammates’ balance. </w:t>
      </w:r>
      <w:r w:rsidR="00EF229D">
        <w:t xml:space="preserve"> In the second situation, subjects are not in a “bad” status, however, they requested the donation at the very last opportunity. The incentive here could be attributed to the maximisation of individual wealth by exploiting the teammates’ prosocial preference</w:t>
      </w:r>
      <w:r w:rsidR="00877CD3">
        <w:t>s</w:t>
      </w:r>
      <w:r w:rsidR="00EF229D">
        <w:t>. Two out of six players took this speculative opportunity.</w:t>
      </w:r>
    </w:p>
    <w:p w14:paraId="18BD47F9" w14:textId="1655AC0C" w:rsidR="00B10A76" w:rsidRDefault="00142116" w:rsidP="00045752">
      <w:pPr>
        <w:pStyle w:val="Heading3"/>
      </w:pPr>
      <w:r>
        <w:t xml:space="preserve">2. </w:t>
      </w:r>
      <w:r w:rsidR="00B10A76">
        <w:t>Donation</w:t>
      </w:r>
      <w:r w:rsidR="00531DFE">
        <w:t xml:space="preserve"> Decisions</w:t>
      </w:r>
    </w:p>
    <w:p w14:paraId="6CB5B70B" w14:textId="73E944DF" w:rsidR="00353A1D" w:rsidRDefault="00353A1D" w:rsidP="00045752">
      <w:r>
        <w:t xml:space="preserve">In making donation decisions, it is significantly regressed against 1) being the teammate, 2) having higher wealth and 3) taking </w:t>
      </w:r>
      <w:r w:rsidR="002932F5">
        <w:t>more</w:t>
      </w:r>
      <w:r>
        <w:t xml:space="preserve"> time to decide</w:t>
      </w:r>
      <w:r w:rsidR="003C3F5B">
        <w:t xml:space="preserve"> (Figure 2a)</w:t>
      </w:r>
      <w:r>
        <w:t xml:space="preserve">. </w:t>
      </w:r>
      <w:r w:rsidR="00A11437">
        <w:t xml:space="preserve">Among donation decisions made, only 1 out of 37 donations was made to non-teammates while the rest were all made to help teammate to survive, as such avoid penalties on </w:t>
      </w:r>
      <w:r w:rsidR="002932F5">
        <w:t xml:space="preserve">the </w:t>
      </w:r>
      <w:r w:rsidR="00A11437">
        <w:t xml:space="preserve">group (Figure </w:t>
      </w:r>
      <w:r>
        <w:t>2b</w:t>
      </w:r>
      <w:r w:rsidR="00A11437">
        <w:t xml:space="preserve">). </w:t>
      </w:r>
      <w:r>
        <w:t>Even though Balance (Wealth Owned) was significant in the model, it has a</w:t>
      </w:r>
      <w:r w:rsidR="002932F5">
        <w:t>n</w:t>
      </w:r>
      <w:r>
        <w:t xml:space="preserve"> almost zero (positive) coefficient, indicating a </w:t>
      </w:r>
      <w:proofErr w:type="gramStart"/>
      <w:r>
        <w:t>fairly tiny</w:t>
      </w:r>
      <w:proofErr w:type="gramEnd"/>
      <w:r>
        <w:t xml:space="preserve"> influence on the decision (Figure 2c). Subjects on average take 4.70 seconds to make a “Refuse” decision while taking longer time to think thoroughly</w:t>
      </w:r>
      <w:r w:rsidR="00827F27" w:rsidRPr="00827F27">
        <w:t xml:space="preserve"> </w:t>
      </w:r>
      <w:r w:rsidR="00827F27">
        <w:t>about</w:t>
      </w:r>
      <w:r>
        <w:t xml:space="preserve"> </w:t>
      </w:r>
      <w:r w:rsidR="00827F27">
        <w:t>and weigh both side</w:t>
      </w:r>
      <w:r w:rsidR="002932F5">
        <w:t>s</w:t>
      </w:r>
      <w:r w:rsidR="00827F27">
        <w:t xml:space="preserve"> of </w:t>
      </w:r>
      <w:r>
        <w:t>the decision of “Help” as well as deciding on the amount to donate</w:t>
      </w:r>
      <w:r w:rsidR="00BF08AA">
        <w:t xml:space="preserve"> (Figure 2d)</w:t>
      </w:r>
      <w:r>
        <w:t>.</w:t>
      </w:r>
      <w:r w:rsidR="003B6496">
        <w:t xml:space="preserve"> Among three factors, the nature of the requestor being a teammate is the dominant factor in deciding whether to </w:t>
      </w:r>
      <w:r w:rsidR="002932F5">
        <w:t>donate</w:t>
      </w:r>
      <w:r w:rsidR="003B6496">
        <w:t xml:space="preserve"> or not.</w:t>
      </w:r>
    </w:p>
    <w:p w14:paraId="36F125ED" w14:textId="69C4B6A5" w:rsidR="00F1156E" w:rsidRDefault="00F1156E" w:rsidP="00045752">
      <w:pPr>
        <w:rPr>
          <w:sz w:val="21"/>
          <w:szCs w:val="20"/>
        </w:rPr>
      </w:pPr>
      <w:r w:rsidRPr="00F1156E">
        <w:rPr>
          <w:sz w:val="21"/>
          <w:szCs w:val="20"/>
        </w:rPr>
        <w:lastRenderedPageBreak/>
        <w:t>Figure 2: Donation Decision</w:t>
      </w:r>
    </w:p>
    <w:p w14:paraId="3A9FB8AD" w14:textId="4F9FFB09" w:rsidR="00A11437" w:rsidRDefault="00A11437" w:rsidP="00045752">
      <w:pPr>
        <w:rPr>
          <w:sz w:val="21"/>
          <w:szCs w:val="20"/>
        </w:rPr>
      </w:pPr>
      <w:r>
        <w:rPr>
          <w:sz w:val="21"/>
          <w:szCs w:val="20"/>
        </w:rPr>
        <w:t xml:space="preserve">a) </w:t>
      </w:r>
      <w:r w:rsidR="00353A1D">
        <w:rPr>
          <w:sz w:val="21"/>
          <w:szCs w:val="20"/>
        </w:rPr>
        <w:t>Regression model for Donation Decisions</w:t>
      </w:r>
    </w:p>
    <w:p w14:paraId="476E6F4C" w14:textId="14F1ABF1" w:rsidR="00353A1D" w:rsidRDefault="00353A1D" w:rsidP="00045752">
      <w:pPr>
        <w:jc w:val="center"/>
        <w:rPr>
          <w:sz w:val="21"/>
          <w:szCs w:val="20"/>
        </w:rPr>
      </w:pPr>
      <w:r w:rsidRPr="00353A1D">
        <w:rPr>
          <w:noProof/>
        </w:rPr>
        <w:drawing>
          <wp:inline distT="0" distB="0" distL="0" distR="0" wp14:anchorId="631D9873" wp14:editId="0DD1AA0B">
            <wp:extent cx="3342640" cy="203061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852" cy="2036215"/>
                    </a:xfrm>
                    <a:prstGeom prst="rect">
                      <a:avLst/>
                    </a:prstGeom>
                    <a:noFill/>
                    <a:ln>
                      <a:noFill/>
                    </a:ln>
                  </pic:spPr>
                </pic:pic>
              </a:graphicData>
            </a:graphic>
          </wp:inline>
        </w:drawing>
      </w:r>
    </w:p>
    <w:p w14:paraId="13C7F405" w14:textId="0C72768F" w:rsidR="00F1156E" w:rsidRPr="00F1156E" w:rsidRDefault="00A11437" w:rsidP="00045752">
      <w:pPr>
        <w:spacing w:after="0"/>
        <w:rPr>
          <w:sz w:val="21"/>
          <w:szCs w:val="20"/>
        </w:rPr>
      </w:pPr>
      <w:r>
        <w:rPr>
          <w:sz w:val="21"/>
          <w:szCs w:val="20"/>
        </w:rPr>
        <w:t>b</w:t>
      </w:r>
      <w:r w:rsidR="00F1156E">
        <w:rPr>
          <w:sz w:val="21"/>
          <w:szCs w:val="20"/>
        </w:rPr>
        <w:t xml:space="preserve">) Donation </w:t>
      </w:r>
      <w:r w:rsidR="00696B6E">
        <w:rPr>
          <w:sz w:val="21"/>
          <w:szCs w:val="20"/>
        </w:rPr>
        <w:t>Decision</w:t>
      </w:r>
      <w:r w:rsidR="00F1156E">
        <w:rPr>
          <w:sz w:val="21"/>
          <w:szCs w:val="20"/>
        </w:rPr>
        <w:t xml:space="preserve"> </w:t>
      </w:r>
      <w:r w:rsidR="00696B6E">
        <w:rPr>
          <w:sz w:val="21"/>
          <w:szCs w:val="20"/>
        </w:rPr>
        <w:t>According to the Requestor</w:t>
      </w:r>
    </w:p>
    <w:p w14:paraId="5DBA304D" w14:textId="2859B92C" w:rsidR="00160934" w:rsidRDefault="00DD3770" w:rsidP="00045752">
      <w:pPr>
        <w:jc w:val="center"/>
      </w:pPr>
      <w:r>
        <w:rPr>
          <w:noProof/>
        </w:rPr>
        <w:drawing>
          <wp:inline distT="0" distB="0" distL="0" distR="0" wp14:anchorId="77496000" wp14:editId="6ABCBD21">
            <wp:extent cx="3375660" cy="1607820"/>
            <wp:effectExtent l="0" t="0" r="15240" b="11430"/>
            <wp:docPr id="15" name="Chart 15">
              <a:extLst xmlns:a="http://schemas.openxmlformats.org/drawingml/2006/main">
                <a:ext uri="{FF2B5EF4-FFF2-40B4-BE49-F238E27FC236}">
                  <a16:creationId xmlns:a16="http://schemas.microsoft.com/office/drawing/2014/main" id="{9289788F-C748-1A8A-227D-FD1734A05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CA5C5D" w14:textId="568E5F7A" w:rsidR="00696B6E" w:rsidRPr="00CC1A2A" w:rsidRDefault="00A11437" w:rsidP="00045752">
      <w:pPr>
        <w:spacing w:after="0"/>
        <w:rPr>
          <w:sz w:val="21"/>
          <w:szCs w:val="20"/>
        </w:rPr>
      </w:pPr>
      <w:r>
        <w:rPr>
          <w:sz w:val="21"/>
          <w:szCs w:val="20"/>
        </w:rPr>
        <w:t>c</w:t>
      </w:r>
      <w:r w:rsidR="00696B6E">
        <w:rPr>
          <w:sz w:val="21"/>
          <w:szCs w:val="20"/>
        </w:rPr>
        <w:t>) Donation Decision Based on Personal Wealth</w:t>
      </w:r>
    </w:p>
    <w:p w14:paraId="71611740" w14:textId="7C040633" w:rsidR="00770698" w:rsidRDefault="00B10A76" w:rsidP="00045752">
      <w:pPr>
        <w:jc w:val="center"/>
      </w:pPr>
      <w:r>
        <w:rPr>
          <w:noProof/>
        </w:rPr>
        <w:drawing>
          <wp:inline distT="0" distB="0" distL="0" distR="0" wp14:anchorId="77D770AE" wp14:editId="53B6C3D1">
            <wp:extent cx="3390900" cy="1653540"/>
            <wp:effectExtent l="0" t="0" r="0" b="3810"/>
            <wp:docPr id="13" name="Chart 13">
              <a:extLst xmlns:a="http://schemas.openxmlformats.org/drawingml/2006/main">
                <a:ext uri="{FF2B5EF4-FFF2-40B4-BE49-F238E27FC236}">
                  <a16:creationId xmlns:a16="http://schemas.microsoft.com/office/drawing/2014/main" id="{46C89781-A2EB-0D3E-1E6B-8318C17F1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32DADF" w14:textId="0AD4FF7B" w:rsidR="00696B6E" w:rsidRPr="00F1156E" w:rsidRDefault="00A11437" w:rsidP="00045752">
      <w:pPr>
        <w:spacing w:after="0"/>
        <w:rPr>
          <w:sz w:val="21"/>
          <w:szCs w:val="20"/>
        </w:rPr>
      </w:pPr>
      <w:r>
        <w:rPr>
          <w:sz w:val="21"/>
          <w:szCs w:val="20"/>
        </w:rPr>
        <w:t>d</w:t>
      </w:r>
      <w:r w:rsidR="00696B6E">
        <w:rPr>
          <w:sz w:val="21"/>
          <w:szCs w:val="20"/>
        </w:rPr>
        <w:t>) Donation Decision Regarding Respond Time</w:t>
      </w:r>
    </w:p>
    <w:p w14:paraId="0D0BEA88" w14:textId="6E554813" w:rsidR="00B10A76" w:rsidRDefault="00B10A76" w:rsidP="00045752">
      <w:pPr>
        <w:jc w:val="center"/>
      </w:pPr>
      <w:r>
        <w:rPr>
          <w:noProof/>
        </w:rPr>
        <w:drawing>
          <wp:inline distT="0" distB="0" distL="0" distR="0" wp14:anchorId="693A3C32" wp14:editId="67A83C4A">
            <wp:extent cx="3383280" cy="1706880"/>
            <wp:effectExtent l="0" t="0" r="7620" b="7620"/>
            <wp:docPr id="14" name="Chart 14">
              <a:extLst xmlns:a="http://schemas.openxmlformats.org/drawingml/2006/main">
                <a:ext uri="{FF2B5EF4-FFF2-40B4-BE49-F238E27FC236}">
                  <a16:creationId xmlns:a16="http://schemas.microsoft.com/office/drawing/2014/main" id="{B5F7A79C-9A41-B890-E05E-0AF6A491A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F1E22F" w14:textId="2F7570B9" w:rsidR="00B10A76" w:rsidRDefault="00142116" w:rsidP="00045752">
      <w:pPr>
        <w:pStyle w:val="Heading3"/>
      </w:pPr>
      <w:r>
        <w:lastRenderedPageBreak/>
        <w:t xml:space="preserve">3. </w:t>
      </w:r>
      <w:r w:rsidR="00B10A76">
        <w:t>Willingness to Donate</w:t>
      </w:r>
    </w:p>
    <w:p w14:paraId="7406669F" w14:textId="5EB4C6D5" w:rsidR="00DA5E95" w:rsidRDefault="00D8279A" w:rsidP="00045752">
      <w:r>
        <w:t>In my</w:t>
      </w:r>
      <w:r w:rsidR="00DA5E95">
        <w:t xml:space="preserve"> first hypothesis, subjects </w:t>
      </w:r>
      <w:r>
        <w:t>should</w:t>
      </w:r>
      <w:r w:rsidR="00DA5E95">
        <w:t xml:space="preserve"> have a higher level of cooperative social preference in groups towards teammates, </w:t>
      </w:r>
      <w:r w:rsidR="00EE709A">
        <w:t xml:space="preserve">and </w:t>
      </w:r>
      <w:r w:rsidR="00DA5E95">
        <w:t xml:space="preserve">the generosity </w:t>
      </w:r>
      <w:r w:rsidR="00E74177">
        <w:t>increase as</w:t>
      </w:r>
      <w:r w:rsidR="00DA5E95">
        <w:t xml:space="preserve"> their wealth on hand</w:t>
      </w:r>
      <w:r w:rsidR="00E74177">
        <w:t xml:space="preserve"> accumulates</w:t>
      </w:r>
      <w:r w:rsidR="00DA5E95">
        <w:t>:</w:t>
      </w:r>
    </w:p>
    <w:p w14:paraId="4503D9A1" w14:textId="0F73DFB1" w:rsidR="001D43BE" w:rsidRDefault="001D43BE" w:rsidP="00045752">
      <w:pPr>
        <w:pStyle w:val="ListParagraph"/>
        <w:numPr>
          <w:ilvl w:val="0"/>
          <w:numId w:val="9"/>
        </w:numPr>
      </w:pPr>
      <w:r>
        <w:t>Donation value in dollars would increase as the wealth increases;</w:t>
      </w:r>
    </w:p>
    <w:p w14:paraId="69B3657A" w14:textId="586B719F" w:rsidR="001D43BE" w:rsidRDefault="00D8279A" w:rsidP="00045752">
      <w:pPr>
        <w:pStyle w:val="ListParagraph"/>
        <w:numPr>
          <w:ilvl w:val="0"/>
          <w:numId w:val="9"/>
        </w:numPr>
      </w:pPr>
      <w:r>
        <w:t>However, d</w:t>
      </w:r>
      <w:r w:rsidR="001D43BE">
        <w:t>onation value in percentage of wealth would decrease or keep constant.</w:t>
      </w:r>
    </w:p>
    <w:p w14:paraId="5F88A594" w14:textId="6215643D" w:rsidR="00DA5E95" w:rsidRPr="003C0BE1" w:rsidRDefault="00DA5E95" w:rsidP="00045752">
      <w:pPr>
        <w:ind w:left="720" w:firstLine="720"/>
        <w:rPr>
          <w:rFonts w:cs="Times New Roman"/>
          <w:iCs/>
          <w:szCs w:val="24"/>
        </w:rPr>
      </w:pPr>
      <m:oMath>
        <m:r>
          <w:rPr>
            <w:rFonts w:ascii="Cambria Math" w:hAnsi="Cambria Math"/>
          </w:rPr>
          <m:t>WTD=</m:t>
        </m:r>
        <m:sSup>
          <m:sSupPr>
            <m:ctrlPr>
              <w:rPr>
                <w:rFonts w:ascii="Cambria Math" w:hAnsi="Cambria Math"/>
                <w:i/>
              </w:rPr>
            </m:ctrlPr>
          </m:sSupPr>
          <m:e>
            <m:r>
              <w:rPr>
                <w:rFonts w:ascii="Cambria Math" w:hAnsi="Cambria Math"/>
              </w:rPr>
              <m:t>e</m:t>
            </m:r>
          </m:e>
          <m:sup>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D</m:t>
                    </m:r>
                  </m:num>
                  <m:den>
                    <m:r>
                      <w:rPr>
                        <w:rFonts w:ascii="Cambria Math" w:hAnsi="Cambria Math" w:cs="Times New Roman"/>
                        <w:sz w:val="20"/>
                        <w:szCs w:val="20"/>
                      </w:rPr>
                      <m:t>W</m:t>
                    </m:r>
                  </m:den>
                </m:f>
                <m:ctrlPr>
                  <w:rPr>
                    <w:rFonts w:ascii="Cambria Math" w:hAnsi="Cambria Math" w:cs="Times New Roman"/>
                    <w:i/>
                    <w:sz w:val="20"/>
                    <w:szCs w:val="20"/>
                  </w:rPr>
                </m:ctrlPr>
              </m:e>
            </m:d>
          </m:sup>
        </m:sSup>
        <m:r>
          <w:rPr>
            <w:rFonts w:ascii="Cambria Math" w:hAnsi="Cambria Math" w:cs="Times New Roman"/>
            <w:szCs w:val="24"/>
          </w:rPr>
          <m:t xml:space="preserve"> </m:t>
        </m:r>
      </m:oMath>
      <w:r w:rsidRPr="003C0BE1">
        <w:rPr>
          <w:rFonts w:cs="Times New Roman"/>
          <w:iCs/>
          <w:szCs w:val="24"/>
        </w:rPr>
        <w:t xml:space="preserve">                                                </w:t>
      </w:r>
      <w:r>
        <w:rPr>
          <w:rFonts w:cs="Times New Roman"/>
          <w:iCs/>
          <w:szCs w:val="24"/>
        </w:rPr>
        <w:t xml:space="preserve">                              </w:t>
      </w:r>
      <w:r w:rsidRPr="003C0BE1">
        <w:rPr>
          <w:rFonts w:cs="Times New Roman"/>
          <w:iCs/>
          <w:szCs w:val="24"/>
        </w:rPr>
        <w:t xml:space="preserve"> (</w:t>
      </w:r>
      <w:r>
        <w:rPr>
          <w:rFonts w:cs="Times New Roman"/>
          <w:iCs/>
          <w:szCs w:val="24"/>
        </w:rPr>
        <w:t>1</w:t>
      </w:r>
      <w:r w:rsidRPr="003C0BE1">
        <w:rPr>
          <w:rFonts w:cs="Times New Roman"/>
          <w:iCs/>
          <w:szCs w:val="24"/>
        </w:rPr>
        <w:t xml:space="preserve">)                                            </w:t>
      </w:r>
    </w:p>
    <w:p w14:paraId="58F8E57C" w14:textId="583CBD55" w:rsidR="00D239BD" w:rsidRDefault="00DA5E95" w:rsidP="00045752">
      <w:r>
        <w:t xml:space="preserve">Willingness to Donate (WTD) is defined as the </w:t>
      </w:r>
      <w:r w:rsidRPr="00E9484F">
        <w:t xml:space="preserve">exponential function </w:t>
      </w:r>
      <w:r>
        <w:t xml:space="preserve">of the </w:t>
      </w:r>
      <w:r w:rsidR="00D239BD" w:rsidRPr="00D239BD">
        <w:t>donation value in percentage of wealth</w:t>
      </w:r>
      <w:r w:rsidR="00D239BD">
        <w:t xml:space="preserve">, which is </w:t>
      </w:r>
      <w:r w:rsidR="00EE709A">
        <w:t xml:space="preserve">the </w:t>
      </w:r>
      <w:r>
        <w:t>Amount of Donation (D) over the Wealth (W).</w:t>
      </w:r>
    </w:p>
    <w:p w14:paraId="041C8B31" w14:textId="44777CCD" w:rsidR="00696B6E" w:rsidRDefault="00696B6E" w:rsidP="00045752">
      <w:pPr>
        <w:rPr>
          <w:sz w:val="21"/>
          <w:szCs w:val="20"/>
        </w:rPr>
      </w:pPr>
      <w:r w:rsidRPr="00696B6E">
        <w:rPr>
          <w:sz w:val="21"/>
          <w:szCs w:val="20"/>
        </w:rPr>
        <w:t>Figure 3: Willingness to Donate</w:t>
      </w:r>
    </w:p>
    <w:p w14:paraId="36FBA14F" w14:textId="69D439AF" w:rsidR="00696B6E" w:rsidRPr="00696B6E" w:rsidRDefault="00696B6E" w:rsidP="00045752">
      <w:pPr>
        <w:spacing w:after="0"/>
        <w:rPr>
          <w:sz w:val="21"/>
          <w:szCs w:val="20"/>
        </w:rPr>
      </w:pPr>
      <w:r>
        <w:rPr>
          <w:sz w:val="21"/>
          <w:szCs w:val="20"/>
        </w:rPr>
        <w:t>a) Donation Value in Dollars</w:t>
      </w:r>
    </w:p>
    <w:p w14:paraId="03BB5F2B" w14:textId="02C4C49B" w:rsidR="00DC1A74" w:rsidRDefault="00D239BD" w:rsidP="00045752">
      <w:pPr>
        <w:jc w:val="center"/>
      </w:pPr>
      <w:r w:rsidRPr="00D239BD">
        <w:rPr>
          <w:noProof/>
        </w:rPr>
        <w:drawing>
          <wp:inline distT="0" distB="0" distL="0" distR="0" wp14:anchorId="35557BFC" wp14:editId="1784F4D9">
            <wp:extent cx="3596640" cy="1442481"/>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9075" cy="1463511"/>
                    </a:xfrm>
                    <a:prstGeom prst="rect">
                      <a:avLst/>
                    </a:prstGeom>
                    <a:noFill/>
                    <a:ln>
                      <a:noFill/>
                    </a:ln>
                  </pic:spPr>
                </pic:pic>
              </a:graphicData>
            </a:graphic>
          </wp:inline>
        </w:drawing>
      </w:r>
      <w:r w:rsidR="00DC1A74">
        <w:rPr>
          <w:noProof/>
        </w:rPr>
        <w:drawing>
          <wp:inline distT="0" distB="0" distL="0" distR="0" wp14:anchorId="6AE66E38" wp14:editId="5844F525">
            <wp:extent cx="3817620" cy="1043940"/>
            <wp:effectExtent l="0" t="0" r="11430" b="3810"/>
            <wp:docPr id="17" name="Chart 17">
              <a:extLst xmlns:a="http://schemas.openxmlformats.org/drawingml/2006/main">
                <a:ext uri="{FF2B5EF4-FFF2-40B4-BE49-F238E27FC236}">
                  <a16:creationId xmlns:a16="http://schemas.microsoft.com/office/drawing/2014/main" id="{D4D2924C-8A1A-6286-AE2F-2B8973A65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D239BD">
        <w:t xml:space="preserve"> </w:t>
      </w:r>
    </w:p>
    <w:p w14:paraId="2E01780F" w14:textId="61D446B6" w:rsidR="00DC1A74" w:rsidRDefault="00696B6E" w:rsidP="00045752">
      <w:pPr>
        <w:spacing w:after="0"/>
        <w:rPr>
          <w:sz w:val="21"/>
          <w:szCs w:val="20"/>
        </w:rPr>
      </w:pPr>
      <w:r>
        <w:rPr>
          <w:sz w:val="21"/>
          <w:szCs w:val="20"/>
        </w:rPr>
        <w:t>b) Donation Value in Percentage</w:t>
      </w:r>
    </w:p>
    <w:p w14:paraId="27A996F3" w14:textId="3D1CAFFB" w:rsidR="00D239BD" w:rsidRPr="00CC1A2A" w:rsidRDefault="00D239BD" w:rsidP="00045752">
      <w:pPr>
        <w:spacing w:after="0"/>
        <w:jc w:val="center"/>
        <w:rPr>
          <w:sz w:val="21"/>
          <w:szCs w:val="20"/>
        </w:rPr>
      </w:pPr>
      <w:r w:rsidRPr="00D239BD">
        <w:rPr>
          <w:noProof/>
        </w:rPr>
        <w:drawing>
          <wp:inline distT="0" distB="0" distL="0" distR="0" wp14:anchorId="2027964A" wp14:editId="0FF314BF">
            <wp:extent cx="3619104" cy="147394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777" cy="1489695"/>
                    </a:xfrm>
                    <a:prstGeom prst="rect">
                      <a:avLst/>
                    </a:prstGeom>
                    <a:noFill/>
                    <a:ln>
                      <a:noFill/>
                    </a:ln>
                  </pic:spPr>
                </pic:pic>
              </a:graphicData>
            </a:graphic>
          </wp:inline>
        </w:drawing>
      </w:r>
    </w:p>
    <w:p w14:paraId="1BF0AD5F" w14:textId="422979B1" w:rsidR="00B10A76" w:rsidRDefault="00B10A76" w:rsidP="00045752">
      <w:pPr>
        <w:spacing w:after="0"/>
        <w:jc w:val="center"/>
      </w:pPr>
      <w:r>
        <w:rPr>
          <w:noProof/>
        </w:rPr>
        <w:drawing>
          <wp:inline distT="0" distB="0" distL="0" distR="0" wp14:anchorId="78FDABCB" wp14:editId="4F5D3E4B">
            <wp:extent cx="3764280" cy="1135380"/>
            <wp:effectExtent l="0" t="0" r="7620" b="7620"/>
            <wp:docPr id="16" name="Chart 16">
              <a:extLst xmlns:a="http://schemas.openxmlformats.org/drawingml/2006/main">
                <a:ext uri="{FF2B5EF4-FFF2-40B4-BE49-F238E27FC236}">
                  <a16:creationId xmlns:a16="http://schemas.microsoft.com/office/drawing/2014/main" id="{36BEB250-CBBD-C01D-DCA4-A2BFD49EF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74BFC5" w14:textId="2D384B8F" w:rsidR="00D22A78" w:rsidRDefault="00D22A78" w:rsidP="00045752">
      <w:pPr>
        <w:spacing w:after="160"/>
      </w:pPr>
      <w:r>
        <w:lastRenderedPageBreak/>
        <w:t xml:space="preserve">Figure 3a displays a positive relationship between wealth and the amount of donation. For every $100 increase in wealth, the donation value in dollars will increase </w:t>
      </w:r>
      <w:r w:rsidR="00EE709A">
        <w:t xml:space="preserve">by </w:t>
      </w:r>
      <w:r>
        <w:t>$7.3, which is equivalent to 7.3%.</w:t>
      </w:r>
    </w:p>
    <w:p w14:paraId="1CEDDCC8" w14:textId="77777777" w:rsidR="00D22A78" w:rsidRDefault="00D22A78" w:rsidP="00045752">
      <w:pPr>
        <w:spacing w:after="160"/>
      </w:pPr>
      <w:r>
        <w:t>Figure 3b shows a negative relationship between wealth and the WTD. For every $100 increase in wealth, WTP will decrease by 0.0184, which is equivalent to -4% in the</w:t>
      </w:r>
      <w:r w:rsidRPr="008E0F33">
        <w:t xml:space="preserve"> </w:t>
      </w:r>
      <w:r>
        <w:t>donation value in percentage of wealth.</w:t>
      </w:r>
    </w:p>
    <w:p w14:paraId="6C3BB3EE" w14:textId="60F8C743" w:rsidR="00D22A78" w:rsidRDefault="00E74177" w:rsidP="00045752">
      <w:pPr>
        <w:spacing w:after="160"/>
      </w:pPr>
      <w:r>
        <w:t xml:space="preserve">Overall, I define </w:t>
      </w:r>
      <w:r w:rsidR="00EE709A">
        <w:t>the average</w:t>
      </w:r>
      <w:r>
        <w:t xml:space="preserve"> change between dollar changes and percentage changes as generosity. </w:t>
      </w:r>
      <w:r w:rsidR="00EE709A">
        <w:t>By c</w:t>
      </w:r>
      <w:r w:rsidR="00D22A78">
        <w:t>ombin</w:t>
      </w:r>
      <w:r w:rsidR="00EE709A">
        <w:t>ing</w:t>
      </w:r>
      <w:r w:rsidR="00D22A78">
        <w:t xml:space="preserve"> t</w:t>
      </w:r>
      <w:r>
        <w:t>hem</w:t>
      </w:r>
      <w:r w:rsidR="00D22A78">
        <w:t xml:space="preserve">, the </w:t>
      </w:r>
      <w:r>
        <w:t xml:space="preserve">generosity </w:t>
      </w:r>
      <w:r w:rsidR="00D22A78">
        <w:t xml:space="preserve">approximately increases by </w:t>
      </w:r>
      <w:r w:rsidR="00EE709A">
        <w:t>1.65</w:t>
      </w:r>
      <w:r w:rsidR="00D22A78">
        <w:t xml:space="preserve">% </w:t>
      </w:r>
      <w:r w:rsidR="00EE709A">
        <w:t>given [</w:t>
      </w:r>
      <w:r w:rsidR="00D22A78">
        <w:t>7.3%</w:t>
      </w:r>
      <w:r w:rsidR="00EE709A">
        <w:t>+(</w:t>
      </w:r>
      <w:r w:rsidR="00D22A78">
        <w:t>-4%)</w:t>
      </w:r>
      <w:r w:rsidR="00EE709A">
        <w:t>]/2</w:t>
      </w:r>
    </w:p>
    <w:p w14:paraId="205E5DAA" w14:textId="748DFE99" w:rsidR="00B10A76" w:rsidRDefault="00B10A76" w:rsidP="00045752">
      <w:pPr>
        <w:pStyle w:val="Heading2"/>
      </w:pPr>
      <w:r>
        <w:t>Wealth Effect</w:t>
      </w:r>
    </w:p>
    <w:p w14:paraId="066D2D7F" w14:textId="6E599FC8" w:rsidR="008A558F" w:rsidRPr="008A558F" w:rsidRDefault="008A558F" w:rsidP="00045752">
      <w:r>
        <w:t xml:space="preserve">As shown in Figure 4, wealth is normally distributed, skewed to the </w:t>
      </w:r>
      <w:r w:rsidR="009604D4">
        <w:t>right</w:t>
      </w:r>
      <w:r>
        <w:t>.</w:t>
      </w:r>
    </w:p>
    <w:p w14:paraId="6C18E1EF" w14:textId="0DA889A5" w:rsidR="009549C7" w:rsidRPr="00D80F01" w:rsidRDefault="00EE709A" w:rsidP="00045752">
      <w:pPr>
        <w:rPr>
          <w:sz w:val="21"/>
          <w:szCs w:val="20"/>
        </w:rPr>
      </w:pPr>
      <w:r w:rsidRPr="00D80F01">
        <w:rPr>
          <w:sz w:val="21"/>
          <w:szCs w:val="20"/>
        </w:rPr>
        <w:t xml:space="preserve">Figure 4: </w:t>
      </w:r>
      <w:r w:rsidR="00D80F01">
        <w:rPr>
          <w:sz w:val="21"/>
          <w:szCs w:val="20"/>
        </w:rPr>
        <w:t>Wealth Distribution</w:t>
      </w:r>
    </w:p>
    <w:p w14:paraId="3A6997A0" w14:textId="668BFA93" w:rsidR="00636528" w:rsidRDefault="001E50FA" w:rsidP="00045752">
      <w:pPr>
        <w:jc w:val="center"/>
      </w:pPr>
      <w:r>
        <w:rPr>
          <w:noProof/>
        </w:rPr>
        <mc:AlternateContent>
          <mc:Choice Requires="wps">
            <w:drawing>
              <wp:anchor distT="0" distB="0" distL="114300" distR="114300" simplePos="0" relativeHeight="251659264" behindDoc="0" locked="0" layoutInCell="1" allowOverlap="1" wp14:anchorId="4AF82639" wp14:editId="7DC946E3">
                <wp:simplePos x="0" y="0"/>
                <wp:positionH relativeFrom="column">
                  <wp:posOffset>1565910</wp:posOffset>
                </wp:positionH>
                <wp:positionV relativeFrom="paragraph">
                  <wp:posOffset>508000</wp:posOffset>
                </wp:positionV>
                <wp:extent cx="3447623" cy="876300"/>
                <wp:effectExtent l="19050" t="19050" r="19685" b="19050"/>
                <wp:wrapNone/>
                <wp:docPr id="22" name="Freeform: Shape 22"/>
                <wp:cNvGraphicFramePr/>
                <a:graphic xmlns:a="http://schemas.openxmlformats.org/drawingml/2006/main">
                  <a:graphicData uri="http://schemas.microsoft.com/office/word/2010/wordprocessingShape">
                    <wps:wsp>
                      <wps:cNvSpPr/>
                      <wps:spPr>
                        <a:xfrm>
                          <a:off x="0" y="0"/>
                          <a:ext cx="3447623" cy="876300"/>
                        </a:xfrm>
                        <a:custGeom>
                          <a:avLst/>
                          <a:gdLst>
                            <a:gd name="connsiteX0" fmla="*/ 0 w 3447623"/>
                            <a:gd name="connsiteY0" fmla="*/ 1482225 h 1546309"/>
                            <a:gd name="connsiteX1" fmla="*/ 658091 w 3447623"/>
                            <a:gd name="connsiteY1" fmla="*/ 6716 h 1546309"/>
                            <a:gd name="connsiteX2" fmla="*/ 1475509 w 3447623"/>
                            <a:gd name="connsiteY2" fmla="*/ 955753 h 1546309"/>
                            <a:gd name="connsiteX3" fmla="*/ 2265218 w 3447623"/>
                            <a:gd name="connsiteY3" fmla="*/ 1447589 h 1546309"/>
                            <a:gd name="connsiteX4" fmla="*/ 3345873 w 3447623"/>
                            <a:gd name="connsiteY4" fmla="*/ 1537644 h 1546309"/>
                            <a:gd name="connsiteX5" fmla="*/ 3338945 w 3447623"/>
                            <a:gd name="connsiteY5" fmla="*/ 1537644 h 15463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47623" h="1546309">
                              <a:moveTo>
                                <a:pt x="0" y="1482225"/>
                              </a:moveTo>
                              <a:cubicBezTo>
                                <a:pt x="206086" y="788343"/>
                                <a:pt x="412173" y="94461"/>
                                <a:pt x="658091" y="6716"/>
                              </a:cubicBezTo>
                              <a:cubicBezTo>
                                <a:pt x="904009" y="-81029"/>
                                <a:pt x="1207655" y="715608"/>
                                <a:pt x="1475509" y="955753"/>
                              </a:cubicBezTo>
                              <a:cubicBezTo>
                                <a:pt x="1743363" y="1195898"/>
                                <a:pt x="1953491" y="1350607"/>
                                <a:pt x="2265218" y="1447589"/>
                              </a:cubicBezTo>
                              <a:cubicBezTo>
                                <a:pt x="2576945" y="1544571"/>
                                <a:pt x="3345873" y="1537644"/>
                                <a:pt x="3345873" y="1537644"/>
                              </a:cubicBezTo>
                              <a:cubicBezTo>
                                <a:pt x="3524828" y="1552653"/>
                                <a:pt x="3431886" y="1545148"/>
                                <a:pt x="3338945" y="1537644"/>
                              </a:cubicBezTo>
                            </a:path>
                          </a:pathLst>
                        </a:custGeom>
                        <a:ln w="38100"/>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E1AB0" id="Freeform: Shape 22" o:spid="_x0000_s1026" style="position:absolute;margin-left:123.3pt;margin-top:40pt;width:271.45pt;height: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47623,154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" path="m,1482225c206086,788343,412173,94461,658091,6716v245918,-87745,549564,708892,817418,949037c1743363,1195898,1953491,1350607,2265218,1447589v311727,96982,1080655,90055,1080655,90055c3524828,1552653,3431886,1545148,3338945,1537644e" filled="f" strokecolor="#ed7d31 [3205]" strokeweight="3pt">
                <v:stroke joinstyle="miter"/>
                <v:path arrowok="t" o:connecttype="custom" o:connectlocs="0,839983;658091,3806;1475509,541629;2265218,820355;3345873,871390;3338945,871390" o:connectangles="0,0,0,0,0,0"/>
              </v:shape>
            </w:pict>
          </mc:Fallback>
        </mc:AlternateContent>
      </w:r>
      <w:r w:rsidR="00636528">
        <w:rPr>
          <w:noProof/>
        </w:rPr>
        <mc:AlternateContent>
          <mc:Choice Requires="cx1">
            <w:drawing>
              <wp:inline distT="0" distB="0" distL="0" distR="0" wp14:anchorId="663C0E73" wp14:editId="01A70E92">
                <wp:extent cx="5120640" cy="2171700"/>
                <wp:effectExtent l="0" t="0" r="3810" b="0"/>
                <wp:docPr id="11" name="Chart 11">
                  <a:extLst xmlns:a="http://schemas.openxmlformats.org/drawingml/2006/main">
                    <a:ext uri="{FF2B5EF4-FFF2-40B4-BE49-F238E27FC236}">
                      <a16:creationId xmlns:a16="http://schemas.microsoft.com/office/drawing/2014/main" id="{97E85C91-5E7C-58AB-182A-B50117867A8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663C0E73" wp14:editId="01A70E92">
                <wp:extent cx="5120640" cy="2171700"/>
                <wp:effectExtent l="0" t="0" r="3810" b="0"/>
                <wp:docPr id="11" name="Chart 11">
                  <a:extLst xmlns:a="http://schemas.openxmlformats.org/drawingml/2006/main">
                    <a:ext uri="{FF2B5EF4-FFF2-40B4-BE49-F238E27FC236}">
                      <a16:creationId xmlns:a16="http://schemas.microsoft.com/office/drawing/2014/main" id="{97E85C91-5E7C-58AB-182A-B50117867A8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97E85C91-5E7C-58AB-182A-B50117867A8E}"/>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120640" cy="2171700"/>
                        </a:xfrm>
                        <a:prstGeom prst="rect">
                          <a:avLst/>
                        </a:prstGeom>
                      </pic:spPr>
                    </pic:pic>
                  </a:graphicData>
                </a:graphic>
              </wp:inline>
            </w:drawing>
          </mc:Fallback>
        </mc:AlternateContent>
      </w:r>
    </w:p>
    <w:p w14:paraId="2318CDFE" w14:textId="1CD00CF6" w:rsidR="00F13B80" w:rsidRPr="00636528" w:rsidRDefault="00D80F01" w:rsidP="00045752">
      <w:r>
        <w:t>For the second hypothesis, I suppose that p</w:t>
      </w:r>
      <w:r w:rsidRPr="00D80F01">
        <w:t>articipants would adjust their tolerance level to risk according to their “wealth”: the more wealth gained the higher the tolerance level.</w:t>
      </w:r>
      <w:r w:rsidR="008A558F">
        <w:t xml:space="preserve"> </w:t>
      </w:r>
    </w:p>
    <w:p w14:paraId="654DCB24" w14:textId="0C61A2E9" w:rsidR="00045752" w:rsidRDefault="009604D4" w:rsidP="00045752">
      <w:r>
        <w:t xml:space="preserve">To incorporate wealth as a factor in utility function adopting prospect theory. The full model deduction is present in </w:t>
      </w:r>
      <w:r w:rsidR="00564832">
        <w:t xml:space="preserve">the </w:t>
      </w:r>
      <w:r>
        <w:t xml:space="preserve">Modelling </w:t>
      </w:r>
      <w:r w:rsidR="00564832">
        <w:t>part</w:t>
      </w:r>
      <w:r>
        <w:t xml:space="preserve"> in </w:t>
      </w:r>
      <w:r w:rsidR="00564832">
        <w:t xml:space="preserve">the </w:t>
      </w:r>
      <w:r>
        <w:t>Methods</w:t>
      </w:r>
      <w:r w:rsidR="00564832">
        <w:t xml:space="preserve"> section</w:t>
      </w:r>
      <w:r>
        <w:t xml:space="preserve">. This section focuses on </w:t>
      </w:r>
      <w:r w:rsidR="00564832">
        <w:t xml:space="preserve">the </w:t>
      </w:r>
      <w:r>
        <w:t>wealth factor (</w:t>
      </w:r>
      <w:r w:rsidRPr="009604D4">
        <w:t>ω</w:t>
      </w:r>
      <w:r>
        <w:t>)</w:t>
      </w:r>
      <w:r w:rsidR="00A06C86">
        <w:t xml:space="preserve"> as the only free parameter in the model</w:t>
      </w:r>
      <w:r>
        <w:t>.</w:t>
      </w:r>
      <w:r w:rsidR="00A06C86">
        <w:t xml:space="preserve"> </w:t>
      </w:r>
      <m:oMath>
        <m:r>
          <w:rPr>
            <w:rFonts w:ascii="Cambria Math" w:hAnsi="Cambria Math"/>
          </w:rPr>
          <m:t>θ</m:t>
        </m:r>
      </m:oMath>
      <w:r w:rsidR="00A06C86">
        <w:rPr>
          <w:rFonts w:hint="eastAsia"/>
        </w:rPr>
        <w:t xml:space="preserve"> a</w:t>
      </w:r>
      <w:r w:rsidR="00A06C86">
        <w:t xml:space="preserve">nd </w:t>
      </w:r>
      <m:oMath>
        <m:r>
          <w:rPr>
            <w:rFonts w:ascii="Cambria Math" w:hAnsi="Cambria Math"/>
          </w:rPr>
          <m:t>λ</m:t>
        </m:r>
      </m:oMath>
      <w:r w:rsidR="00A06C86">
        <w:t xml:space="preserve"> </w:t>
      </w:r>
      <w:r w:rsidR="00A06C86">
        <w:rPr>
          <w:rFonts w:hint="eastAsia"/>
        </w:rPr>
        <w:t>a</w:t>
      </w:r>
      <w:r w:rsidR="00A06C86">
        <w:t>re fixed parameter determined by assessments in Appendix 2 and 3 for each subject.</w:t>
      </w:r>
      <w:r>
        <w:t xml:space="preserve"> Here are three different </w:t>
      </w:r>
      <w:r w:rsidR="00201311">
        <w:t>models</w:t>
      </w:r>
      <w:r>
        <w:t xml:space="preserve"> </w:t>
      </w:r>
      <w:r w:rsidR="00201311">
        <w:t>composing the factor. According to Table 2a, only M2 has a measurable discounting factor at 1/46 under m</w:t>
      </w:r>
      <w:r w:rsidR="00201311" w:rsidRPr="00201311">
        <w:t xml:space="preserve">aximum </w:t>
      </w:r>
      <w:r w:rsidR="00201311">
        <w:t>l</w:t>
      </w:r>
      <w:r w:rsidR="00201311" w:rsidRPr="00201311">
        <w:t xml:space="preserve">ikelihood </w:t>
      </w:r>
      <w:r w:rsidR="00201311">
        <w:t>e</w:t>
      </w:r>
      <w:r w:rsidR="00201311" w:rsidRPr="00201311">
        <w:t xml:space="preserve">stimation </w:t>
      </w:r>
      <w:r w:rsidR="00201311">
        <w:t>in which predicting</w:t>
      </w:r>
      <w:r w:rsidR="00201311" w:rsidRPr="00201311">
        <w:t xml:space="preserve"> accuracy is maximised</w:t>
      </w:r>
      <w:r w:rsidR="00201311">
        <w:t>. The other two models have discounting factors approaching zero, resulting in “no effect”</w:t>
      </w:r>
      <w:r w:rsidR="00A650E4">
        <w:t>.</w:t>
      </w:r>
      <w:r w:rsidR="0057668A">
        <w:t xml:space="preserve"> As such, M3 and M4 do not differentiate from M1.</w:t>
      </w:r>
      <w:r w:rsidR="00201311">
        <w:t xml:space="preserve"> </w:t>
      </w:r>
      <w:r w:rsidR="00A650E4">
        <w:t xml:space="preserve">In M2, we could observe that risk </w:t>
      </w:r>
      <w:r w:rsidR="00A650E4">
        <w:lastRenderedPageBreak/>
        <w:t>aversion would be strengthened by losing wealth</w:t>
      </w:r>
      <w:r w:rsidR="00564832">
        <w:t>,</w:t>
      </w:r>
      <w:r w:rsidR="00A650E4">
        <w:t xml:space="preserve"> focusing on loss options</w:t>
      </w:r>
      <w:r w:rsidR="00617F47">
        <w:t xml:space="preserve"> in a risky decision</w:t>
      </w:r>
      <w:r w:rsidR="00A650E4">
        <w:t>.</w:t>
      </w:r>
      <w:r w:rsidR="00764E5E">
        <w:t xml:space="preserve"> By comparing models in Figure 2b, M2 has slightly lower accuracy than M1 </w:t>
      </w:r>
      <w:r w:rsidR="00651804">
        <w:t>(</w:t>
      </w:r>
      <w:r w:rsidR="00764E5E">
        <w:t>without wealth effect</w:t>
      </w:r>
      <w:r w:rsidR="00651804">
        <w:t>)</w:t>
      </w:r>
      <w:r w:rsidR="00764E5E">
        <w:t>.</w:t>
      </w:r>
      <w:r w:rsidR="00393B65">
        <w:t xml:space="preserve"> As a result, the wealth factor would not enhance the predictability of the model.</w:t>
      </w:r>
    </w:p>
    <w:p w14:paraId="57165561" w14:textId="66E47448" w:rsidR="00CA4D6C" w:rsidRPr="00C60331" w:rsidRDefault="00CA4D6C" w:rsidP="00045752">
      <w:r w:rsidRPr="00CA4D6C">
        <w:rPr>
          <w:sz w:val="21"/>
          <w:szCs w:val="20"/>
        </w:rPr>
        <w:t xml:space="preserve">Table </w:t>
      </w:r>
      <w:r w:rsidR="00F71F81">
        <w:rPr>
          <w:sz w:val="21"/>
          <w:szCs w:val="20"/>
        </w:rPr>
        <w:t>2</w:t>
      </w:r>
      <w:r w:rsidRPr="00CA4D6C">
        <w:rPr>
          <w:sz w:val="21"/>
          <w:szCs w:val="20"/>
        </w:rPr>
        <w:t xml:space="preserve">: </w:t>
      </w:r>
      <w:r>
        <w:rPr>
          <w:sz w:val="21"/>
          <w:szCs w:val="20"/>
        </w:rPr>
        <w:t>Wealth Modelling</w:t>
      </w:r>
    </w:p>
    <w:p w14:paraId="659468D0" w14:textId="4914C891" w:rsidR="00CA4D6C" w:rsidRPr="00CA4D6C" w:rsidRDefault="00CA4D6C" w:rsidP="00045752">
      <w:pPr>
        <w:spacing w:after="0"/>
        <w:rPr>
          <w:sz w:val="21"/>
          <w:szCs w:val="20"/>
        </w:rPr>
      </w:pPr>
      <w:r>
        <w:rPr>
          <w:sz w:val="21"/>
          <w:szCs w:val="20"/>
        </w:rPr>
        <w:t xml:space="preserve">a) </w:t>
      </w:r>
      <w:r w:rsidRPr="00CA4D6C">
        <w:rPr>
          <w:sz w:val="21"/>
          <w:szCs w:val="20"/>
        </w:rPr>
        <w:t>Wealth Factor Determinations in Different Models</w:t>
      </w:r>
    </w:p>
    <w:tbl>
      <w:tblPr>
        <w:tblStyle w:val="TableGrid"/>
        <w:tblW w:w="0" w:type="auto"/>
        <w:tblLook w:val="04A0" w:firstRow="1" w:lastRow="0" w:firstColumn="1" w:lastColumn="0" w:noHBand="0" w:noVBand="1"/>
      </w:tblPr>
      <w:tblGrid>
        <w:gridCol w:w="538"/>
        <w:gridCol w:w="6838"/>
        <w:gridCol w:w="1640"/>
      </w:tblGrid>
      <w:tr w:rsidR="00F133CF" w:rsidRPr="006032A9" w14:paraId="4EFE7579" w14:textId="77777777" w:rsidTr="00CA4D6C">
        <w:tc>
          <w:tcPr>
            <w:tcW w:w="921" w:type="dxa"/>
          </w:tcPr>
          <w:p w14:paraId="5487F410" w14:textId="77777777" w:rsidR="00F133CF" w:rsidRPr="006032A9" w:rsidRDefault="00F133CF" w:rsidP="00045752">
            <w:pPr>
              <w:spacing w:after="0"/>
              <w:rPr>
                <w:rFonts w:cs="Times New Roman"/>
                <w:sz w:val="21"/>
                <w:szCs w:val="21"/>
              </w:rPr>
            </w:pPr>
          </w:p>
        </w:tc>
        <w:tc>
          <w:tcPr>
            <w:tcW w:w="6523" w:type="dxa"/>
          </w:tcPr>
          <w:p w14:paraId="7EAAFF85" w14:textId="77777777" w:rsidR="00F133CF" w:rsidRPr="006032A9" w:rsidRDefault="00F133CF" w:rsidP="00045752">
            <w:pPr>
              <w:spacing w:after="0"/>
              <w:rPr>
                <w:rFonts w:cs="Times New Roman"/>
                <w:sz w:val="21"/>
                <w:szCs w:val="21"/>
              </w:rPr>
            </w:pPr>
            <w:r w:rsidRPr="006032A9">
              <w:rPr>
                <w:rFonts w:cs="Times New Roman"/>
                <w:sz w:val="21"/>
                <w:szCs w:val="21"/>
              </w:rPr>
              <w:t>Model</w:t>
            </w:r>
          </w:p>
        </w:tc>
        <w:tc>
          <w:tcPr>
            <w:tcW w:w="1572" w:type="dxa"/>
          </w:tcPr>
          <w:p w14:paraId="01199F3C" w14:textId="77777777" w:rsidR="00F133CF" w:rsidRPr="006032A9" w:rsidRDefault="00F133CF" w:rsidP="00045752">
            <w:pPr>
              <w:spacing w:after="0"/>
              <w:rPr>
                <w:rFonts w:cs="Times New Roman"/>
                <w:sz w:val="21"/>
                <w:szCs w:val="21"/>
              </w:rPr>
            </w:pPr>
            <w:r w:rsidRPr="006032A9">
              <w:rPr>
                <w:rFonts w:cs="Times New Roman"/>
                <w:sz w:val="21"/>
                <w:szCs w:val="21"/>
              </w:rPr>
              <w:t>DF</w:t>
            </w:r>
          </w:p>
        </w:tc>
      </w:tr>
      <w:tr w:rsidR="00F133CF" w:rsidRPr="006032A9" w14:paraId="0CBC2506" w14:textId="77777777" w:rsidTr="00CA4D6C">
        <w:tc>
          <w:tcPr>
            <w:tcW w:w="921" w:type="dxa"/>
          </w:tcPr>
          <w:p w14:paraId="12ED7109" w14:textId="56547F65" w:rsidR="00F133CF" w:rsidRPr="006032A9" w:rsidRDefault="006032A9" w:rsidP="00045752">
            <w:pPr>
              <w:spacing w:after="0"/>
              <w:rPr>
                <w:rFonts w:cs="Times New Roman"/>
                <w:sz w:val="21"/>
                <w:szCs w:val="21"/>
              </w:rPr>
            </w:pPr>
            <w:r>
              <w:rPr>
                <w:rFonts w:cs="Times New Roman"/>
                <w:sz w:val="21"/>
                <w:szCs w:val="21"/>
              </w:rPr>
              <w:t>M</w:t>
            </w:r>
            <w:r w:rsidR="00F133CF" w:rsidRPr="006032A9">
              <w:rPr>
                <w:rFonts w:cs="Times New Roman"/>
                <w:sz w:val="21"/>
                <w:szCs w:val="21"/>
              </w:rPr>
              <w:t>2</w:t>
            </w:r>
          </w:p>
        </w:tc>
        <w:tc>
          <w:tcPr>
            <w:tcW w:w="6523" w:type="dxa"/>
            <w:vMerge w:val="restart"/>
          </w:tcPr>
          <w:p w14:paraId="3A162F8D" w14:textId="3866221B" w:rsidR="00F133CF" w:rsidRPr="006032A9" w:rsidRDefault="00F133CF" w:rsidP="00045752">
            <w:pPr>
              <w:spacing w:after="0"/>
              <w:rPr>
                <w:rFonts w:cs="Times New Roman"/>
                <w:sz w:val="21"/>
                <w:szCs w:val="21"/>
              </w:rPr>
            </w:pPr>
            <m:oMathPara>
              <m:oMath>
                <m:r>
                  <w:rPr>
                    <w:rFonts w:ascii="Cambria Math" w:hAnsi="Cambria Math" w:cs="Times New Roman"/>
                    <w:sz w:val="21"/>
                    <w:szCs w:val="21"/>
                  </w:rPr>
                  <m:t>ω</m:t>
                </m:r>
                <m:d>
                  <m:dPr>
                    <m:ctrlPr>
                      <w:rPr>
                        <w:rFonts w:ascii="Cambria Math" w:hAnsi="Cambria Math" w:cs="Times New Roman"/>
                        <w:i/>
                        <w:sz w:val="21"/>
                        <w:szCs w:val="21"/>
                      </w:rPr>
                    </m:ctrlPr>
                  </m:dPr>
                  <m:e>
                    <m:r>
                      <w:rPr>
                        <w:rFonts w:ascii="Cambria Math" w:hAnsi="Cambria Math" w:cs="Times New Roman"/>
                        <w:sz w:val="21"/>
                        <w:szCs w:val="21"/>
                      </w:rPr>
                      <m:t>x</m:t>
                    </m:r>
                  </m:e>
                </m:d>
                <m:d>
                  <m:dPr>
                    <m:begChr m:val="{"/>
                    <m:endChr m:val=""/>
                    <m:ctrlPr>
                      <w:rPr>
                        <w:rFonts w:ascii="Cambria Math" w:hAnsi="Cambria Math" w:cs="Times New Roman"/>
                        <w:i/>
                        <w:iCs/>
                        <w:sz w:val="21"/>
                        <w:szCs w:val="21"/>
                      </w:rPr>
                    </m:ctrlPr>
                  </m:dPr>
                  <m:e>
                    <m:eqArr>
                      <m:eqArrPr>
                        <m:ctrlPr>
                          <w:rPr>
                            <w:rFonts w:ascii="Cambria Math" w:hAnsi="Cambria Math" w:cs="Times New Roman"/>
                            <w:i/>
                            <w:iCs/>
                            <w:sz w:val="21"/>
                            <w:szCs w:val="21"/>
                          </w:rPr>
                        </m:ctrlPr>
                      </m:eqArrPr>
                      <m:e>
                        <m:r>
                          <w:rPr>
                            <w:rFonts w:ascii="Cambria Math" w:hAnsi="Cambria Math" w:cs="Times New Roman"/>
                            <w:sz w:val="21"/>
                            <w:szCs w:val="21"/>
                          </w:rPr>
                          <m:t>1+</m:t>
                        </m:r>
                        <m:d>
                          <m:dPr>
                            <m:ctrlPr>
                              <w:rPr>
                                <w:rFonts w:ascii="Cambria Math" w:hAnsi="Cambria Math" w:cs="Times New Roman"/>
                                <w:i/>
                                <w:iCs/>
                                <w:sz w:val="21"/>
                                <w:szCs w:val="21"/>
                              </w:rPr>
                            </m:ctrlPr>
                          </m:dPr>
                          <m:e>
                            <m:f>
                              <m:fPr>
                                <m:ctrlPr>
                                  <w:rPr>
                                    <w:rFonts w:ascii="Cambria Math" w:hAnsi="Cambria Math" w:cs="Times New Roman"/>
                                    <w:i/>
                                    <w:iCs/>
                                    <w:sz w:val="21"/>
                                    <w:szCs w:val="21"/>
                                  </w:rPr>
                                </m:ctrlPr>
                              </m:fPr>
                              <m:num>
                                <m:r>
                                  <w:rPr>
                                    <w:rFonts w:ascii="Cambria Math" w:hAnsi="Cambria Math" w:cs="Times New Roman"/>
                                    <w:sz w:val="21"/>
                                    <w:szCs w:val="21"/>
                                  </w:rPr>
                                  <m:t>Net Balance</m:t>
                                </m:r>
                              </m:num>
                              <m:den>
                                <m:r>
                                  <w:rPr>
                                    <w:rFonts w:ascii="Cambria Math" w:hAnsi="Cambria Math" w:cs="Times New Roman"/>
                                    <w:sz w:val="21"/>
                                    <w:szCs w:val="21"/>
                                  </w:rPr>
                                  <m:t>Initial Balance</m:t>
                                </m:r>
                              </m:den>
                            </m:f>
                            <m:r>
                              <w:rPr>
                                <w:rFonts w:ascii="Cambria Math" w:hAnsi="Cambria Math" w:cs="Times New Roman"/>
                                <w:sz w:val="21"/>
                                <w:szCs w:val="21"/>
                              </w:rPr>
                              <m:t>-1</m:t>
                            </m:r>
                            <m:ctrlPr>
                              <w:rPr>
                                <w:rFonts w:ascii="Cambria Math" w:hAnsi="Cambria Math" w:cs="Times New Roman"/>
                                <w:i/>
                                <w:sz w:val="21"/>
                                <w:szCs w:val="21"/>
                              </w:rPr>
                            </m:ctrlPr>
                          </m:e>
                        </m:d>
                        <m:r>
                          <w:rPr>
                            <w:rFonts w:ascii="Cambria Math" w:hAnsi="Cambria Math" w:cs="Times New Roman"/>
                            <w:sz w:val="21"/>
                            <w:szCs w:val="21"/>
                          </w:rPr>
                          <m:t>*Discounting Factor         if ω≥0    </m:t>
                        </m:r>
                      </m:e>
                      <m:e>
                        <m:r>
                          <w:rPr>
                            <w:rFonts w:ascii="Cambria Math" w:hAnsi="Cambria Math" w:cs="Times New Roman"/>
                            <w:sz w:val="21"/>
                            <w:szCs w:val="21"/>
                          </w:rPr>
                          <m:t>1-</m:t>
                        </m:r>
                        <m:d>
                          <m:dPr>
                            <m:ctrlPr>
                              <w:rPr>
                                <w:rFonts w:ascii="Cambria Math" w:hAnsi="Cambria Math" w:cs="Times New Roman"/>
                                <w:i/>
                                <w:iCs/>
                                <w:sz w:val="21"/>
                                <w:szCs w:val="21"/>
                              </w:rPr>
                            </m:ctrlPr>
                          </m:dPr>
                          <m:e>
                            <m:r>
                              <w:rPr>
                                <w:rFonts w:ascii="Cambria Math" w:hAnsi="Cambria Math" w:cs="Times New Roman"/>
                                <w:sz w:val="21"/>
                                <w:szCs w:val="21"/>
                              </w:rPr>
                              <m:t>1-</m:t>
                            </m:r>
                            <m:f>
                              <m:fPr>
                                <m:ctrlPr>
                                  <w:rPr>
                                    <w:rFonts w:ascii="Cambria Math" w:hAnsi="Cambria Math" w:cs="Times New Roman"/>
                                    <w:i/>
                                    <w:iCs/>
                                    <w:sz w:val="21"/>
                                    <w:szCs w:val="21"/>
                                  </w:rPr>
                                </m:ctrlPr>
                              </m:fPr>
                              <m:num>
                                <m:r>
                                  <w:rPr>
                                    <w:rFonts w:ascii="Cambria Math" w:hAnsi="Cambria Math" w:cs="Times New Roman"/>
                                    <w:sz w:val="21"/>
                                    <w:szCs w:val="21"/>
                                  </w:rPr>
                                  <m:t>Net Balance</m:t>
                                </m:r>
                              </m:num>
                              <m:den>
                                <m:r>
                                  <w:rPr>
                                    <w:rFonts w:ascii="Cambria Math" w:hAnsi="Cambria Math" w:cs="Times New Roman"/>
                                    <w:sz w:val="21"/>
                                    <w:szCs w:val="21"/>
                                  </w:rPr>
                                  <m:t>Initial Balance</m:t>
                                </m:r>
                              </m:den>
                            </m:f>
                            <m:ctrlPr>
                              <w:rPr>
                                <w:rFonts w:ascii="Cambria Math" w:hAnsi="Cambria Math" w:cs="Times New Roman"/>
                                <w:i/>
                                <w:sz w:val="21"/>
                                <w:szCs w:val="21"/>
                              </w:rPr>
                            </m:ctrlPr>
                          </m:e>
                        </m:d>
                        <m:r>
                          <w:rPr>
                            <w:rFonts w:ascii="Cambria Math" w:hAnsi="Cambria Math" w:cs="Times New Roman"/>
                            <w:sz w:val="21"/>
                            <w:szCs w:val="21"/>
                          </w:rPr>
                          <m:t xml:space="preserve"> *Discounting Factor          if ω≤0      </m:t>
                        </m:r>
                      </m:e>
                    </m:eqArr>
                  </m:e>
                </m:d>
              </m:oMath>
            </m:oMathPara>
          </w:p>
        </w:tc>
        <w:tc>
          <w:tcPr>
            <w:tcW w:w="1572" w:type="dxa"/>
          </w:tcPr>
          <w:p w14:paraId="002B006E" w14:textId="316626B7" w:rsidR="00F133CF" w:rsidRPr="006032A9" w:rsidRDefault="00F133CF" w:rsidP="00045752">
            <w:pPr>
              <w:spacing w:after="0"/>
              <w:rPr>
                <w:rFonts w:cs="Times New Roman"/>
                <w:sz w:val="21"/>
                <w:szCs w:val="21"/>
              </w:rPr>
            </w:pPr>
            <w:r w:rsidRPr="006032A9">
              <w:rPr>
                <w:rFonts w:cs="Times New Roman"/>
                <w:sz w:val="21"/>
                <w:szCs w:val="21"/>
              </w:rPr>
              <w:t>1/</w:t>
            </w:r>
            <w:r w:rsidR="00CB1A6B" w:rsidRPr="006032A9">
              <w:rPr>
                <w:rFonts w:cs="Times New Roman"/>
                <w:sz w:val="21"/>
                <w:szCs w:val="21"/>
              </w:rPr>
              <w:t>46</w:t>
            </w:r>
          </w:p>
        </w:tc>
      </w:tr>
      <w:tr w:rsidR="00F133CF" w:rsidRPr="006032A9" w14:paraId="70BF22A2" w14:textId="77777777" w:rsidTr="00CA4D6C">
        <w:tc>
          <w:tcPr>
            <w:tcW w:w="921" w:type="dxa"/>
          </w:tcPr>
          <w:p w14:paraId="28E51F57" w14:textId="23A1D18E" w:rsidR="00F133CF" w:rsidRPr="006032A9" w:rsidRDefault="006032A9" w:rsidP="00045752">
            <w:pPr>
              <w:spacing w:after="0"/>
              <w:rPr>
                <w:rFonts w:cs="Times New Roman"/>
                <w:sz w:val="21"/>
                <w:szCs w:val="21"/>
              </w:rPr>
            </w:pPr>
            <w:r>
              <w:rPr>
                <w:rFonts w:cs="Times New Roman"/>
                <w:sz w:val="21"/>
                <w:szCs w:val="21"/>
              </w:rPr>
              <w:t>M</w:t>
            </w:r>
            <w:r w:rsidR="00F133CF" w:rsidRPr="006032A9">
              <w:rPr>
                <w:rFonts w:cs="Times New Roman"/>
                <w:sz w:val="21"/>
                <w:szCs w:val="21"/>
              </w:rPr>
              <w:t>3</w:t>
            </w:r>
          </w:p>
        </w:tc>
        <w:tc>
          <w:tcPr>
            <w:tcW w:w="6523" w:type="dxa"/>
            <w:vMerge/>
          </w:tcPr>
          <w:p w14:paraId="78F00B62" w14:textId="77777777" w:rsidR="00F133CF" w:rsidRPr="006032A9" w:rsidRDefault="00F133CF" w:rsidP="00045752">
            <w:pPr>
              <w:spacing w:after="0"/>
              <w:rPr>
                <w:rFonts w:cs="Times New Roman"/>
                <w:sz w:val="21"/>
                <w:szCs w:val="21"/>
              </w:rPr>
            </w:pPr>
          </w:p>
        </w:tc>
        <w:tc>
          <w:tcPr>
            <w:tcW w:w="1572" w:type="dxa"/>
          </w:tcPr>
          <w:p w14:paraId="2BF1A7CD" w14:textId="200190BA" w:rsidR="00F133CF" w:rsidRPr="006032A9" w:rsidRDefault="00F133CF" w:rsidP="00045752">
            <w:pPr>
              <w:spacing w:after="0"/>
              <w:rPr>
                <w:rFonts w:cs="Times New Roman"/>
                <w:sz w:val="21"/>
                <w:szCs w:val="21"/>
              </w:rPr>
            </w:pPr>
            <w:r w:rsidRPr="006032A9">
              <w:rPr>
                <w:rFonts w:cs="Times New Roman"/>
                <w:sz w:val="21"/>
                <w:szCs w:val="21"/>
              </w:rPr>
              <w:t>1/</w:t>
            </w:r>
            <w:r w:rsidR="00897FE5" w:rsidRPr="006032A9">
              <w:rPr>
                <w:rFonts w:cs="Times New Roman"/>
                <w:sz w:val="21"/>
                <w:szCs w:val="21"/>
              </w:rPr>
              <w:t>1610612766</w:t>
            </w:r>
          </w:p>
        </w:tc>
      </w:tr>
      <w:tr w:rsidR="00F133CF" w:rsidRPr="006032A9" w14:paraId="1504C14E" w14:textId="77777777" w:rsidTr="00CA4D6C">
        <w:tc>
          <w:tcPr>
            <w:tcW w:w="921" w:type="dxa"/>
          </w:tcPr>
          <w:p w14:paraId="6FA0A5C6" w14:textId="5AA5BB50" w:rsidR="00F133CF" w:rsidRPr="006032A9" w:rsidRDefault="006032A9" w:rsidP="00045752">
            <w:pPr>
              <w:spacing w:after="0"/>
              <w:rPr>
                <w:rFonts w:cs="Times New Roman"/>
                <w:sz w:val="21"/>
                <w:szCs w:val="21"/>
              </w:rPr>
            </w:pPr>
            <w:r>
              <w:rPr>
                <w:rFonts w:cs="Times New Roman"/>
                <w:sz w:val="21"/>
                <w:szCs w:val="21"/>
              </w:rPr>
              <w:t>M</w:t>
            </w:r>
            <w:r w:rsidR="00F133CF" w:rsidRPr="006032A9">
              <w:rPr>
                <w:rFonts w:cs="Times New Roman"/>
                <w:sz w:val="21"/>
                <w:szCs w:val="21"/>
              </w:rPr>
              <w:t>4</w:t>
            </w:r>
          </w:p>
        </w:tc>
        <w:tc>
          <w:tcPr>
            <w:tcW w:w="6523" w:type="dxa"/>
          </w:tcPr>
          <w:p w14:paraId="01047FC4" w14:textId="7EC85E07" w:rsidR="00F133CF" w:rsidRPr="006032A9" w:rsidRDefault="00F133CF" w:rsidP="00045752">
            <w:pPr>
              <w:spacing w:after="0"/>
              <w:rPr>
                <w:rFonts w:cs="Times New Roman"/>
                <w:sz w:val="21"/>
                <w:szCs w:val="21"/>
              </w:rPr>
            </w:pPr>
            <m:oMathPara>
              <m:oMath>
                <m:r>
                  <w:rPr>
                    <w:rFonts w:ascii="Cambria Math" w:hAnsi="Cambria Math" w:cs="Times New Roman"/>
                    <w:sz w:val="21"/>
                    <w:szCs w:val="21"/>
                  </w:rPr>
                  <m:t>ω</m:t>
                </m:r>
                <m:d>
                  <m:dPr>
                    <m:ctrlPr>
                      <w:rPr>
                        <w:rFonts w:ascii="Cambria Math" w:hAnsi="Cambria Math" w:cs="Times New Roman"/>
                        <w:i/>
                        <w:sz w:val="21"/>
                        <w:szCs w:val="21"/>
                      </w:rPr>
                    </m:ctrlPr>
                  </m:dPr>
                  <m:e>
                    <m:r>
                      <w:rPr>
                        <w:rFonts w:ascii="Cambria Math" w:hAnsi="Cambria Math" w:cs="Times New Roman"/>
                        <w:sz w:val="21"/>
                        <w:szCs w:val="21"/>
                      </w:rPr>
                      <m:t>x</m:t>
                    </m:r>
                  </m:e>
                </m:d>
                <m:d>
                  <m:dPr>
                    <m:begChr m:val="{"/>
                    <m:endChr m:val=""/>
                    <m:ctrlPr>
                      <w:rPr>
                        <w:rFonts w:ascii="Cambria Math" w:hAnsi="Cambria Math" w:cs="Times New Roman"/>
                        <w:i/>
                        <w:iCs/>
                        <w:sz w:val="21"/>
                        <w:szCs w:val="21"/>
                      </w:rPr>
                    </m:ctrlPr>
                  </m:dPr>
                  <m:e>
                    <m:eqArr>
                      <m:eqArrPr>
                        <m:ctrlPr>
                          <w:rPr>
                            <w:rFonts w:ascii="Cambria Math" w:hAnsi="Cambria Math" w:cs="Times New Roman"/>
                            <w:i/>
                            <w:iCs/>
                            <w:sz w:val="21"/>
                            <w:szCs w:val="21"/>
                          </w:rPr>
                        </m:ctrlPr>
                      </m:eqArrPr>
                      <m:e>
                        <m:d>
                          <m:dPr>
                            <m:ctrlPr>
                              <w:rPr>
                                <w:rFonts w:ascii="Cambria Math" w:hAnsi="Cambria Math" w:cs="Times New Roman"/>
                                <w:i/>
                                <w:iCs/>
                                <w:sz w:val="21"/>
                                <w:szCs w:val="21"/>
                              </w:rPr>
                            </m:ctrlPr>
                          </m:dPr>
                          <m:e>
                            <m:f>
                              <m:fPr>
                                <m:ctrlPr>
                                  <w:rPr>
                                    <w:rFonts w:ascii="Cambria Math" w:hAnsi="Cambria Math" w:cs="Times New Roman"/>
                                    <w:i/>
                                    <w:iCs/>
                                    <w:sz w:val="21"/>
                                    <w:szCs w:val="21"/>
                                  </w:rPr>
                                </m:ctrlPr>
                              </m:fPr>
                              <m:num>
                                <m:r>
                                  <w:rPr>
                                    <w:rFonts w:ascii="Cambria Math" w:hAnsi="Cambria Math" w:cs="Times New Roman"/>
                                    <w:sz w:val="21"/>
                                    <w:szCs w:val="21"/>
                                  </w:rPr>
                                  <m:t>Net Balance</m:t>
                                </m:r>
                              </m:num>
                              <m:den>
                                <m:r>
                                  <w:rPr>
                                    <w:rFonts w:ascii="Cambria Math" w:hAnsi="Cambria Math" w:cs="Times New Roman"/>
                                    <w:sz w:val="21"/>
                                    <w:szCs w:val="21"/>
                                  </w:rPr>
                                  <m:t>Initial Balance</m:t>
                                </m:r>
                              </m:den>
                            </m:f>
                            <m:r>
                              <w:rPr>
                                <w:rFonts w:ascii="Cambria Math" w:hAnsi="Cambria Math" w:cs="Times New Roman"/>
                                <w:sz w:val="21"/>
                                <w:szCs w:val="21"/>
                              </w:rPr>
                              <m:t>-1</m:t>
                            </m:r>
                            <m:ctrlPr>
                              <w:rPr>
                                <w:rFonts w:ascii="Cambria Math" w:hAnsi="Cambria Math" w:cs="Times New Roman"/>
                                <w:i/>
                                <w:sz w:val="21"/>
                                <w:szCs w:val="21"/>
                              </w:rPr>
                            </m:ctrlPr>
                          </m:e>
                        </m:d>
                        <m:r>
                          <w:rPr>
                            <w:rFonts w:ascii="Cambria Math" w:hAnsi="Cambria Math" w:cs="Times New Roman"/>
                            <w:sz w:val="21"/>
                            <w:szCs w:val="21"/>
                          </w:rPr>
                          <m:t>*Discounting Factor                  if ω≥0    </m:t>
                        </m:r>
                      </m:e>
                      <m:e>
                        <m:r>
                          <w:rPr>
                            <w:rFonts w:ascii="Cambria Math" w:hAnsi="Cambria Math" w:cs="Times New Roman"/>
                            <w:sz w:val="21"/>
                            <w:szCs w:val="21"/>
                          </w:rPr>
                          <m:t>-</m:t>
                        </m:r>
                        <m:d>
                          <m:dPr>
                            <m:ctrlPr>
                              <w:rPr>
                                <w:rFonts w:ascii="Cambria Math" w:hAnsi="Cambria Math" w:cs="Times New Roman"/>
                                <w:i/>
                                <w:iCs/>
                                <w:sz w:val="21"/>
                                <w:szCs w:val="21"/>
                              </w:rPr>
                            </m:ctrlPr>
                          </m:dPr>
                          <m:e>
                            <m:r>
                              <w:rPr>
                                <w:rFonts w:ascii="Cambria Math" w:hAnsi="Cambria Math" w:cs="Times New Roman"/>
                                <w:sz w:val="21"/>
                                <w:szCs w:val="21"/>
                              </w:rPr>
                              <m:t>1-</m:t>
                            </m:r>
                            <m:f>
                              <m:fPr>
                                <m:ctrlPr>
                                  <w:rPr>
                                    <w:rFonts w:ascii="Cambria Math" w:hAnsi="Cambria Math" w:cs="Times New Roman"/>
                                    <w:i/>
                                    <w:iCs/>
                                    <w:sz w:val="21"/>
                                    <w:szCs w:val="21"/>
                                  </w:rPr>
                                </m:ctrlPr>
                              </m:fPr>
                              <m:num>
                                <m:r>
                                  <w:rPr>
                                    <w:rFonts w:ascii="Cambria Math" w:hAnsi="Cambria Math" w:cs="Times New Roman"/>
                                    <w:sz w:val="21"/>
                                    <w:szCs w:val="21"/>
                                  </w:rPr>
                                  <m:t>Net Balance</m:t>
                                </m:r>
                              </m:num>
                              <m:den>
                                <m:r>
                                  <w:rPr>
                                    <w:rFonts w:ascii="Cambria Math" w:hAnsi="Cambria Math" w:cs="Times New Roman"/>
                                    <w:sz w:val="21"/>
                                    <w:szCs w:val="21"/>
                                  </w:rPr>
                                  <m:t>Initial Balance</m:t>
                                </m:r>
                              </m:den>
                            </m:f>
                            <m:ctrlPr>
                              <w:rPr>
                                <w:rFonts w:ascii="Cambria Math" w:hAnsi="Cambria Math" w:cs="Times New Roman"/>
                                <w:i/>
                                <w:sz w:val="21"/>
                                <w:szCs w:val="21"/>
                              </w:rPr>
                            </m:ctrlPr>
                          </m:e>
                        </m:d>
                        <m:r>
                          <w:rPr>
                            <w:rFonts w:ascii="Cambria Math" w:hAnsi="Cambria Math" w:cs="Times New Roman"/>
                            <w:sz w:val="21"/>
                            <w:szCs w:val="21"/>
                          </w:rPr>
                          <m:t xml:space="preserve"> *Discounting Factor              if ω≤0      </m:t>
                        </m:r>
                      </m:e>
                    </m:eqArr>
                  </m:e>
                </m:d>
              </m:oMath>
            </m:oMathPara>
          </w:p>
        </w:tc>
        <w:tc>
          <w:tcPr>
            <w:tcW w:w="1572" w:type="dxa"/>
          </w:tcPr>
          <w:p w14:paraId="24A625CC" w14:textId="7927FAF4" w:rsidR="00F133CF" w:rsidRPr="006032A9" w:rsidRDefault="00F133CF" w:rsidP="00045752">
            <w:pPr>
              <w:spacing w:after="0"/>
              <w:rPr>
                <w:rFonts w:cs="Times New Roman"/>
                <w:sz w:val="21"/>
                <w:szCs w:val="21"/>
              </w:rPr>
            </w:pPr>
            <w:r w:rsidRPr="006032A9">
              <w:rPr>
                <w:rFonts w:cs="Times New Roman"/>
                <w:sz w:val="21"/>
                <w:szCs w:val="21"/>
              </w:rPr>
              <w:t>1/</w:t>
            </w:r>
            <w:r w:rsidR="00897FE5" w:rsidRPr="006032A9">
              <w:rPr>
                <w:rFonts w:cs="Times New Roman"/>
                <w:sz w:val="21"/>
                <w:szCs w:val="21"/>
              </w:rPr>
              <w:t>536870922000</w:t>
            </w:r>
          </w:p>
        </w:tc>
      </w:tr>
      <w:tr w:rsidR="00F133CF" w:rsidRPr="006032A9" w14:paraId="144D092A" w14:textId="77777777" w:rsidTr="00A00F6C">
        <w:tc>
          <w:tcPr>
            <w:tcW w:w="9016" w:type="dxa"/>
            <w:gridSpan w:val="3"/>
          </w:tcPr>
          <w:p w14:paraId="7278832B" w14:textId="01FAE2AA" w:rsidR="00F133CF" w:rsidRPr="006032A9" w:rsidRDefault="00F133CF" w:rsidP="00045752">
            <w:pPr>
              <w:spacing w:after="0"/>
              <w:rPr>
                <w:rFonts w:cs="Times New Roman"/>
                <w:sz w:val="21"/>
                <w:szCs w:val="21"/>
              </w:rPr>
            </w:pPr>
            <w:r w:rsidRPr="006032A9">
              <w:rPr>
                <w:rFonts w:cs="Times New Roman"/>
                <w:sz w:val="21"/>
                <w:szCs w:val="21"/>
              </w:rPr>
              <w:t>Discounting Factor is determined under Maximum Likelihood Estimation</w:t>
            </w:r>
            <w:r w:rsidR="00CE65E2" w:rsidRPr="006032A9">
              <w:rPr>
                <w:rFonts w:cs="Times New Roman"/>
                <w:sz w:val="21"/>
                <w:szCs w:val="21"/>
              </w:rPr>
              <w:t xml:space="preserve"> while accuracy is maximised</w:t>
            </w:r>
          </w:p>
        </w:tc>
      </w:tr>
    </w:tbl>
    <w:p w14:paraId="4F5813D7" w14:textId="230FCF45" w:rsidR="00CA4D6C" w:rsidRPr="00CA4D6C" w:rsidRDefault="00CA4D6C" w:rsidP="00045752">
      <w:pPr>
        <w:spacing w:before="240" w:after="0"/>
        <w:rPr>
          <w:sz w:val="21"/>
          <w:szCs w:val="20"/>
        </w:rPr>
      </w:pPr>
      <w:r>
        <w:rPr>
          <w:sz w:val="21"/>
          <w:szCs w:val="20"/>
        </w:rPr>
        <w:t>b) Model Comparison</w:t>
      </w:r>
    </w:p>
    <w:tbl>
      <w:tblPr>
        <w:tblStyle w:val="TableGrid"/>
        <w:tblW w:w="0" w:type="auto"/>
        <w:tblLook w:val="04A0" w:firstRow="1" w:lastRow="0" w:firstColumn="1" w:lastColumn="0" w:noHBand="0" w:noVBand="1"/>
      </w:tblPr>
      <w:tblGrid>
        <w:gridCol w:w="508"/>
        <w:gridCol w:w="2986"/>
        <w:gridCol w:w="1037"/>
        <w:gridCol w:w="998"/>
        <w:gridCol w:w="1041"/>
        <w:gridCol w:w="899"/>
        <w:gridCol w:w="899"/>
        <w:gridCol w:w="648"/>
      </w:tblGrid>
      <w:tr w:rsidR="003D1B6B" w:rsidRPr="006032A9" w14:paraId="150F601F" w14:textId="11D63B2F" w:rsidTr="009604D4">
        <w:tc>
          <w:tcPr>
            <w:tcW w:w="508" w:type="dxa"/>
          </w:tcPr>
          <w:p w14:paraId="5C5F97A4" w14:textId="77777777" w:rsidR="003D1B6B" w:rsidRPr="006032A9" w:rsidRDefault="003D1B6B" w:rsidP="00045752">
            <w:pPr>
              <w:spacing w:after="0"/>
              <w:rPr>
                <w:rFonts w:cs="Times New Roman"/>
                <w:sz w:val="21"/>
                <w:szCs w:val="21"/>
              </w:rPr>
            </w:pPr>
          </w:p>
        </w:tc>
        <w:tc>
          <w:tcPr>
            <w:tcW w:w="2986" w:type="dxa"/>
          </w:tcPr>
          <w:p w14:paraId="5A496543" w14:textId="67C72809" w:rsidR="003D1B6B" w:rsidRPr="006032A9" w:rsidRDefault="003D1B6B" w:rsidP="00045752">
            <w:pPr>
              <w:spacing w:after="0"/>
              <w:rPr>
                <w:rFonts w:cs="Times New Roman"/>
                <w:sz w:val="21"/>
                <w:szCs w:val="21"/>
              </w:rPr>
            </w:pPr>
            <w:r w:rsidRPr="006032A9">
              <w:rPr>
                <w:rFonts w:cs="Times New Roman"/>
                <w:sz w:val="21"/>
                <w:szCs w:val="21"/>
              </w:rPr>
              <w:t xml:space="preserve">Model </w:t>
            </w:r>
          </w:p>
        </w:tc>
        <w:tc>
          <w:tcPr>
            <w:tcW w:w="1037" w:type="dxa"/>
          </w:tcPr>
          <w:p w14:paraId="4CBEB0C1" w14:textId="0A470A61" w:rsidR="003D1B6B" w:rsidRPr="006032A9" w:rsidRDefault="003D1B6B" w:rsidP="00045752">
            <w:pPr>
              <w:spacing w:after="0"/>
              <w:rPr>
                <w:rFonts w:cs="Times New Roman"/>
                <w:sz w:val="21"/>
                <w:szCs w:val="21"/>
              </w:rPr>
            </w:pPr>
            <w:r w:rsidRPr="006032A9">
              <w:rPr>
                <w:rFonts w:cs="Times New Roman"/>
                <w:sz w:val="21"/>
                <w:szCs w:val="21"/>
              </w:rPr>
              <w:t>Accuracy</w:t>
            </w:r>
          </w:p>
        </w:tc>
        <w:tc>
          <w:tcPr>
            <w:tcW w:w="993" w:type="dxa"/>
          </w:tcPr>
          <w:p w14:paraId="4A8FA7CA" w14:textId="4A471E0E" w:rsidR="003D1B6B" w:rsidRPr="006032A9" w:rsidRDefault="003D1B6B" w:rsidP="00045752">
            <w:pPr>
              <w:spacing w:after="0"/>
              <w:rPr>
                <w:rFonts w:cs="Times New Roman"/>
                <w:sz w:val="21"/>
                <w:szCs w:val="21"/>
              </w:rPr>
            </w:pPr>
            <w:r w:rsidRPr="006032A9">
              <w:rPr>
                <w:rFonts w:cs="Times New Roman"/>
                <w:sz w:val="21"/>
                <w:szCs w:val="21"/>
              </w:rPr>
              <w:t>Precision</w:t>
            </w:r>
          </w:p>
        </w:tc>
        <w:tc>
          <w:tcPr>
            <w:tcW w:w="1046" w:type="dxa"/>
          </w:tcPr>
          <w:p w14:paraId="0424DBC2" w14:textId="284590D0" w:rsidR="003D1B6B" w:rsidRPr="006032A9" w:rsidRDefault="003D1B6B" w:rsidP="00045752">
            <w:pPr>
              <w:spacing w:after="0"/>
              <w:rPr>
                <w:rFonts w:cs="Times New Roman"/>
                <w:sz w:val="21"/>
                <w:szCs w:val="21"/>
              </w:rPr>
            </w:pPr>
            <w:r w:rsidRPr="006032A9">
              <w:rPr>
                <w:rFonts w:cs="Times New Roman"/>
                <w:sz w:val="21"/>
                <w:szCs w:val="21"/>
              </w:rPr>
              <w:t>F1-Score</w:t>
            </w:r>
          </w:p>
        </w:tc>
        <w:tc>
          <w:tcPr>
            <w:tcW w:w="899" w:type="dxa"/>
          </w:tcPr>
          <w:p w14:paraId="4A3FA528" w14:textId="566734C4" w:rsidR="003D1B6B" w:rsidRPr="006032A9" w:rsidRDefault="003D1B6B" w:rsidP="00045752">
            <w:pPr>
              <w:spacing w:after="0"/>
              <w:rPr>
                <w:rFonts w:cs="Times New Roman"/>
                <w:sz w:val="21"/>
                <w:szCs w:val="21"/>
              </w:rPr>
            </w:pPr>
            <w:r w:rsidRPr="006032A9">
              <w:rPr>
                <w:rFonts w:cs="Times New Roman"/>
                <w:sz w:val="21"/>
                <w:szCs w:val="21"/>
              </w:rPr>
              <w:t>AIC</w:t>
            </w:r>
          </w:p>
        </w:tc>
        <w:tc>
          <w:tcPr>
            <w:tcW w:w="899" w:type="dxa"/>
          </w:tcPr>
          <w:p w14:paraId="52DF85A9" w14:textId="3D2AC9CF" w:rsidR="003D1B6B" w:rsidRPr="006032A9" w:rsidRDefault="003D1B6B" w:rsidP="00045752">
            <w:pPr>
              <w:spacing w:after="0"/>
              <w:rPr>
                <w:rFonts w:cs="Times New Roman"/>
                <w:sz w:val="21"/>
                <w:szCs w:val="21"/>
              </w:rPr>
            </w:pPr>
            <w:r w:rsidRPr="006032A9">
              <w:rPr>
                <w:rFonts w:cs="Times New Roman"/>
                <w:sz w:val="21"/>
                <w:szCs w:val="21"/>
              </w:rPr>
              <w:t>BIC</w:t>
            </w:r>
          </w:p>
        </w:tc>
        <w:tc>
          <w:tcPr>
            <w:tcW w:w="648" w:type="dxa"/>
          </w:tcPr>
          <w:p w14:paraId="62A947FF" w14:textId="73C16F26" w:rsidR="003D1B6B" w:rsidRPr="006032A9" w:rsidRDefault="003D1B6B" w:rsidP="00045752">
            <w:pPr>
              <w:spacing w:after="0"/>
              <w:rPr>
                <w:rFonts w:cs="Times New Roman"/>
                <w:sz w:val="21"/>
                <w:szCs w:val="21"/>
              </w:rPr>
            </w:pPr>
            <w:r w:rsidRPr="006032A9">
              <w:rPr>
                <w:rFonts w:cs="Times New Roman"/>
                <w:sz w:val="21"/>
                <w:szCs w:val="21"/>
              </w:rPr>
              <w:t>MSE</w:t>
            </w:r>
          </w:p>
        </w:tc>
      </w:tr>
      <w:tr w:rsidR="00CB1A6B" w:rsidRPr="006032A9" w14:paraId="65306B16" w14:textId="133BFE3F" w:rsidTr="009604D4">
        <w:tc>
          <w:tcPr>
            <w:tcW w:w="508" w:type="dxa"/>
          </w:tcPr>
          <w:p w14:paraId="09E7330C" w14:textId="2D48CC03" w:rsidR="00CB1A6B" w:rsidRPr="006032A9" w:rsidRDefault="00CB1A6B" w:rsidP="00045752">
            <w:pPr>
              <w:spacing w:after="0"/>
              <w:rPr>
                <w:rFonts w:cs="Times New Roman"/>
                <w:sz w:val="21"/>
                <w:szCs w:val="21"/>
              </w:rPr>
            </w:pPr>
            <w:r w:rsidRPr="006032A9">
              <w:rPr>
                <w:rFonts w:cs="Times New Roman"/>
                <w:sz w:val="21"/>
                <w:szCs w:val="21"/>
              </w:rPr>
              <w:t>M1</w:t>
            </w:r>
          </w:p>
        </w:tc>
        <w:tc>
          <w:tcPr>
            <w:tcW w:w="2986" w:type="dxa"/>
          </w:tcPr>
          <w:p w14:paraId="059E062A" w14:textId="5BCA0022" w:rsidR="00CB1A6B" w:rsidRPr="006032A9" w:rsidRDefault="00CB1A6B" w:rsidP="00045752">
            <w:pPr>
              <w:spacing w:after="0"/>
              <w:rPr>
                <w:rFonts w:cs="Times New Roman"/>
                <w:sz w:val="21"/>
                <w:szCs w:val="21"/>
              </w:rPr>
            </w:pPr>
            <m:oMathPara>
              <m:oMath>
                <m:r>
                  <w:rPr>
                    <w:rFonts w:ascii="Cambria Math" w:hAnsi="Cambria Math" w:cs="Times New Roman"/>
                    <w:sz w:val="21"/>
                    <w:szCs w:val="21"/>
                  </w:rPr>
                  <m:t>v(x)</m:t>
                </m:r>
                <m:d>
                  <m:dPr>
                    <m:begChr m:val="{"/>
                    <m:endChr m:val=""/>
                    <m:ctrlPr>
                      <w:rPr>
                        <w:rFonts w:ascii="Cambria Math" w:hAnsi="Cambria Math" w:cs="Times New Roman"/>
                        <w:i/>
                        <w:iCs/>
                        <w:sz w:val="21"/>
                        <w:szCs w:val="21"/>
                      </w:rPr>
                    </m:ctrlPr>
                  </m:dPr>
                  <m:e>
                    <m:eqArr>
                      <m:eqArrPr>
                        <m:ctrlPr>
                          <w:rPr>
                            <w:rFonts w:ascii="Cambria Math" w:hAnsi="Cambria Math" w:cs="Times New Roman"/>
                            <w:i/>
                            <w:iCs/>
                            <w:sz w:val="21"/>
                            <w:szCs w:val="21"/>
                          </w:rPr>
                        </m:ctrlPr>
                      </m:eqArrPr>
                      <m:e>
                        <m:sSup>
                          <m:sSupPr>
                            <m:ctrlPr>
                              <w:rPr>
                                <w:rFonts w:ascii="Cambria Math" w:hAnsi="Cambria Math" w:cs="Times New Roman"/>
                                <w:i/>
                                <w:iCs/>
                                <w:sz w:val="21"/>
                                <w:szCs w:val="21"/>
                              </w:rPr>
                            </m:ctrlPr>
                          </m:sSupPr>
                          <m:e>
                            <m:r>
                              <w:rPr>
                                <w:rFonts w:ascii="Cambria Math" w:hAnsi="Cambria Math" w:cs="Times New Roman"/>
                                <w:sz w:val="21"/>
                                <w:szCs w:val="21"/>
                              </w:rPr>
                              <m:t>x</m:t>
                            </m:r>
                          </m:e>
                          <m:sup>
                            <m:r>
                              <w:rPr>
                                <w:rFonts w:ascii="Cambria Math" w:hAnsi="Cambria Math" w:cs="Times New Roman"/>
                                <w:sz w:val="21"/>
                                <w:szCs w:val="21"/>
                              </w:rPr>
                              <m:t>θ</m:t>
                            </m:r>
                          </m:sup>
                        </m:sSup>
                        <m:r>
                          <w:rPr>
                            <w:rFonts w:ascii="Cambria Math" w:hAnsi="Cambria Math" w:cs="Times New Roman"/>
                            <w:sz w:val="21"/>
                            <w:szCs w:val="21"/>
                          </w:rPr>
                          <m:t xml:space="preserve">                      if x≥0 </m:t>
                        </m:r>
                      </m:e>
                      <m:e>
                        <m:sSup>
                          <m:sSupPr>
                            <m:ctrlPr>
                              <w:rPr>
                                <w:rFonts w:ascii="Cambria Math" w:hAnsi="Cambria Math" w:cs="Times New Roman"/>
                                <w:i/>
                                <w:iCs/>
                                <w:sz w:val="21"/>
                                <w:szCs w:val="21"/>
                              </w:rPr>
                            </m:ctrlPr>
                          </m:sSupPr>
                          <m:e>
                            <m:r>
                              <w:rPr>
                                <w:rFonts w:ascii="Cambria Math" w:hAnsi="Cambria Math" w:cs="Times New Roman"/>
                                <w:sz w:val="21"/>
                                <w:szCs w:val="21"/>
                              </w:rPr>
                              <m:t>-λ(-x)</m:t>
                            </m:r>
                          </m:e>
                          <m:sup>
                            <m:r>
                              <w:rPr>
                                <w:rFonts w:ascii="Cambria Math" w:hAnsi="Cambria Math" w:cs="Times New Roman"/>
                                <w:sz w:val="21"/>
                                <w:szCs w:val="21"/>
                              </w:rPr>
                              <m:t>θ</m:t>
                            </m:r>
                          </m:sup>
                        </m:sSup>
                        <m:r>
                          <w:rPr>
                            <w:rFonts w:ascii="Cambria Math" w:hAnsi="Cambria Math" w:cs="Times New Roman"/>
                            <w:sz w:val="21"/>
                            <w:szCs w:val="21"/>
                          </w:rPr>
                          <m:t>           if x≤0  </m:t>
                        </m:r>
                      </m:e>
                    </m:eqArr>
                  </m:e>
                </m:d>
              </m:oMath>
            </m:oMathPara>
          </w:p>
        </w:tc>
        <w:tc>
          <w:tcPr>
            <w:tcW w:w="1037" w:type="dxa"/>
          </w:tcPr>
          <w:p w14:paraId="1A5F3295" w14:textId="7A9F12D2" w:rsidR="00CB1A6B" w:rsidRPr="006032A9" w:rsidRDefault="00CB1A6B" w:rsidP="00045752">
            <w:pPr>
              <w:spacing w:after="0"/>
              <w:rPr>
                <w:rFonts w:cs="Times New Roman"/>
                <w:sz w:val="21"/>
                <w:szCs w:val="21"/>
              </w:rPr>
            </w:pPr>
            <w:r w:rsidRPr="006032A9">
              <w:rPr>
                <w:rFonts w:cs="Times New Roman"/>
                <w:sz w:val="21"/>
                <w:szCs w:val="21"/>
              </w:rPr>
              <w:t>0.74</w:t>
            </w:r>
          </w:p>
        </w:tc>
        <w:tc>
          <w:tcPr>
            <w:tcW w:w="993" w:type="dxa"/>
          </w:tcPr>
          <w:p w14:paraId="51242FE1" w14:textId="6C467BFE" w:rsidR="00CB1A6B" w:rsidRPr="006032A9" w:rsidRDefault="00CB1A6B" w:rsidP="00045752">
            <w:pPr>
              <w:spacing w:after="0"/>
              <w:rPr>
                <w:rFonts w:cs="Times New Roman"/>
                <w:sz w:val="21"/>
                <w:szCs w:val="21"/>
              </w:rPr>
            </w:pPr>
            <w:r w:rsidRPr="006032A9">
              <w:rPr>
                <w:rFonts w:cs="Times New Roman"/>
                <w:sz w:val="21"/>
                <w:szCs w:val="21"/>
              </w:rPr>
              <w:t>0.43</w:t>
            </w:r>
          </w:p>
        </w:tc>
        <w:tc>
          <w:tcPr>
            <w:tcW w:w="1046" w:type="dxa"/>
          </w:tcPr>
          <w:p w14:paraId="744DBBF4" w14:textId="19E5F39D" w:rsidR="00CB1A6B" w:rsidRPr="006032A9" w:rsidRDefault="00CB1A6B" w:rsidP="00045752">
            <w:pPr>
              <w:spacing w:after="0"/>
              <w:rPr>
                <w:rFonts w:cs="Times New Roman"/>
                <w:sz w:val="21"/>
                <w:szCs w:val="21"/>
              </w:rPr>
            </w:pPr>
            <w:r w:rsidRPr="006032A9">
              <w:rPr>
                <w:rFonts w:cs="Times New Roman"/>
                <w:sz w:val="21"/>
                <w:szCs w:val="21"/>
              </w:rPr>
              <w:t>0.56</w:t>
            </w:r>
          </w:p>
        </w:tc>
        <w:tc>
          <w:tcPr>
            <w:tcW w:w="899" w:type="dxa"/>
          </w:tcPr>
          <w:p w14:paraId="202EFA4C" w14:textId="02529FED" w:rsidR="00CB1A6B" w:rsidRPr="006032A9" w:rsidRDefault="00CB1A6B" w:rsidP="00045752">
            <w:pPr>
              <w:spacing w:after="0"/>
              <w:rPr>
                <w:rFonts w:cs="Times New Roman"/>
                <w:sz w:val="21"/>
                <w:szCs w:val="21"/>
              </w:rPr>
            </w:pPr>
            <w:r w:rsidRPr="006032A9">
              <w:rPr>
                <w:rFonts w:cs="Times New Roman"/>
                <w:sz w:val="21"/>
                <w:szCs w:val="21"/>
              </w:rPr>
              <w:t>1920.96</w:t>
            </w:r>
          </w:p>
        </w:tc>
        <w:tc>
          <w:tcPr>
            <w:tcW w:w="899" w:type="dxa"/>
          </w:tcPr>
          <w:p w14:paraId="72DA0668" w14:textId="140A8DFF" w:rsidR="00CB1A6B" w:rsidRPr="006032A9" w:rsidRDefault="00CB1A6B" w:rsidP="00045752">
            <w:pPr>
              <w:spacing w:after="0"/>
              <w:rPr>
                <w:rFonts w:cs="Times New Roman"/>
                <w:sz w:val="21"/>
                <w:szCs w:val="21"/>
              </w:rPr>
            </w:pPr>
            <w:r w:rsidRPr="006032A9">
              <w:rPr>
                <w:rFonts w:cs="Times New Roman"/>
                <w:sz w:val="21"/>
                <w:szCs w:val="21"/>
              </w:rPr>
              <w:t>6646.06</w:t>
            </w:r>
          </w:p>
        </w:tc>
        <w:tc>
          <w:tcPr>
            <w:tcW w:w="648" w:type="dxa"/>
          </w:tcPr>
          <w:p w14:paraId="7F956CFB" w14:textId="7CFF2662" w:rsidR="00CB1A6B" w:rsidRPr="006032A9" w:rsidRDefault="00CB1A6B" w:rsidP="00045752">
            <w:pPr>
              <w:spacing w:after="0"/>
              <w:rPr>
                <w:rFonts w:cs="Times New Roman"/>
                <w:sz w:val="21"/>
                <w:szCs w:val="21"/>
              </w:rPr>
            </w:pPr>
            <w:r w:rsidRPr="006032A9">
              <w:rPr>
                <w:rFonts w:cs="Times New Roman"/>
                <w:sz w:val="21"/>
                <w:szCs w:val="21"/>
              </w:rPr>
              <w:t>0.21</w:t>
            </w:r>
          </w:p>
        </w:tc>
      </w:tr>
      <w:tr w:rsidR="00CB1A6B" w:rsidRPr="006032A9" w14:paraId="63FF9F5E" w14:textId="2282DEEF" w:rsidTr="009604D4">
        <w:tc>
          <w:tcPr>
            <w:tcW w:w="508" w:type="dxa"/>
          </w:tcPr>
          <w:p w14:paraId="0D89171E" w14:textId="659ECBD5" w:rsidR="00CB1A6B" w:rsidRPr="006032A9" w:rsidRDefault="00CB1A6B" w:rsidP="00045752">
            <w:pPr>
              <w:spacing w:after="0"/>
              <w:rPr>
                <w:rFonts w:cs="Times New Roman"/>
                <w:sz w:val="21"/>
                <w:szCs w:val="21"/>
              </w:rPr>
            </w:pPr>
            <w:r w:rsidRPr="006032A9">
              <w:rPr>
                <w:rFonts w:cs="Times New Roman"/>
                <w:sz w:val="21"/>
                <w:szCs w:val="21"/>
              </w:rPr>
              <w:t>M2</w:t>
            </w:r>
          </w:p>
        </w:tc>
        <w:tc>
          <w:tcPr>
            <w:tcW w:w="2986" w:type="dxa"/>
          </w:tcPr>
          <w:p w14:paraId="5F48917E" w14:textId="7FD55345" w:rsidR="00CB1A6B" w:rsidRPr="006032A9" w:rsidRDefault="00CB1A6B" w:rsidP="00045752">
            <w:pPr>
              <w:spacing w:after="0"/>
              <w:rPr>
                <w:rFonts w:cs="Times New Roman"/>
                <w:sz w:val="21"/>
                <w:szCs w:val="21"/>
              </w:rPr>
            </w:pPr>
            <m:oMathPara>
              <m:oMath>
                <m:r>
                  <w:rPr>
                    <w:rFonts w:ascii="Cambria Math" w:hAnsi="Cambria Math" w:cs="Times New Roman"/>
                    <w:sz w:val="21"/>
                    <w:szCs w:val="21"/>
                  </w:rPr>
                  <m:t>v(x)</m:t>
                </m:r>
                <m:d>
                  <m:dPr>
                    <m:begChr m:val="{"/>
                    <m:endChr m:val=""/>
                    <m:ctrlPr>
                      <w:rPr>
                        <w:rFonts w:ascii="Cambria Math" w:hAnsi="Cambria Math" w:cs="Times New Roman"/>
                        <w:i/>
                        <w:iCs/>
                        <w:sz w:val="21"/>
                        <w:szCs w:val="21"/>
                      </w:rPr>
                    </m:ctrlPr>
                  </m:dPr>
                  <m:e>
                    <m:eqArr>
                      <m:eqArrPr>
                        <m:ctrlPr>
                          <w:rPr>
                            <w:rFonts w:ascii="Cambria Math" w:hAnsi="Cambria Math" w:cs="Times New Roman"/>
                            <w:i/>
                            <w:iCs/>
                            <w:sz w:val="21"/>
                            <w:szCs w:val="21"/>
                          </w:rPr>
                        </m:ctrlPr>
                      </m:eqArrPr>
                      <m:e>
                        <m:sSup>
                          <m:sSupPr>
                            <m:ctrlPr>
                              <w:rPr>
                                <w:rFonts w:ascii="Cambria Math" w:hAnsi="Cambria Math" w:cs="Times New Roman"/>
                                <w:i/>
                                <w:iCs/>
                                <w:sz w:val="21"/>
                                <w:szCs w:val="21"/>
                              </w:rPr>
                            </m:ctrlPr>
                          </m:sSupPr>
                          <m:e>
                            <m:r>
                              <w:rPr>
                                <w:rFonts w:ascii="Cambria Math" w:hAnsi="Cambria Math" w:cs="Times New Roman"/>
                                <w:sz w:val="21"/>
                                <w:szCs w:val="21"/>
                              </w:rPr>
                              <m:t>x</m:t>
                            </m:r>
                          </m:e>
                          <m:sup>
                            <m:r>
                              <w:rPr>
                                <w:rFonts w:ascii="Cambria Math" w:hAnsi="Cambria Math" w:cs="Times New Roman"/>
                                <w:sz w:val="21"/>
                                <w:szCs w:val="21"/>
                              </w:rPr>
                              <m:t>θ</m:t>
                            </m:r>
                          </m:sup>
                        </m:sSup>
                        <m:r>
                          <w:rPr>
                            <w:rFonts w:ascii="Cambria Math" w:hAnsi="Cambria Math" w:cs="Times New Roman"/>
                            <w:sz w:val="21"/>
                            <w:szCs w:val="21"/>
                          </w:rPr>
                          <m:t>                       if x≥0  </m:t>
                        </m:r>
                      </m:e>
                      <m:e>
                        <m:sSup>
                          <m:sSupPr>
                            <m:ctrlPr>
                              <w:rPr>
                                <w:rFonts w:ascii="Cambria Math" w:hAnsi="Cambria Math" w:cs="Times New Roman"/>
                                <w:i/>
                                <w:iCs/>
                                <w:sz w:val="21"/>
                                <w:szCs w:val="21"/>
                              </w:rPr>
                            </m:ctrlPr>
                          </m:sSupPr>
                          <m:e>
                            <m:r>
                              <w:rPr>
                                <w:rFonts w:ascii="Cambria Math" w:hAnsi="Cambria Math" w:cs="Times New Roman"/>
                                <w:sz w:val="21"/>
                                <w:szCs w:val="21"/>
                              </w:rPr>
                              <m:t>-λ(-x)</m:t>
                            </m:r>
                          </m:e>
                          <m:sup>
                            <m:r>
                              <w:rPr>
                                <w:rFonts w:ascii="Cambria Math" w:hAnsi="Cambria Math" w:cs="Times New Roman"/>
                                <w:sz w:val="21"/>
                                <w:szCs w:val="21"/>
                              </w:rPr>
                              <m:t>θ×</m:t>
                            </m:r>
                            <m:sSup>
                              <m:sSupPr>
                                <m:ctrlPr>
                                  <w:rPr>
                                    <w:rFonts w:ascii="Cambria Math" w:hAnsi="Cambria Math" w:cs="Times New Roman"/>
                                    <w:i/>
                                    <w:sz w:val="21"/>
                                    <w:szCs w:val="21"/>
                                  </w:rPr>
                                </m:ctrlPr>
                              </m:sSupPr>
                              <m:e>
                                <m:r>
                                  <w:rPr>
                                    <w:rFonts w:ascii="Cambria Math" w:hAnsi="Cambria Math" w:cs="Times New Roman"/>
                                    <w:sz w:val="21"/>
                                    <w:szCs w:val="21"/>
                                  </w:rPr>
                                  <m:t>ω</m:t>
                                </m:r>
                              </m:e>
                              <m:sup>
                                <m:r>
                                  <w:rPr>
                                    <w:rFonts w:ascii="Cambria Math" w:hAnsi="Cambria Math" w:cs="Times New Roman"/>
                                    <w:sz w:val="21"/>
                                    <w:szCs w:val="21"/>
                                  </w:rPr>
                                  <m:t>-</m:t>
                                </m:r>
                              </m:sup>
                            </m:sSup>
                          </m:sup>
                        </m:sSup>
                        <m:r>
                          <w:rPr>
                            <w:rFonts w:ascii="Cambria Math" w:hAnsi="Cambria Math" w:cs="Times New Roman"/>
                            <w:sz w:val="21"/>
                            <w:szCs w:val="21"/>
                          </w:rPr>
                          <m:t>    if x≤0   </m:t>
                        </m:r>
                      </m:e>
                    </m:eqArr>
                  </m:e>
                </m:d>
              </m:oMath>
            </m:oMathPara>
          </w:p>
        </w:tc>
        <w:tc>
          <w:tcPr>
            <w:tcW w:w="1037" w:type="dxa"/>
          </w:tcPr>
          <w:p w14:paraId="7E02866E" w14:textId="36F0886C" w:rsidR="00CB1A6B" w:rsidRPr="006032A9" w:rsidRDefault="00CB1A6B" w:rsidP="00045752">
            <w:pPr>
              <w:spacing w:after="0"/>
              <w:rPr>
                <w:rFonts w:cs="Times New Roman"/>
                <w:sz w:val="21"/>
                <w:szCs w:val="21"/>
              </w:rPr>
            </w:pPr>
            <w:r w:rsidRPr="006032A9">
              <w:rPr>
                <w:rFonts w:cs="Times New Roman"/>
                <w:sz w:val="21"/>
                <w:szCs w:val="21"/>
              </w:rPr>
              <w:t>0.73</w:t>
            </w:r>
          </w:p>
        </w:tc>
        <w:tc>
          <w:tcPr>
            <w:tcW w:w="993" w:type="dxa"/>
          </w:tcPr>
          <w:p w14:paraId="41EC2D3C" w14:textId="7E310906" w:rsidR="00CB1A6B" w:rsidRPr="006032A9" w:rsidRDefault="00CB1A6B" w:rsidP="00045752">
            <w:pPr>
              <w:spacing w:after="0"/>
              <w:rPr>
                <w:rFonts w:cs="Times New Roman"/>
                <w:sz w:val="21"/>
                <w:szCs w:val="21"/>
              </w:rPr>
            </w:pPr>
            <w:r w:rsidRPr="006032A9">
              <w:rPr>
                <w:rFonts w:cs="Times New Roman"/>
                <w:sz w:val="21"/>
                <w:szCs w:val="21"/>
              </w:rPr>
              <w:t>0.43</w:t>
            </w:r>
          </w:p>
        </w:tc>
        <w:tc>
          <w:tcPr>
            <w:tcW w:w="1046" w:type="dxa"/>
          </w:tcPr>
          <w:p w14:paraId="1C9039A1" w14:textId="5DAB16D9" w:rsidR="00CB1A6B" w:rsidRPr="006032A9" w:rsidRDefault="00CB1A6B" w:rsidP="00045752">
            <w:pPr>
              <w:spacing w:after="0"/>
              <w:rPr>
                <w:rFonts w:cs="Times New Roman"/>
                <w:sz w:val="21"/>
                <w:szCs w:val="21"/>
              </w:rPr>
            </w:pPr>
            <w:r w:rsidRPr="006032A9">
              <w:rPr>
                <w:rFonts w:cs="Times New Roman"/>
                <w:sz w:val="21"/>
                <w:szCs w:val="21"/>
              </w:rPr>
              <w:t>0.</w:t>
            </w:r>
            <w:r w:rsidR="004830C8" w:rsidRPr="006032A9">
              <w:rPr>
                <w:rFonts w:cs="Times New Roman"/>
                <w:sz w:val="21"/>
                <w:szCs w:val="21"/>
              </w:rPr>
              <w:t>56</w:t>
            </w:r>
          </w:p>
        </w:tc>
        <w:tc>
          <w:tcPr>
            <w:tcW w:w="899" w:type="dxa"/>
          </w:tcPr>
          <w:p w14:paraId="04D6274F" w14:textId="50AD3D7D" w:rsidR="00CB1A6B" w:rsidRPr="006032A9" w:rsidRDefault="00CB1A6B" w:rsidP="00045752">
            <w:pPr>
              <w:spacing w:after="0"/>
              <w:rPr>
                <w:rFonts w:cs="Times New Roman"/>
                <w:sz w:val="21"/>
                <w:szCs w:val="21"/>
              </w:rPr>
            </w:pPr>
            <w:r w:rsidRPr="006032A9">
              <w:rPr>
                <w:rFonts w:cs="Times New Roman"/>
                <w:sz w:val="21"/>
                <w:szCs w:val="21"/>
              </w:rPr>
              <w:t>1920.96</w:t>
            </w:r>
          </w:p>
        </w:tc>
        <w:tc>
          <w:tcPr>
            <w:tcW w:w="899" w:type="dxa"/>
          </w:tcPr>
          <w:p w14:paraId="50A8885C" w14:textId="01D264D8" w:rsidR="00CB1A6B" w:rsidRPr="006032A9" w:rsidRDefault="00CB1A6B" w:rsidP="00045752">
            <w:pPr>
              <w:spacing w:after="0"/>
              <w:rPr>
                <w:rFonts w:cs="Times New Roman"/>
                <w:sz w:val="21"/>
                <w:szCs w:val="21"/>
              </w:rPr>
            </w:pPr>
            <w:r w:rsidRPr="006032A9">
              <w:rPr>
                <w:rFonts w:cs="Times New Roman"/>
                <w:sz w:val="21"/>
                <w:szCs w:val="21"/>
              </w:rPr>
              <w:t>6646.06</w:t>
            </w:r>
          </w:p>
        </w:tc>
        <w:tc>
          <w:tcPr>
            <w:tcW w:w="648" w:type="dxa"/>
          </w:tcPr>
          <w:p w14:paraId="11AF3325" w14:textId="095CE39E" w:rsidR="00CB1A6B" w:rsidRPr="006032A9" w:rsidRDefault="00CB1A6B" w:rsidP="00045752">
            <w:pPr>
              <w:spacing w:after="0"/>
              <w:rPr>
                <w:rFonts w:cs="Times New Roman"/>
                <w:sz w:val="21"/>
                <w:szCs w:val="21"/>
              </w:rPr>
            </w:pPr>
            <w:r w:rsidRPr="006032A9">
              <w:rPr>
                <w:rFonts w:cs="Times New Roman"/>
                <w:sz w:val="21"/>
                <w:szCs w:val="21"/>
              </w:rPr>
              <w:t>0.22</w:t>
            </w:r>
          </w:p>
        </w:tc>
      </w:tr>
      <w:tr w:rsidR="00B81DC4" w:rsidRPr="006032A9" w14:paraId="4C9F868D" w14:textId="0949CE63" w:rsidTr="00C60331">
        <w:tc>
          <w:tcPr>
            <w:tcW w:w="508" w:type="dxa"/>
            <w:shd w:val="clear" w:color="auto" w:fill="7F7F7F" w:themeFill="text1" w:themeFillTint="80"/>
          </w:tcPr>
          <w:p w14:paraId="6091B6BB" w14:textId="17FEA94F" w:rsidR="00CB1A6B" w:rsidRPr="006032A9" w:rsidRDefault="00CB1A6B" w:rsidP="00045752">
            <w:pPr>
              <w:spacing w:after="0"/>
              <w:rPr>
                <w:rFonts w:cs="Times New Roman"/>
                <w:sz w:val="21"/>
                <w:szCs w:val="21"/>
              </w:rPr>
            </w:pPr>
            <w:r w:rsidRPr="006032A9">
              <w:rPr>
                <w:rFonts w:cs="Times New Roman"/>
                <w:sz w:val="21"/>
                <w:szCs w:val="21"/>
              </w:rPr>
              <w:t>M3</w:t>
            </w:r>
          </w:p>
        </w:tc>
        <w:tc>
          <w:tcPr>
            <w:tcW w:w="2986" w:type="dxa"/>
            <w:shd w:val="clear" w:color="auto" w:fill="7F7F7F" w:themeFill="text1" w:themeFillTint="80"/>
          </w:tcPr>
          <w:p w14:paraId="511C1F1D" w14:textId="50C18170" w:rsidR="00CB1A6B" w:rsidRPr="006032A9" w:rsidRDefault="00CB1A6B" w:rsidP="00045752">
            <w:pPr>
              <w:spacing w:after="0"/>
              <w:rPr>
                <w:rFonts w:cs="Times New Roman"/>
                <w:sz w:val="21"/>
                <w:szCs w:val="21"/>
              </w:rPr>
            </w:pPr>
            <m:oMathPara>
              <m:oMath>
                <m:r>
                  <w:rPr>
                    <w:rFonts w:ascii="Cambria Math" w:hAnsi="Cambria Math" w:cs="Times New Roman"/>
                    <w:sz w:val="21"/>
                    <w:szCs w:val="21"/>
                  </w:rPr>
                  <m:t>v(x)</m:t>
                </m:r>
                <m:d>
                  <m:dPr>
                    <m:begChr m:val="{"/>
                    <m:endChr m:val=""/>
                    <m:ctrlPr>
                      <w:rPr>
                        <w:rFonts w:ascii="Cambria Math" w:hAnsi="Cambria Math" w:cs="Times New Roman"/>
                        <w:i/>
                        <w:iCs/>
                        <w:sz w:val="21"/>
                        <w:szCs w:val="21"/>
                      </w:rPr>
                    </m:ctrlPr>
                  </m:dPr>
                  <m:e>
                    <m:eqArr>
                      <m:eqArrPr>
                        <m:ctrlPr>
                          <w:rPr>
                            <w:rFonts w:ascii="Cambria Math" w:hAnsi="Cambria Math" w:cs="Times New Roman"/>
                            <w:i/>
                            <w:iCs/>
                            <w:sz w:val="21"/>
                            <w:szCs w:val="21"/>
                          </w:rPr>
                        </m:ctrlPr>
                      </m:eqArrPr>
                      <m:e>
                        <m:sSup>
                          <m:sSupPr>
                            <m:ctrlPr>
                              <w:rPr>
                                <w:rFonts w:ascii="Cambria Math" w:hAnsi="Cambria Math" w:cs="Times New Roman"/>
                                <w:i/>
                                <w:sz w:val="21"/>
                                <w:szCs w:val="21"/>
                              </w:rPr>
                            </m:ctrlPr>
                          </m:sSupPr>
                          <m:e>
                            <m:r>
                              <w:rPr>
                                <w:rFonts w:ascii="Cambria Math" w:hAnsi="Cambria Math" w:cs="Times New Roman"/>
                                <w:sz w:val="21"/>
                                <w:szCs w:val="21"/>
                              </w:rPr>
                              <m:t>ω</m:t>
                            </m:r>
                          </m:e>
                          <m:sup>
                            <m:r>
                              <w:rPr>
                                <w:rFonts w:ascii="Cambria Math" w:hAnsi="Cambria Math" w:cs="Times New Roman"/>
                                <w:sz w:val="21"/>
                                <w:szCs w:val="21"/>
                              </w:rPr>
                              <m:t>+</m:t>
                            </m:r>
                          </m:sup>
                        </m:sSup>
                        <m:sSup>
                          <m:sSupPr>
                            <m:ctrlPr>
                              <w:rPr>
                                <w:rFonts w:ascii="Cambria Math" w:hAnsi="Cambria Math" w:cs="Times New Roman"/>
                                <w:i/>
                                <w:iCs/>
                                <w:sz w:val="21"/>
                                <w:szCs w:val="21"/>
                              </w:rPr>
                            </m:ctrlPr>
                          </m:sSupPr>
                          <m:e>
                            <m:r>
                              <w:rPr>
                                <w:rFonts w:ascii="Cambria Math" w:hAnsi="Cambria Math" w:cs="Times New Roman"/>
                                <w:sz w:val="21"/>
                                <w:szCs w:val="21"/>
                              </w:rPr>
                              <m:t>x</m:t>
                            </m:r>
                          </m:e>
                          <m:sup>
                            <m:r>
                              <w:rPr>
                                <w:rFonts w:ascii="Cambria Math" w:hAnsi="Cambria Math" w:cs="Times New Roman"/>
                                <w:sz w:val="21"/>
                                <w:szCs w:val="21"/>
                              </w:rPr>
                              <m:t>θ</m:t>
                            </m:r>
                          </m:sup>
                        </m:sSup>
                        <m:r>
                          <w:rPr>
                            <w:rFonts w:ascii="Cambria Math" w:hAnsi="Cambria Math" w:cs="Times New Roman"/>
                            <w:sz w:val="21"/>
                            <w:szCs w:val="21"/>
                          </w:rPr>
                          <m:t>                if x≥0 </m:t>
                        </m:r>
                      </m:e>
                      <m:e>
                        <m:sSup>
                          <m:sSupPr>
                            <m:ctrlPr>
                              <w:rPr>
                                <w:rFonts w:ascii="Cambria Math" w:hAnsi="Cambria Math" w:cs="Times New Roman"/>
                                <w:i/>
                                <w:iCs/>
                                <w:sz w:val="21"/>
                                <w:szCs w:val="21"/>
                              </w:rPr>
                            </m:ctrlPr>
                          </m:sSupPr>
                          <m:e>
                            <m:sSup>
                              <m:sSupPr>
                                <m:ctrlPr>
                                  <w:rPr>
                                    <w:rFonts w:ascii="Cambria Math" w:hAnsi="Cambria Math" w:cs="Times New Roman"/>
                                    <w:i/>
                                    <w:sz w:val="21"/>
                                    <w:szCs w:val="21"/>
                                  </w:rPr>
                                </m:ctrlPr>
                              </m:sSupPr>
                              <m:e>
                                <m:r>
                                  <w:rPr>
                                    <w:rFonts w:ascii="Cambria Math" w:hAnsi="Cambria Math" w:cs="Times New Roman"/>
                                    <w:sz w:val="21"/>
                                    <w:szCs w:val="21"/>
                                  </w:rPr>
                                  <m:t>ω</m:t>
                                </m:r>
                              </m:e>
                              <m:sup>
                                <m:r>
                                  <w:rPr>
                                    <w:rFonts w:ascii="Cambria Math" w:hAnsi="Cambria Math" w:cs="Times New Roman"/>
                                    <w:sz w:val="21"/>
                                    <w:szCs w:val="21"/>
                                  </w:rPr>
                                  <m:t>-</m:t>
                                </m:r>
                              </m:sup>
                            </m:sSup>
                            <m:r>
                              <w:rPr>
                                <w:rFonts w:ascii="Cambria Math" w:hAnsi="Cambria Math" w:cs="Times New Roman"/>
                                <w:sz w:val="21"/>
                                <w:szCs w:val="21"/>
                              </w:rPr>
                              <m:t>-λ(-x)</m:t>
                            </m:r>
                          </m:e>
                          <m:sup>
                            <m:r>
                              <w:rPr>
                                <w:rFonts w:ascii="Cambria Math" w:hAnsi="Cambria Math" w:cs="Times New Roman"/>
                                <w:sz w:val="21"/>
                                <w:szCs w:val="21"/>
                              </w:rPr>
                              <m:t>θ</m:t>
                            </m:r>
                          </m:sup>
                        </m:sSup>
                        <m:r>
                          <w:rPr>
                            <w:rFonts w:ascii="Cambria Math" w:hAnsi="Cambria Math" w:cs="Times New Roman"/>
                            <w:sz w:val="21"/>
                            <w:szCs w:val="21"/>
                          </w:rPr>
                          <m:t>   if x≤0   </m:t>
                        </m:r>
                      </m:e>
                    </m:eqArr>
                  </m:e>
                </m:d>
              </m:oMath>
            </m:oMathPara>
          </w:p>
        </w:tc>
        <w:tc>
          <w:tcPr>
            <w:tcW w:w="1037" w:type="dxa"/>
            <w:shd w:val="clear" w:color="auto" w:fill="7F7F7F" w:themeFill="text1" w:themeFillTint="80"/>
          </w:tcPr>
          <w:p w14:paraId="3EE28D0D" w14:textId="5EE31512" w:rsidR="00CB1A6B" w:rsidRPr="006032A9" w:rsidRDefault="00CB1A6B" w:rsidP="00045752">
            <w:pPr>
              <w:spacing w:after="0"/>
              <w:rPr>
                <w:rFonts w:cs="Times New Roman"/>
                <w:sz w:val="21"/>
                <w:szCs w:val="21"/>
              </w:rPr>
            </w:pPr>
            <w:r w:rsidRPr="006032A9">
              <w:rPr>
                <w:rFonts w:cs="Times New Roman"/>
                <w:sz w:val="21"/>
                <w:szCs w:val="21"/>
              </w:rPr>
              <w:t>0.74</w:t>
            </w:r>
          </w:p>
        </w:tc>
        <w:tc>
          <w:tcPr>
            <w:tcW w:w="993" w:type="dxa"/>
            <w:shd w:val="clear" w:color="auto" w:fill="7F7F7F" w:themeFill="text1" w:themeFillTint="80"/>
          </w:tcPr>
          <w:p w14:paraId="144A0CAF" w14:textId="1349B1E7" w:rsidR="00CB1A6B" w:rsidRPr="006032A9" w:rsidRDefault="00CB1A6B" w:rsidP="00045752">
            <w:pPr>
              <w:spacing w:after="0"/>
              <w:rPr>
                <w:rFonts w:cs="Times New Roman"/>
                <w:sz w:val="21"/>
                <w:szCs w:val="21"/>
              </w:rPr>
            </w:pPr>
            <w:r w:rsidRPr="006032A9">
              <w:rPr>
                <w:rFonts w:cs="Times New Roman"/>
                <w:sz w:val="21"/>
                <w:szCs w:val="21"/>
              </w:rPr>
              <w:t>0.43</w:t>
            </w:r>
          </w:p>
        </w:tc>
        <w:tc>
          <w:tcPr>
            <w:tcW w:w="1046" w:type="dxa"/>
            <w:shd w:val="clear" w:color="auto" w:fill="7F7F7F" w:themeFill="text1" w:themeFillTint="80"/>
          </w:tcPr>
          <w:p w14:paraId="77D54AB2" w14:textId="1B574BD3" w:rsidR="00CB1A6B" w:rsidRPr="006032A9" w:rsidRDefault="00CB1A6B" w:rsidP="00045752">
            <w:pPr>
              <w:spacing w:after="0"/>
              <w:rPr>
                <w:rFonts w:cs="Times New Roman"/>
                <w:sz w:val="21"/>
                <w:szCs w:val="21"/>
              </w:rPr>
            </w:pPr>
            <w:r w:rsidRPr="006032A9">
              <w:rPr>
                <w:rFonts w:cs="Times New Roman"/>
                <w:sz w:val="21"/>
                <w:szCs w:val="21"/>
              </w:rPr>
              <w:t>0.56</w:t>
            </w:r>
          </w:p>
        </w:tc>
        <w:tc>
          <w:tcPr>
            <w:tcW w:w="899" w:type="dxa"/>
            <w:shd w:val="clear" w:color="auto" w:fill="7F7F7F" w:themeFill="text1" w:themeFillTint="80"/>
          </w:tcPr>
          <w:p w14:paraId="1594C61A" w14:textId="7011F032" w:rsidR="00CB1A6B" w:rsidRPr="006032A9" w:rsidRDefault="00CB1A6B" w:rsidP="00045752">
            <w:pPr>
              <w:spacing w:after="0"/>
              <w:rPr>
                <w:rFonts w:cs="Times New Roman"/>
                <w:sz w:val="21"/>
                <w:szCs w:val="21"/>
              </w:rPr>
            </w:pPr>
            <w:r w:rsidRPr="006032A9">
              <w:rPr>
                <w:rFonts w:cs="Times New Roman"/>
                <w:sz w:val="21"/>
                <w:szCs w:val="21"/>
              </w:rPr>
              <w:t>1920.96</w:t>
            </w:r>
          </w:p>
        </w:tc>
        <w:tc>
          <w:tcPr>
            <w:tcW w:w="899" w:type="dxa"/>
            <w:shd w:val="clear" w:color="auto" w:fill="7F7F7F" w:themeFill="text1" w:themeFillTint="80"/>
          </w:tcPr>
          <w:p w14:paraId="20D07997" w14:textId="48AE5C16" w:rsidR="00CB1A6B" w:rsidRPr="006032A9" w:rsidRDefault="00CB1A6B" w:rsidP="00045752">
            <w:pPr>
              <w:spacing w:after="0"/>
              <w:rPr>
                <w:rFonts w:cs="Times New Roman"/>
                <w:sz w:val="21"/>
                <w:szCs w:val="21"/>
              </w:rPr>
            </w:pPr>
            <w:r w:rsidRPr="006032A9">
              <w:rPr>
                <w:rFonts w:cs="Times New Roman"/>
                <w:sz w:val="21"/>
                <w:szCs w:val="21"/>
              </w:rPr>
              <w:t>6646.06</w:t>
            </w:r>
          </w:p>
        </w:tc>
        <w:tc>
          <w:tcPr>
            <w:tcW w:w="648" w:type="dxa"/>
            <w:shd w:val="clear" w:color="auto" w:fill="7F7F7F" w:themeFill="text1" w:themeFillTint="80"/>
          </w:tcPr>
          <w:p w14:paraId="6F7F6B6D" w14:textId="4271C009" w:rsidR="00CB1A6B" w:rsidRPr="006032A9" w:rsidRDefault="00CB1A6B" w:rsidP="00045752">
            <w:pPr>
              <w:spacing w:after="0"/>
              <w:rPr>
                <w:rFonts w:cs="Times New Roman"/>
                <w:sz w:val="21"/>
                <w:szCs w:val="21"/>
              </w:rPr>
            </w:pPr>
            <w:r w:rsidRPr="006032A9">
              <w:rPr>
                <w:rFonts w:cs="Times New Roman"/>
                <w:sz w:val="21"/>
                <w:szCs w:val="21"/>
              </w:rPr>
              <w:t>0.21</w:t>
            </w:r>
          </w:p>
        </w:tc>
      </w:tr>
      <w:tr w:rsidR="00B81DC4" w:rsidRPr="006032A9" w14:paraId="0ED30AC9" w14:textId="06492F09" w:rsidTr="00C60331">
        <w:tc>
          <w:tcPr>
            <w:tcW w:w="508" w:type="dxa"/>
            <w:shd w:val="clear" w:color="auto" w:fill="7F7F7F" w:themeFill="text1" w:themeFillTint="80"/>
          </w:tcPr>
          <w:p w14:paraId="1EF99AAE" w14:textId="1FB20A00" w:rsidR="004830C8" w:rsidRPr="006032A9" w:rsidRDefault="004830C8" w:rsidP="00045752">
            <w:pPr>
              <w:spacing w:after="0"/>
              <w:rPr>
                <w:rFonts w:cs="Times New Roman"/>
                <w:sz w:val="21"/>
                <w:szCs w:val="21"/>
              </w:rPr>
            </w:pPr>
            <w:r w:rsidRPr="006032A9">
              <w:rPr>
                <w:rFonts w:cs="Times New Roman"/>
                <w:sz w:val="21"/>
                <w:szCs w:val="21"/>
              </w:rPr>
              <w:t>M4</w:t>
            </w:r>
          </w:p>
        </w:tc>
        <w:tc>
          <w:tcPr>
            <w:tcW w:w="2986" w:type="dxa"/>
            <w:shd w:val="clear" w:color="auto" w:fill="7F7F7F" w:themeFill="text1" w:themeFillTint="80"/>
          </w:tcPr>
          <w:p w14:paraId="68AFB550" w14:textId="75BCD723" w:rsidR="004830C8" w:rsidRPr="006032A9" w:rsidRDefault="004830C8" w:rsidP="00045752">
            <w:pPr>
              <w:spacing w:after="0"/>
              <w:rPr>
                <w:rFonts w:cs="Times New Roman"/>
                <w:sz w:val="21"/>
                <w:szCs w:val="21"/>
              </w:rPr>
            </w:pPr>
            <m:oMathPara>
              <m:oMath>
                <m:r>
                  <w:rPr>
                    <w:rFonts w:ascii="Cambria Math" w:hAnsi="Cambria Math" w:cs="Times New Roman"/>
                    <w:sz w:val="21"/>
                    <w:szCs w:val="21"/>
                  </w:rPr>
                  <m:t>v(x)</m:t>
                </m:r>
                <m:d>
                  <m:dPr>
                    <m:begChr m:val="{"/>
                    <m:endChr m:val=""/>
                    <m:ctrlPr>
                      <w:rPr>
                        <w:rFonts w:ascii="Cambria Math" w:hAnsi="Cambria Math" w:cs="Times New Roman"/>
                        <w:i/>
                        <w:iCs/>
                        <w:sz w:val="21"/>
                        <w:szCs w:val="21"/>
                      </w:rPr>
                    </m:ctrlPr>
                  </m:dPr>
                  <m:e>
                    <m:eqArr>
                      <m:eqArrPr>
                        <m:ctrlPr>
                          <w:rPr>
                            <w:rFonts w:ascii="Cambria Math" w:hAnsi="Cambria Math" w:cs="Times New Roman"/>
                            <w:i/>
                            <w:iCs/>
                            <w:sz w:val="21"/>
                            <w:szCs w:val="21"/>
                          </w:rPr>
                        </m:ctrlPr>
                      </m:eqArrPr>
                      <m:e>
                        <m:sSup>
                          <m:sSupPr>
                            <m:ctrlPr>
                              <w:rPr>
                                <w:rFonts w:ascii="Cambria Math" w:hAnsi="Cambria Math" w:cs="Times New Roman"/>
                                <w:i/>
                                <w:iCs/>
                                <w:sz w:val="21"/>
                                <w:szCs w:val="21"/>
                              </w:rPr>
                            </m:ctrlPr>
                          </m:sSupPr>
                          <m:e>
                            <m:r>
                              <w:rPr>
                                <w:rFonts w:ascii="Cambria Math" w:hAnsi="Cambria Math" w:cs="Times New Roman"/>
                                <w:sz w:val="21"/>
                                <w:szCs w:val="21"/>
                              </w:rPr>
                              <m:t>x</m:t>
                            </m:r>
                          </m:e>
                          <m:sup>
                            <m:r>
                              <w:rPr>
                                <w:rFonts w:ascii="Cambria Math" w:hAnsi="Cambria Math" w:cs="Times New Roman"/>
                                <w:sz w:val="21"/>
                                <w:szCs w:val="21"/>
                              </w:rPr>
                              <m:t>θ+</m:t>
                            </m:r>
                            <m:sSup>
                              <m:sSupPr>
                                <m:ctrlPr>
                                  <w:rPr>
                                    <w:rFonts w:ascii="Cambria Math" w:hAnsi="Cambria Math" w:cs="Times New Roman"/>
                                    <w:i/>
                                    <w:sz w:val="21"/>
                                    <w:szCs w:val="21"/>
                                  </w:rPr>
                                </m:ctrlPr>
                              </m:sSupPr>
                              <m:e>
                                <m:r>
                                  <w:rPr>
                                    <w:rFonts w:ascii="Cambria Math" w:hAnsi="Cambria Math" w:cs="Times New Roman"/>
                                    <w:sz w:val="21"/>
                                    <w:szCs w:val="21"/>
                                  </w:rPr>
                                  <m:t>ω</m:t>
                                </m:r>
                              </m:e>
                              <m:sup>
                                <m:r>
                                  <w:rPr>
                                    <w:rFonts w:ascii="Cambria Math" w:hAnsi="Cambria Math" w:cs="Times New Roman"/>
                                    <w:sz w:val="21"/>
                                    <w:szCs w:val="21"/>
                                  </w:rPr>
                                  <m:t>+</m:t>
                                </m:r>
                              </m:sup>
                            </m:sSup>
                          </m:sup>
                        </m:sSup>
                        <m:r>
                          <w:rPr>
                            <w:rFonts w:ascii="Cambria Math" w:hAnsi="Cambria Math" w:cs="Times New Roman"/>
                            <w:sz w:val="21"/>
                            <w:szCs w:val="21"/>
                          </w:rPr>
                          <m:t>               if x≥0 </m:t>
                        </m:r>
                      </m:e>
                      <m:e>
                        <m:sSup>
                          <m:sSupPr>
                            <m:ctrlPr>
                              <w:rPr>
                                <w:rFonts w:ascii="Cambria Math" w:hAnsi="Cambria Math" w:cs="Times New Roman"/>
                                <w:i/>
                                <w:iCs/>
                                <w:sz w:val="21"/>
                                <w:szCs w:val="21"/>
                              </w:rPr>
                            </m:ctrlPr>
                          </m:sSupPr>
                          <m:e>
                            <m:r>
                              <w:rPr>
                                <w:rFonts w:ascii="Cambria Math" w:hAnsi="Cambria Math" w:cs="Times New Roman"/>
                                <w:sz w:val="21"/>
                                <w:szCs w:val="21"/>
                              </w:rPr>
                              <m:t>-λ(-x)</m:t>
                            </m:r>
                          </m:e>
                          <m:sup>
                            <m:r>
                              <w:rPr>
                                <w:rFonts w:ascii="Cambria Math" w:hAnsi="Cambria Math" w:cs="Times New Roman"/>
                                <w:sz w:val="21"/>
                                <w:szCs w:val="21"/>
                              </w:rPr>
                              <m:t>θ-</m:t>
                            </m:r>
                            <m:sSup>
                              <m:sSupPr>
                                <m:ctrlPr>
                                  <w:rPr>
                                    <w:rFonts w:ascii="Cambria Math" w:hAnsi="Cambria Math" w:cs="Times New Roman"/>
                                    <w:i/>
                                    <w:sz w:val="21"/>
                                    <w:szCs w:val="21"/>
                                  </w:rPr>
                                </m:ctrlPr>
                              </m:sSupPr>
                              <m:e>
                                <m:r>
                                  <w:rPr>
                                    <w:rFonts w:ascii="Cambria Math" w:hAnsi="Cambria Math" w:cs="Times New Roman"/>
                                    <w:sz w:val="21"/>
                                    <w:szCs w:val="21"/>
                                  </w:rPr>
                                  <m:t>ω</m:t>
                                </m:r>
                              </m:e>
                              <m:sup>
                                <m:r>
                                  <w:rPr>
                                    <w:rFonts w:ascii="Cambria Math" w:hAnsi="Cambria Math" w:cs="Times New Roman"/>
                                    <w:sz w:val="21"/>
                                    <w:szCs w:val="21"/>
                                  </w:rPr>
                                  <m:t>-</m:t>
                                </m:r>
                              </m:sup>
                            </m:sSup>
                          </m:sup>
                        </m:sSup>
                        <m:r>
                          <w:rPr>
                            <w:rFonts w:ascii="Cambria Math" w:hAnsi="Cambria Math" w:cs="Times New Roman"/>
                            <w:sz w:val="21"/>
                            <w:szCs w:val="21"/>
                          </w:rPr>
                          <m:t>    if x≤0   </m:t>
                        </m:r>
                      </m:e>
                    </m:eqArr>
                  </m:e>
                </m:d>
              </m:oMath>
            </m:oMathPara>
          </w:p>
        </w:tc>
        <w:tc>
          <w:tcPr>
            <w:tcW w:w="1037" w:type="dxa"/>
            <w:shd w:val="clear" w:color="auto" w:fill="7F7F7F" w:themeFill="text1" w:themeFillTint="80"/>
          </w:tcPr>
          <w:p w14:paraId="37CBAF6E" w14:textId="5B8452C3" w:rsidR="004830C8" w:rsidRPr="006032A9" w:rsidRDefault="004830C8" w:rsidP="00045752">
            <w:pPr>
              <w:spacing w:after="0"/>
              <w:rPr>
                <w:rFonts w:cs="Times New Roman"/>
                <w:sz w:val="21"/>
                <w:szCs w:val="21"/>
              </w:rPr>
            </w:pPr>
            <w:r w:rsidRPr="006032A9">
              <w:rPr>
                <w:rFonts w:cs="Times New Roman"/>
                <w:sz w:val="21"/>
                <w:szCs w:val="21"/>
              </w:rPr>
              <w:t>0.74</w:t>
            </w:r>
          </w:p>
        </w:tc>
        <w:tc>
          <w:tcPr>
            <w:tcW w:w="993" w:type="dxa"/>
            <w:shd w:val="clear" w:color="auto" w:fill="7F7F7F" w:themeFill="text1" w:themeFillTint="80"/>
          </w:tcPr>
          <w:p w14:paraId="1C15E1FC" w14:textId="716D122C" w:rsidR="004830C8" w:rsidRPr="006032A9" w:rsidRDefault="004830C8" w:rsidP="00045752">
            <w:pPr>
              <w:spacing w:after="0"/>
              <w:rPr>
                <w:rFonts w:cs="Times New Roman"/>
                <w:sz w:val="21"/>
                <w:szCs w:val="21"/>
              </w:rPr>
            </w:pPr>
            <w:r w:rsidRPr="006032A9">
              <w:rPr>
                <w:rFonts w:cs="Times New Roman"/>
                <w:sz w:val="21"/>
                <w:szCs w:val="21"/>
              </w:rPr>
              <w:t>0.43</w:t>
            </w:r>
          </w:p>
        </w:tc>
        <w:tc>
          <w:tcPr>
            <w:tcW w:w="1046" w:type="dxa"/>
            <w:shd w:val="clear" w:color="auto" w:fill="7F7F7F" w:themeFill="text1" w:themeFillTint="80"/>
          </w:tcPr>
          <w:p w14:paraId="0E8B3DEB" w14:textId="5D0B590B" w:rsidR="004830C8" w:rsidRPr="006032A9" w:rsidRDefault="004830C8" w:rsidP="00045752">
            <w:pPr>
              <w:spacing w:after="0"/>
              <w:rPr>
                <w:rFonts w:cs="Times New Roman"/>
                <w:sz w:val="21"/>
                <w:szCs w:val="21"/>
              </w:rPr>
            </w:pPr>
            <w:r w:rsidRPr="006032A9">
              <w:rPr>
                <w:rFonts w:cs="Times New Roman"/>
                <w:sz w:val="21"/>
                <w:szCs w:val="21"/>
              </w:rPr>
              <w:t>0.56</w:t>
            </w:r>
          </w:p>
        </w:tc>
        <w:tc>
          <w:tcPr>
            <w:tcW w:w="899" w:type="dxa"/>
            <w:shd w:val="clear" w:color="auto" w:fill="7F7F7F" w:themeFill="text1" w:themeFillTint="80"/>
          </w:tcPr>
          <w:p w14:paraId="6BA1DC6D" w14:textId="6BB44B43" w:rsidR="004830C8" w:rsidRPr="006032A9" w:rsidRDefault="004830C8" w:rsidP="00045752">
            <w:pPr>
              <w:spacing w:after="0"/>
              <w:rPr>
                <w:rFonts w:cs="Times New Roman"/>
                <w:sz w:val="21"/>
                <w:szCs w:val="21"/>
              </w:rPr>
            </w:pPr>
            <w:r w:rsidRPr="006032A9">
              <w:rPr>
                <w:rFonts w:cs="Times New Roman"/>
                <w:sz w:val="21"/>
                <w:szCs w:val="21"/>
              </w:rPr>
              <w:t>1921.16</w:t>
            </w:r>
          </w:p>
        </w:tc>
        <w:tc>
          <w:tcPr>
            <w:tcW w:w="899" w:type="dxa"/>
            <w:shd w:val="clear" w:color="auto" w:fill="7F7F7F" w:themeFill="text1" w:themeFillTint="80"/>
          </w:tcPr>
          <w:p w14:paraId="2E111E03" w14:textId="0BA168FC" w:rsidR="004830C8" w:rsidRPr="006032A9" w:rsidRDefault="004830C8" w:rsidP="00045752">
            <w:pPr>
              <w:spacing w:after="0"/>
              <w:rPr>
                <w:rFonts w:cs="Times New Roman"/>
                <w:sz w:val="21"/>
                <w:szCs w:val="21"/>
              </w:rPr>
            </w:pPr>
            <w:r w:rsidRPr="006032A9">
              <w:rPr>
                <w:rFonts w:cs="Times New Roman"/>
                <w:sz w:val="21"/>
                <w:szCs w:val="21"/>
              </w:rPr>
              <w:t>6646.26</w:t>
            </w:r>
          </w:p>
        </w:tc>
        <w:tc>
          <w:tcPr>
            <w:tcW w:w="648" w:type="dxa"/>
            <w:shd w:val="clear" w:color="auto" w:fill="7F7F7F" w:themeFill="text1" w:themeFillTint="80"/>
          </w:tcPr>
          <w:p w14:paraId="409E1841" w14:textId="60F97389" w:rsidR="004830C8" w:rsidRPr="006032A9" w:rsidRDefault="004830C8" w:rsidP="00045752">
            <w:pPr>
              <w:spacing w:after="0"/>
              <w:rPr>
                <w:rFonts w:cs="Times New Roman"/>
                <w:sz w:val="21"/>
                <w:szCs w:val="21"/>
              </w:rPr>
            </w:pPr>
            <w:r w:rsidRPr="006032A9">
              <w:rPr>
                <w:rFonts w:cs="Times New Roman"/>
                <w:sz w:val="21"/>
                <w:szCs w:val="21"/>
              </w:rPr>
              <w:t>0.26</w:t>
            </w:r>
          </w:p>
        </w:tc>
      </w:tr>
    </w:tbl>
    <w:p w14:paraId="5E91E826" w14:textId="4223AD4A" w:rsidR="00985209" w:rsidRDefault="00985209" w:rsidP="00045752">
      <w:pPr>
        <w:pStyle w:val="Heading2"/>
        <w:spacing w:before="240"/>
      </w:pPr>
      <w:r>
        <w:t xml:space="preserve">Decision </w:t>
      </w:r>
      <w:r w:rsidR="0054637D">
        <w:t>Tactics</w:t>
      </w:r>
    </w:p>
    <w:p w14:paraId="4358208D" w14:textId="40CC6575" w:rsidR="00985209" w:rsidRDefault="0054637D" w:rsidP="00045752">
      <w:r>
        <w:t>The part is a summary of the interview session after the experiment.</w:t>
      </w:r>
    </w:p>
    <w:p w14:paraId="397695A4" w14:textId="3E45ACBD" w:rsidR="0054637D" w:rsidRDefault="0054637D" w:rsidP="00045752">
      <w:proofErr w:type="gramStart"/>
      <w:r>
        <w:t>The majority of</w:t>
      </w:r>
      <w:proofErr w:type="gramEnd"/>
      <w:r>
        <w:t xml:space="preserve"> subjects tend not to request help unless they feel they have to do so for </w:t>
      </w:r>
      <w:r w:rsidR="00045752">
        <w:t>survival,</w:t>
      </w:r>
      <w:r>
        <w:t xml:space="preserve"> but one subject indicates that it is also a good opportunity to increase their wealth upon the end of the session.</w:t>
      </w:r>
      <w:r w:rsidR="00C329E5">
        <w:t xml:space="preserve"> </w:t>
      </w:r>
      <w:r>
        <w:t xml:space="preserve">Half of the subjects point out that there is no difference between group decisions and individual-only decisions. Nevertheless, the others suggest that </w:t>
      </w:r>
      <w:proofErr w:type="gramStart"/>
      <w:r>
        <w:t>making a decision</w:t>
      </w:r>
      <w:proofErr w:type="gramEnd"/>
      <w:r>
        <w:t xml:space="preserve"> affecting the whole group would bring in a sense of responsibility and thus become more cautious in decision-making.</w:t>
      </w:r>
    </w:p>
    <w:p w14:paraId="072830C4" w14:textId="06F8D100" w:rsidR="009D637F" w:rsidRDefault="009D637F" w:rsidP="00045752">
      <w:r>
        <w:t xml:space="preserve">Only 2 out of 6 subject claims that they </w:t>
      </w:r>
      <w:r w:rsidR="00045752">
        <w:t>act</w:t>
      </w:r>
      <w:r>
        <w:t xml:space="preserve"> aggressive</w:t>
      </w:r>
      <w:r w:rsidR="00045752">
        <w:t>ly</w:t>
      </w:r>
      <w:r>
        <w:t xml:space="preserve"> when </w:t>
      </w:r>
      <w:r w:rsidR="00045752">
        <w:t>having</w:t>
      </w:r>
      <w:r>
        <w:t xml:space="preserve"> a declining or negative balance, while the others </w:t>
      </w:r>
      <w:r w:rsidR="00045752">
        <w:t>are</w:t>
      </w:r>
      <w:r>
        <w:t xml:space="preserve"> more cautious and risk-averse in the subsequent decisions.</w:t>
      </w:r>
    </w:p>
    <w:p w14:paraId="32D47D6F" w14:textId="2B31C1F0" w:rsidR="0054637D" w:rsidRDefault="0054637D" w:rsidP="00045752">
      <w:r>
        <w:lastRenderedPageBreak/>
        <w:t>Here are some strategies they use in reading the situation:</w:t>
      </w:r>
    </w:p>
    <w:p w14:paraId="2EE9CEEF" w14:textId="34AB0C0C" w:rsidR="0054637D" w:rsidRDefault="0054637D" w:rsidP="00045752">
      <w:pPr>
        <w:pStyle w:val="ListParagraph"/>
        <w:numPr>
          <w:ilvl w:val="0"/>
          <w:numId w:val="11"/>
        </w:numPr>
      </w:pPr>
      <w:r>
        <w:t xml:space="preserve">When the blue </w:t>
      </w:r>
      <w:r>
        <w:rPr>
          <w:rFonts w:hint="eastAsia"/>
        </w:rPr>
        <w:t>a</w:t>
      </w:r>
      <w:r>
        <w:t>rea (probability of loss) is greater than 50%</w:t>
      </w:r>
      <w:r>
        <w:rPr>
          <w:rFonts w:hint="eastAsia"/>
        </w:rPr>
        <w:t>,</w:t>
      </w:r>
      <w:r>
        <w:t xml:space="preserve"> one tends to hesitate in taking acceptance;</w:t>
      </w:r>
    </w:p>
    <w:p w14:paraId="11308B26" w14:textId="07B94625" w:rsidR="0054637D" w:rsidRDefault="0054637D" w:rsidP="00045752">
      <w:pPr>
        <w:pStyle w:val="ListParagraph"/>
        <w:numPr>
          <w:ilvl w:val="0"/>
          <w:numId w:val="11"/>
        </w:numPr>
      </w:pPr>
      <w:r>
        <w:t>Distribute the grey area (ambiguity) equally to orange and blue unless either orange or blue area is too tiny in that incident;</w:t>
      </w:r>
    </w:p>
    <w:p w14:paraId="3D37D3E7" w14:textId="05794788" w:rsidR="0054637D" w:rsidRDefault="0054637D" w:rsidP="00045752">
      <w:pPr>
        <w:pStyle w:val="ListParagraph"/>
        <w:numPr>
          <w:ilvl w:val="0"/>
          <w:numId w:val="11"/>
        </w:numPr>
      </w:pPr>
      <w:r>
        <w:t xml:space="preserve">Ignore </w:t>
      </w:r>
      <w:r w:rsidR="00581D5F">
        <w:t xml:space="preserve">the </w:t>
      </w:r>
      <w:r>
        <w:t>grey area unless it is greater than 50%</w:t>
      </w:r>
      <w:r w:rsidR="00581D5F">
        <w:t>, if it is greater than 50%, then decide on the worthiness of taking the risk;</w:t>
      </w:r>
    </w:p>
    <w:p w14:paraId="0921DA4F" w14:textId="30B8B4F2" w:rsidR="0054637D" w:rsidRPr="00985209" w:rsidRDefault="0054637D" w:rsidP="00045752">
      <w:pPr>
        <w:pStyle w:val="ListParagraph"/>
        <w:numPr>
          <w:ilvl w:val="0"/>
          <w:numId w:val="11"/>
        </w:numPr>
      </w:pPr>
      <w:r>
        <w:t xml:space="preserve">When the loss is greater than 50 </w:t>
      </w:r>
      <w:r>
        <w:rPr>
          <w:rFonts w:hint="eastAsia"/>
        </w:rPr>
        <w:t>R</w:t>
      </w:r>
      <w:r>
        <w:t xml:space="preserve">Ps, the grey area would be regarded as the blue area; when the loss is smaller than 50 RPs, the grey area would be equally divided </w:t>
      </w:r>
      <w:r w:rsidR="00581D5F">
        <w:t>between</w:t>
      </w:r>
      <w:r>
        <w:t xml:space="preserve"> orange and blue</w:t>
      </w:r>
      <w:r w:rsidR="00581D5F">
        <w:t>.</w:t>
      </w:r>
    </w:p>
    <w:p w14:paraId="45E5CECD" w14:textId="212E85EC" w:rsidR="007A1588" w:rsidRDefault="007A1588" w:rsidP="00045752">
      <w:pPr>
        <w:pStyle w:val="Heading1"/>
        <w:spacing w:before="240"/>
      </w:pPr>
      <w:r>
        <w:t>Discussion</w:t>
      </w:r>
    </w:p>
    <w:p w14:paraId="5DC0E8CE" w14:textId="78BC8069" w:rsidR="00AD18EB" w:rsidRDefault="009A725E" w:rsidP="00045752">
      <w:r>
        <w:t xml:space="preserve">To sum up </w:t>
      </w:r>
      <w:r w:rsidR="00AD18EB">
        <w:t xml:space="preserve">the </w:t>
      </w:r>
      <w:r>
        <w:t>results, subjects in the competition have greater prosocial preferences in the group towards teammates as compared to strangers</w:t>
      </w:r>
      <w:r w:rsidR="00AD18EB">
        <w:t>. During the competition, it is hard to find any incentive to support other teams. Nevertheless, one may take advantage of opportunities within the group to optimise his or her payoffs without affecting the overall performance of the group. Still, people would be self-interested to some extent.</w:t>
      </w:r>
    </w:p>
    <w:p w14:paraId="693D5EF3" w14:textId="5CC03D4F" w:rsidR="00AD18EB" w:rsidRDefault="00AD18EB" w:rsidP="00045752">
      <w:r>
        <w:t>Subjects’ generosity to teammates would increase as their wealth accumulates. To avoid a penalty that would negatively affect them, each team player would intentionally be generous to a teammate in need. Given they do not know each other’s balances, then the donation amount would depend on their wealth on hand (the capability to donate). In other words, they would be more generous when they have more.</w:t>
      </w:r>
    </w:p>
    <w:p w14:paraId="5F813E14" w14:textId="2964642D" w:rsidR="00985209" w:rsidRDefault="007D4F8F" w:rsidP="00045752">
      <w:r>
        <w:t xml:space="preserve">In wealth models, </w:t>
      </w:r>
      <m:oMath>
        <m:r>
          <w:rPr>
            <w:rFonts w:ascii="Cambria Math" w:hAnsi="Cambria Math" w:cs="Times New Roman"/>
            <w:sz w:val="21"/>
            <w:szCs w:val="21"/>
          </w:rPr>
          <m:t>ω</m:t>
        </m:r>
      </m:oMath>
      <w:r w:rsidR="00796861">
        <w:t xml:space="preserve"> </w:t>
      </w:r>
      <w:r>
        <w:t>has significant power in reinforcing</w:t>
      </w:r>
      <w:r w:rsidRPr="007D4F8F">
        <w:t xml:space="preserve"> risk aversion </w:t>
      </w:r>
      <w:r>
        <w:t>in valuing loss option</w:t>
      </w:r>
      <w:r w:rsidR="00AD18EB">
        <w:t>s</w:t>
      </w:r>
      <w:r>
        <w:t xml:space="preserve"> while </w:t>
      </w:r>
      <w:r w:rsidRPr="007D4F8F">
        <w:t>wealth</w:t>
      </w:r>
      <w:r>
        <w:t xml:space="preserve"> decreases.</w:t>
      </w:r>
      <w:r w:rsidR="00531D0C">
        <w:t xml:space="preserve"> </w:t>
      </w:r>
      <w:r w:rsidR="00985209">
        <w:t>When losing their wealth, they tend to be more cautious about decisions, thus resulting in more rejections of risky decisions.</w:t>
      </w:r>
      <w:r w:rsidR="009D637F">
        <w:t xml:space="preserve"> This could be attributed to the intention of avoiding worsening the current situation.</w:t>
      </w:r>
    </w:p>
    <w:p w14:paraId="0D0EE5B1" w14:textId="386509FF" w:rsidR="00C60331" w:rsidRDefault="009D637F" w:rsidP="00045752">
      <w:r>
        <w:t xml:space="preserve">The result shows that </w:t>
      </w:r>
      <w:r w:rsidR="00AD18EB">
        <w:t xml:space="preserve">the </w:t>
      </w:r>
      <w:r w:rsidR="00531D0C">
        <w:t xml:space="preserve">wealth factor does not </w:t>
      </w:r>
      <w:r w:rsidR="006426B9">
        <w:t>improve</w:t>
      </w:r>
      <w:r w:rsidR="00531D0C">
        <w:t xml:space="preserve"> the predicting power of the model.</w:t>
      </w:r>
      <w:r>
        <w:t xml:space="preserve"> There could be two reasons for it. One is that the effect of </w:t>
      </w:r>
      <w:r w:rsidR="00A3584A">
        <w:t xml:space="preserve">the </w:t>
      </w:r>
      <w:r>
        <w:t xml:space="preserve">wealth factor is too weak to largely influence the decision. And another is that the effect of </w:t>
      </w:r>
      <w:r w:rsidR="00A3584A">
        <w:t xml:space="preserve">the </w:t>
      </w:r>
      <w:r>
        <w:t xml:space="preserve">wealth factor converges with loss and risk aversions and thus </w:t>
      </w:r>
      <w:r w:rsidR="00A3584A">
        <w:t xml:space="preserve">does </w:t>
      </w:r>
      <w:r>
        <w:t xml:space="preserve">not change the prediction. </w:t>
      </w:r>
      <w:r w:rsidR="00A3584A">
        <w:t>W</w:t>
      </w:r>
      <w:r>
        <w:t>ealth may not necessarily be a</w:t>
      </w:r>
      <w:r w:rsidR="00A3584A">
        <w:t>n</w:t>
      </w:r>
      <w:r>
        <w:t xml:space="preserve"> intrinsic characteristic of an individual and </w:t>
      </w:r>
      <w:r w:rsidR="00A3584A">
        <w:t xml:space="preserve">the </w:t>
      </w:r>
      <w:r>
        <w:t>experiment setting does not effectively create the real wealth sense for the subjects.</w:t>
      </w:r>
    </w:p>
    <w:p w14:paraId="254ED9E5" w14:textId="7A543F57" w:rsidR="003F37B0" w:rsidRDefault="003F37B0" w:rsidP="00045752">
      <w:r>
        <w:lastRenderedPageBreak/>
        <w:t xml:space="preserve">Due to limited time and resources, it might be difficult to recruit enough participants for the experiment. University students (WIERD) might not be able to represent the whole population. In designing decision scenarios, there could be more variations in terms of the colour-probability combinations and the reward-loss combinations to increase the generality of results in financial decisions. Apart from prospect theory, </w:t>
      </w:r>
      <w:r w:rsidR="00DF250C">
        <w:t xml:space="preserve">the </w:t>
      </w:r>
      <w:r>
        <w:t>risk-return decomposition of risky options would also be useful to value the risky choice options in financial decision-making, using Markowitz’s approach of willingness to pay (WTP).</w:t>
      </w:r>
    </w:p>
    <w:p w14:paraId="69FE02D7" w14:textId="67B1C915" w:rsidR="00240EC1" w:rsidRPr="00240EC1" w:rsidRDefault="003F37B0" w:rsidP="00045752">
      <w:r>
        <w:t xml:space="preserve">It would also be interesting to investigate the pressures on decision-making that affects other members </w:t>
      </w:r>
      <w:r w:rsidR="00DF250C">
        <w:t>of</w:t>
      </w:r>
      <w:r>
        <w:t xml:space="preserve"> the group, such as tight time constraints, social pressure (if the</w:t>
      </w:r>
      <w:r w:rsidR="00CF13B9">
        <w:t xml:space="preserve"> </w:t>
      </w:r>
      <w:r>
        <w:t>discussion</w:t>
      </w:r>
      <w:r w:rsidR="00CF13B9">
        <w:t xml:space="preserve"> – real time interaction</w:t>
      </w:r>
      <w:r>
        <w:t xml:space="preserve"> is allowed) and others. As it becomes more complicated in making group decisions due to the involvement of more stakeholders in the process, the decision-makers </w:t>
      </w:r>
      <w:proofErr w:type="gramStart"/>
      <w:r>
        <w:t>have to</w:t>
      </w:r>
      <w:proofErr w:type="gramEnd"/>
      <w:r>
        <w:t xml:space="preserve"> take more aspects into their consideration, possibly requiring more computational capacity and thus increasing complexity. Neuroimaging technologies such as fMRI could also be utilised to compare neural activities while making decisions for the group and oneself to spot any difference in </w:t>
      </w:r>
      <w:r w:rsidR="00DF250C">
        <w:t xml:space="preserve">the </w:t>
      </w:r>
      <w:r>
        <w:t>activation of parts of the brain.</w:t>
      </w:r>
    </w:p>
    <w:p w14:paraId="54E3372E" w14:textId="50BFEC63" w:rsidR="00F56B6C" w:rsidRDefault="007A1588" w:rsidP="00045752">
      <w:pPr>
        <w:pStyle w:val="Heading1"/>
      </w:pPr>
      <w:r w:rsidRPr="00A2307A">
        <w:t>Methods</w:t>
      </w:r>
    </w:p>
    <w:p w14:paraId="58C6D283" w14:textId="0D3AC6AC" w:rsidR="00A2307A" w:rsidRPr="00A2307A" w:rsidRDefault="00A2307A" w:rsidP="00045752">
      <w:pPr>
        <w:pStyle w:val="Heading2"/>
      </w:pPr>
      <w:r>
        <w:t>Experiment</w:t>
      </w:r>
    </w:p>
    <w:p w14:paraId="65C03702" w14:textId="6E58B198" w:rsidR="003F37B0" w:rsidRPr="003C0BE1" w:rsidRDefault="003F37B0" w:rsidP="00045752">
      <w:pPr>
        <w:pStyle w:val="Heading3"/>
        <w:numPr>
          <w:ilvl w:val="0"/>
          <w:numId w:val="5"/>
        </w:numPr>
      </w:pPr>
      <w:r w:rsidRPr="003C0BE1">
        <w:t>Scene Setting</w:t>
      </w:r>
    </w:p>
    <w:p w14:paraId="184E7710" w14:textId="2C2F3C4E" w:rsidR="006F68D2" w:rsidRPr="003C0BE1" w:rsidRDefault="003F37B0" w:rsidP="00045752">
      <w:pPr>
        <w:rPr>
          <w:rFonts w:cs="Times New Roman"/>
          <w:szCs w:val="24"/>
        </w:rPr>
      </w:pPr>
      <w:r w:rsidRPr="003C0BE1">
        <w:rPr>
          <w:rFonts w:cs="Times New Roman"/>
          <w:szCs w:val="24"/>
        </w:rPr>
        <w:t xml:space="preserve">All participants would be assigned to a team of five competing with other teams. They are required to </w:t>
      </w:r>
      <w:r w:rsidR="00426545">
        <w:rPr>
          <w:rFonts w:cs="Times New Roman"/>
          <w:szCs w:val="24"/>
        </w:rPr>
        <w:t>participate in</w:t>
      </w:r>
      <w:r w:rsidRPr="003C0BE1">
        <w:rPr>
          <w:rFonts w:cs="Times New Roman"/>
          <w:szCs w:val="24"/>
        </w:rPr>
        <w:t xml:space="preserve"> a </w:t>
      </w:r>
      <w:r w:rsidR="006F68D2">
        <w:rPr>
          <w:rFonts w:cs="Times New Roman"/>
          <w:szCs w:val="24"/>
        </w:rPr>
        <w:t>5</w:t>
      </w:r>
      <w:r w:rsidRPr="003C0BE1">
        <w:rPr>
          <w:rFonts w:cs="Times New Roman"/>
          <w:szCs w:val="24"/>
        </w:rPr>
        <w:t>0-day survival competition for four trials</w:t>
      </w:r>
      <w:r w:rsidR="006F68D2">
        <w:rPr>
          <w:rFonts w:cs="Times New Roman"/>
          <w:szCs w:val="24"/>
        </w:rPr>
        <w:t xml:space="preserve"> in addition to one baseline trial</w:t>
      </w:r>
      <w:r w:rsidR="00426545">
        <w:rPr>
          <w:rFonts w:cs="Times New Roman"/>
          <w:szCs w:val="24"/>
        </w:rPr>
        <w:t xml:space="preserve"> (35 days – individual decisions only)</w:t>
      </w:r>
      <w:r w:rsidRPr="003C0BE1">
        <w:rPr>
          <w:rFonts w:cs="Times New Roman"/>
          <w:szCs w:val="24"/>
        </w:rPr>
        <w:t xml:space="preserve">. For each trial, the participants would be allocated a different initial balance of wealth of </w:t>
      </w:r>
      <w:r w:rsidR="00FA7F56">
        <w:rPr>
          <w:rFonts w:cs="Times New Roman"/>
          <w:szCs w:val="24"/>
        </w:rPr>
        <w:t>unknown</w:t>
      </w:r>
      <w:r>
        <w:rPr>
          <w:rFonts w:cs="Times New Roman"/>
          <w:szCs w:val="24"/>
        </w:rPr>
        <w:t xml:space="preserve">, </w:t>
      </w:r>
      <w:r w:rsidRPr="003C0BE1">
        <w:rPr>
          <w:rFonts w:cs="Times New Roman"/>
          <w:szCs w:val="24"/>
        </w:rPr>
        <w:t xml:space="preserve">100, </w:t>
      </w:r>
      <w:r w:rsidR="006F68D2">
        <w:rPr>
          <w:rFonts w:cs="Times New Roman"/>
          <w:szCs w:val="24"/>
        </w:rPr>
        <w:t>2</w:t>
      </w:r>
      <w:r w:rsidRPr="003C0BE1">
        <w:rPr>
          <w:rFonts w:cs="Times New Roman"/>
          <w:szCs w:val="24"/>
        </w:rPr>
        <w:t xml:space="preserve">00, and </w:t>
      </w:r>
      <w:r w:rsidR="006F68D2">
        <w:rPr>
          <w:rFonts w:cs="Times New Roman"/>
          <w:szCs w:val="24"/>
        </w:rPr>
        <w:t>5</w:t>
      </w:r>
      <w:r w:rsidRPr="003C0BE1">
        <w:rPr>
          <w:rFonts w:cs="Times New Roman"/>
          <w:szCs w:val="24"/>
        </w:rPr>
        <w:t xml:space="preserve">00 points respectively. To facilitate the decision-making, the net balance of each participant would be </w:t>
      </w:r>
      <w:r>
        <w:rPr>
          <w:rFonts w:cs="Times New Roman"/>
          <w:szCs w:val="24"/>
        </w:rPr>
        <w:t xml:space="preserve">displayed and </w:t>
      </w:r>
      <w:r w:rsidRPr="003C0BE1">
        <w:rPr>
          <w:rFonts w:cs="Times New Roman"/>
          <w:szCs w:val="24"/>
        </w:rPr>
        <w:t>updated on a 5</w:t>
      </w:r>
      <w:r w:rsidR="006F68D2">
        <w:rPr>
          <w:rFonts w:cs="Times New Roman"/>
          <w:szCs w:val="24"/>
        </w:rPr>
        <w:t>-</w:t>
      </w:r>
      <w:r w:rsidRPr="003C0BE1">
        <w:rPr>
          <w:rFonts w:cs="Times New Roman"/>
          <w:szCs w:val="24"/>
        </w:rPr>
        <w:t>day basis</w:t>
      </w:r>
      <w:r>
        <w:rPr>
          <w:rFonts w:cs="Times New Roman"/>
          <w:szCs w:val="24"/>
        </w:rPr>
        <w:t>, except for the</w:t>
      </w:r>
      <w:r w:rsidR="00046DF0">
        <w:rPr>
          <w:rFonts w:cs="Times New Roman"/>
          <w:szCs w:val="24"/>
        </w:rPr>
        <w:t xml:space="preserve"> first</w:t>
      </w:r>
      <w:r>
        <w:rPr>
          <w:rFonts w:cs="Times New Roman"/>
          <w:szCs w:val="24"/>
        </w:rPr>
        <w:t xml:space="preserve"> </w:t>
      </w:r>
      <w:r w:rsidR="00FA7F56">
        <w:rPr>
          <w:rFonts w:cs="Times New Roman"/>
          <w:szCs w:val="24"/>
        </w:rPr>
        <w:t>two</w:t>
      </w:r>
      <w:r>
        <w:rPr>
          <w:rFonts w:cs="Times New Roman"/>
          <w:szCs w:val="24"/>
        </w:rPr>
        <w:t xml:space="preserve"> trial</w:t>
      </w:r>
      <w:r w:rsidR="00FA7F56">
        <w:rPr>
          <w:rFonts w:cs="Times New Roman"/>
          <w:szCs w:val="24"/>
        </w:rPr>
        <w:t>s</w:t>
      </w:r>
      <w:r w:rsidR="00046DF0">
        <w:rPr>
          <w:rFonts w:cs="Times New Roman"/>
          <w:szCs w:val="24"/>
        </w:rPr>
        <w:t xml:space="preserve"> (baseline and unknown balance)</w:t>
      </w:r>
      <w:r w:rsidRPr="003C0BE1">
        <w:rPr>
          <w:rFonts w:cs="Times New Roman"/>
          <w:szCs w:val="24"/>
        </w:rPr>
        <w:t xml:space="preserve">. They would be asked to make the financial decision on whether </w:t>
      </w:r>
      <w:r>
        <w:rPr>
          <w:rFonts w:cs="Times New Roman"/>
          <w:szCs w:val="24"/>
        </w:rPr>
        <w:t xml:space="preserve">they accept the proposal to </w:t>
      </w:r>
      <w:r w:rsidRPr="003C0BE1">
        <w:rPr>
          <w:rFonts w:cs="Times New Roman"/>
          <w:szCs w:val="24"/>
        </w:rPr>
        <w:t xml:space="preserve">collect resources points (RPs), affecting the outcome payoff </w:t>
      </w:r>
      <w:r>
        <w:rPr>
          <w:rFonts w:cs="Times New Roman"/>
          <w:szCs w:val="24"/>
        </w:rPr>
        <w:t>on</w:t>
      </w:r>
      <w:r w:rsidRPr="003C0BE1">
        <w:rPr>
          <w:rFonts w:cs="Times New Roman"/>
          <w:szCs w:val="24"/>
        </w:rPr>
        <w:t xml:space="preserve"> </w:t>
      </w:r>
      <w:r>
        <w:rPr>
          <w:rFonts w:cs="Times New Roman"/>
          <w:szCs w:val="24"/>
        </w:rPr>
        <w:t xml:space="preserve">either </w:t>
      </w:r>
      <w:r w:rsidRPr="003C0BE1">
        <w:rPr>
          <w:rFonts w:cs="Times New Roman"/>
          <w:szCs w:val="24"/>
        </w:rPr>
        <w:t xml:space="preserve">their own or the </w:t>
      </w:r>
      <w:r w:rsidR="00E81A4E">
        <w:rPr>
          <w:rFonts w:cs="Times New Roman"/>
          <w:szCs w:val="24"/>
        </w:rPr>
        <w:t xml:space="preserve">whole </w:t>
      </w:r>
      <w:r w:rsidRPr="003C0BE1">
        <w:rPr>
          <w:rFonts w:cs="Times New Roman"/>
          <w:szCs w:val="24"/>
        </w:rPr>
        <w:t>group</w:t>
      </w:r>
      <w:r>
        <w:rPr>
          <w:rFonts w:cs="Times New Roman"/>
          <w:szCs w:val="24"/>
        </w:rPr>
        <w:t xml:space="preserve">. </w:t>
      </w:r>
      <w:r w:rsidRPr="003C0BE1">
        <w:rPr>
          <w:rFonts w:cs="Times New Roman"/>
          <w:szCs w:val="24"/>
        </w:rPr>
        <w:t xml:space="preserve">Two types of decisions </w:t>
      </w:r>
      <w:r w:rsidR="00E81A4E">
        <w:rPr>
          <w:rFonts w:cs="Times New Roman"/>
          <w:szCs w:val="24"/>
        </w:rPr>
        <w:t>are</w:t>
      </w:r>
      <w:r w:rsidRPr="003C0BE1">
        <w:rPr>
          <w:rFonts w:cs="Times New Roman"/>
          <w:szCs w:val="24"/>
        </w:rPr>
        <w:t xml:space="preserve"> randomly mixed up.</w:t>
      </w:r>
      <w:r>
        <w:rPr>
          <w:rFonts w:cs="Times New Roman"/>
          <w:szCs w:val="24"/>
        </w:rPr>
        <w:t xml:space="preserve"> </w:t>
      </w:r>
    </w:p>
    <w:p w14:paraId="5E126AC7" w14:textId="1A08184D" w:rsidR="003F37B0" w:rsidRPr="00A2307A" w:rsidRDefault="003F37B0" w:rsidP="00045752">
      <w:pPr>
        <w:pStyle w:val="Heading3"/>
        <w:numPr>
          <w:ilvl w:val="0"/>
          <w:numId w:val="5"/>
        </w:numPr>
      </w:pPr>
      <w:r w:rsidRPr="00A2307A">
        <w:t>Decision-Making Scenarios</w:t>
      </w:r>
    </w:p>
    <w:p w14:paraId="03974FC7" w14:textId="1C20ACDD" w:rsidR="003F37B0" w:rsidRDefault="00E81A4E" w:rsidP="00045752">
      <w:pPr>
        <w:rPr>
          <w:rFonts w:cs="Times New Roman"/>
          <w:szCs w:val="24"/>
        </w:rPr>
      </w:pPr>
      <w:r>
        <w:rPr>
          <w:rFonts w:cs="Times New Roman"/>
          <w:szCs w:val="24"/>
        </w:rPr>
        <w:t xml:space="preserve">Participants need </w:t>
      </w:r>
      <w:r w:rsidR="003F37B0" w:rsidRPr="003C0BE1">
        <w:rPr>
          <w:rFonts w:cs="Times New Roman"/>
          <w:szCs w:val="24"/>
        </w:rPr>
        <w:t xml:space="preserve">to make the financial decision on whether to collect resources points (RPs), with information on a) the possible gain and loss, b) the probability of gain and loss with a level of uncertainty and four action options – accept, reject, ask for help and end the game. Noticeably, the decisions being made by participants will affect individual or group payoff. </w:t>
      </w:r>
      <w:r w:rsidR="003F37B0" w:rsidRPr="003C0BE1">
        <w:rPr>
          <w:rFonts w:cs="Times New Roman"/>
          <w:szCs w:val="24"/>
        </w:rPr>
        <w:lastRenderedPageBreak/>
        <w:t>The probability of success and failure was presented by coloured slices of a pie, green and red accordingly, with adjacent text. In each decision, a varying number of grey-coloured slices would cover part of the pie, obscuring probability information and creating ambiguity in the decision-making (Figure 1).</w:t>
      </w:r>
    </w:p>
    <w:p w14:paraId="2C946152" w14:textId="07FFEFB3" w:rsidR="00045752" w:rsidRPr="00045752" w:rsidRDefault="00045752" w:rsidP="00045752">
      <w:pPr>
        <w:spacing w:after="0"/>
        <w:rPr>
          <w:rFonts w:cs="Times New Roman"/>
          <w:sz w:val="21"/>
          <w:szCs w:val="21"/>
        </w:rPr>
      </w:pPr>
      <w:r w:rsidRPr="003C0BE1">
        <w:rPr>
          <w:rFonts w:cs="Times New Roman"/>
          <w:sz w:val="21"/>
          <w:szCs w:val="21"/>
        </w:rPr>
        <w:t>Figure 1: Decision Panel</w:t>
      </w:r>
    </w:p>
    <w:p w14:paraId="5EDC45F4" w14:textId="77777777" w:rsidR="003F37B0" w:rsidRPr="003C0BE1" w:rsidRDefault="003F37B0" w:rsidP="00045752">
      <w:pPr>
        <w:spacing w:after="0"/>
      </w:pPr>
      <w:r w:rsidRPr="003C0BE1">
        <w:rPr>
          <w:noProof/>
        </w:rPr>
        <w:drawing>
          <wp:inline distT="0" distB="0" distL="0" distR="0" wp14:anchorId="3DCBACBD" wp14:editId="49AE988A">
            <wp:extent cx="1790700" cy="1485192"/>
            <wp:effectExtent l="0" t="0" r="0" b="127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21"/>
                    <a:stretch>
                      <a:fillRect/>
                    </a:stretch>
                  </pic:blipFill>
                  <pic:spPr>
                    <a:xfrm>
                      <a:off x="0" y="0"/>
                      <a:ext cx="1805687" cy="1497622"/>
                    </a:xfrm>
                    <a:prstGeom prst="rect">
                      <a:avLst/>
                    </a:prstGeom>
                  </pic:spPr>
                </pic:pic>
              </a:graphicData>
            </a:graphic>
          </wp:inline>
        </w:drawing>
      </w:r>
      <w:r w:rsidRPr="003C0BE1">
        <w:t xml:space="preserve"> </w:t>
      </w:r>
      <w:r w:rsidRPr="003C0BE1">
        <w:rPr>
          <w:noProof/>
        </w:rPr>
        <w:drawing>
          <wp:inline distT="0" distB="0" distL="0" distR="0" wp14:anchorId="4A1EC3B8" wp14:editId="19473EAA">
            <wp:extent cx="3657600" cy="1490434"/>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22"/>
                    <a:stretch>
                      <a:fillRect/>
                    </a:stretch>
                  </pic:blipFill>
                  <pic:spPr>
                    <a:xfrm>
                      <a:off x="0" y="0"/>
                      <a:ext cx="3707064" cy="1510590"/>
                    </a:xfrm>
                    <a:prstGeom prst="rect">
                      <a:avLst/>
                    </a:prstGeom>
                  </pic:spPr>
                </pic:pic>
              </a:graphicData>
            </a:graphic>
          </wp:inline>
        </w:drawing>
      </w:r>
    </w:p>
    <w:p w14:paraId="6B0A5D4E" w14:textId="77777777" w:rsidR="003F37B0" w:rsidRPr="003C0BE1" w:rsidRDefault="003F37B0" w:rsidP="00045752">
      <w:pPr>
        <w:rPr>
          <w:rFonts w:cs="Times New Roman"/>
          <w:szCs w:val="24"/>
        </w:rPr>
      </w:pPr>
      <w:r w:rsidRPr="003C0BE1">
        <w:rPr>
          <w:rFonts w:cs="Times New Roman"/>
          <w:szCs w:val="24"/>
        </w:rPr>
        <w:t>In the Baseline Experiment, Individuals needed to select a risky option (“Accept”), or a safe option (“Reject”) based on the probability of success of the risky option and the possible gain or loss if that option was chosen. Self-Decision and Group-Decision Experiments would be conducted after the Baseline Experiment. Individuals were faced with the same choices but had the additional option to “Defer” and “End Game” to the majority opinion of their group and gain access to the group’s informational advantage (Figure 1). To clarify the task setting, in group decision the participant’s decision would affect the payoff of all group members, while in self-decision the participant’s action affected only him/herself.</w:t>
      </w:r>
    </w:p>
    <w:p w14:paraId="07AA6323" w14:textId="31BB116B" w:rsidR="00045752" w:rsidRDefault="003F37B0" w:rsidP="00045752">
      <w:pPr>
        <w:rPr>
          <w:rFonts w:cs="Times New Roman"/>
          <w:szCs w:val="24"/>
        </w:rPr>
      </w:pPr>
      <w:r w:rsidRPr="003C0BE1">
        <w:rPr>
          <w:rFonts w:cs="Times New Roman"/>
          <w:szCs w:val="24"/>
        </w:rPr>
        <w:t>During the game, each participant could ask for help from a team member or a stranger for “financial support” if the participants perceive in-survivability in the game or do not wish to fall below a certain amount of resource points (“safety level”). See Figure 2. Whenever the participants receive a request from a stranger or a teammate, he</w:t>
      </w:r>
      <w:r w:rsidR="00DF250C">
        <w:rPr>
          <w:rFonts w:cs="Times New Roman"/>
          <w:szCs w:val="24"/>
        </w:rPr>
        <w:t>/</w:t>
      </w:r>
      <w:r>
        <w:rPr>
          <w:rFonts w:cs="Times New Roman"/>
          <w:szCs w:val="24"/>
        </w:rPr>
        <w:t>she</w:t>
      </w:r>
      <w:r w:rsidRPr="003C0BE1">
        <w:rPr>
          <w:rFonts w:cs="Times New Roman"/>
          <w:szCs w:val="24"/>
        </w:rPr>
        <w:t xml:space="preserve"> would need to decide whether to donate and if agrees on </w:t>
      </w:r>
      <w:r>
        <w:rPr>
          <w:rFonts w:cs="Times New Roman"/>
          <w:szCs w:val="24"/>
        </w:rPr>
        <w:t xml:space="preserve">the </w:t>
      </w:r>
      <w:r w:rsidRPr="003C0BE1">
        <w:rPr>
          <w:rFonts w:cs="Times New Roman"/>
          <w:szCs w:val="24"/>
        </w:rPr>
        <w:t xml:space="preserve">donation then by how much. Each participant would have only one chance per trial to request support. If </w:t>
      </w:r>
      <w:r>
        <w:rPr>
          <w:rFonts w:cs="Times New Roman"/>
          <w:szCs w:val="24"/>
        </w:rPr>
        <w:t xml:space="preserve">one </w:t>
      </w:r>
      <w:r w:rsidRPr="003C0BE1">
        <w:rPr>
          <w:rFonts w:cs="Times New Roman"/>
          <w:szCs w:val="24"/>
        </w:rPr>
        <w:t xml:space="preserve">suffers again, </w:t>
      </w:r>
      <w:r>
        <w:rPr>
          <w:rFonts w:cs="Times New Roman"/>
          <w:szCs w:val="24"/>
        </w:rPr>
        <w:t>he or she</w:t>
      </w:r>
      <w:r w:rsidRPr="003C0BE1">
        <w:rPr>
          <w:rFonts w:cs="Times New Roman"/>
          <w:szCs w:val="24"/>
        </w:rPr>
        <w:t xml:space="preserve"> could choose to end the game or reject all the rest decisions.</w:t>
      </w:r>
    </w:p>
    <w:p w14:paraId="0E9CD599" w14:textId="2CD54E3E" w:rsidR="003F37B0" w:rsidRPr="00045752" w:rsidRDefault="00045752" w:rsidP="00045752">
      <w:pPr>
        <w:spacing w:after="0"/>
        <w:rPr>
          <w:rFonts w:cs="Times New Roman"/>
          <w:sz w:val="21"/>
          <w:szCs w:val="21"/>
        </w:rPr>
      </w:pPr>
      <w:r w:rsidRPr="003C0BE1">
        <w:rPr>
          <w:rFonts w:cs="Times New Roman"/>
          <w:sz w:val="21"/>
          <w:szCs w:val="21"/>
        </w:rPr>
        <w:t>Figure 2: Group Interaction Panel</w:t>
      </w:r>
    </w:p>
    <w:p w14:paraId="2EA9FB79" w14:textId="77777777" w:rsidR="003F37B0" w:rsidRPr="003C0BE1" w:rsidRDefault="003F37B0" w:rsidP="00045752">
      <w:pPr>
        <w:spacing w:after="0"/>
        <w:rPr>
          <w:rFonts w:cs="Times New Roman"/>
          <w:szCs w:val="24"/>
        </w:rPr>
      </w:pPr>
      <w:r w:rsidRPr="003C0BE1">
        <w:rPr>
          <w:noProof/>
        </w:rPr>
        <w:drawing>
          <wp:inline distT="0" distB="0" distL="0" distR="0" wp14:anchorId="5D3BCAE9" wp14:editId="59E42D9A">
            <wp:extent cx="1828800" cy="1525485"/>
            <wp:effectExtent l="0" t="0" r="0" b="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23"/>
                    <a:stretch>
                      <a:fillRect/>
                    </a:stretch>
                  </pic:blipFill>
                  <pic:spPr>
                    <a:xfrm>
                      <a:off x="0" y="0"/>
                      <a:ext cx="1835887" cy="1531397"/>
                    </a:xfrm>
                    <a:prstGeom prst="rect">
                      <a:avLst/>
                    </a:prstGeom>
                  </pic:spPr>
                </pic:pic>
              </a:graphicData>
            </a:graphic>
          </wp:inline>
        </w:drawing>
      </w:r>
      <w:r w:rsidRPr="003C0BE1">
        <w:rPr>
          <w:noProof/>
        </w:rPr>
        <w:drawing>
          <wp:inline distT="0" distB="0" distL="0" distR="0" wp14:anchorId="21B6486F" wp14:editId="69059BD8">
            <wp:extent cx="3733800" cy="1540926"/>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4"/>
                    <a:stretch>
                      <a:fillRect/>
                    </a:stretch>
                  </pic:blipFill>
                  <pic:spPr>
                    <a:xfrm>
                      <a:off x="0" y="0"/>
                      <a:ext cx="3761600" cy="1552399"/>
                    </a:xfrm>
                    <a:prstGeom prst="rect">
                      <a:avLst/>
                    </a:prstGeom>
                  </pic:spPr>
                </pic:pic>
              </a:graphicData>
            </a:graphic>
          </wp:inline>
        </w:drawing>
      </w:r>
    </w:p>
    <w:p w14:paraId="5793F36E" w14:textId="7BA64C23" w:rsidR="00544C24" w:rsidRPr="00A94A08" w:rsidRDefault="00544C24" w:rsidP="00045752">
      <w:pPr>
        <w:pStyle w:val="Heading3"/>
        <w:numPr>
          <w:ilvl w:val="0"/>
          <w:numId w:val="5"/>
        </w:numPr>
      </w:pPr>
      <w:r w:rsidRPr="00A94A08">
        <w:lastRenderedPageBreak/>
        <w:t>Rules of Resources Points Calculation</w:t>
      </w:r>
    </w:p>
    <w:p w14:paraId="61EE959B" w14:textId="77777777" w:rsidR="00544C24" w:rsidRDefault="00544C24" w:rsidP="00045752">
      <w:pPr>
        <w:rPr>
          <w:rFonts w:cs="Times New Roman"/>
          <w:szCs w:val="24"/>
        </w:rPr>
      </w:pPr>
      <w:r>
        <w:rPr>
          <w:rFonts w:cs="Times New Roman"/>
          <w:szCs w:val="24"/>
        </w:rPr>
        <w:t>P</w:t>
      </w:r>
      <w:r w:rsidRPr="003C0BE1">
        <w:rPr>
          <w:rFonts w:cs="Times New Roman"/>
          <w:szCs w:val="24"/>
        </w:rPr>
        <w:t xml:space="preserve">ersonal RPs </w:t>
      </w:r>
      <w:r>
        <w:rPr>
          <w:rFonts w:cs="Times New Roman"/>
          <w:szCs w:val="24"/>
        </w:rPr>
        <w:t xml:space="preserve">= RPs received in both individual decisions and group decisions </w:t>
      </w:r>
    </w:p>
    <w:p w14:paraId="18EE4290" w14:textId="77777777" w:rsidR="00544C24" w:rsidRDefault="00544C24" w:rsidP="00045752">
      <w:pPr>
        <w:rPr>
          <w:rFonts w:cs="Times New Roman"/>
          <w:szCs w:val="24"/>
        </w:rPr>
      </w:pPr>
      <w:r>
        <w:rPr>
          <w:rFonts w:cs="Times New Roman"/>
          <w:szCs w:val="24"/>
        </w:rPr>
        <w:t>G</w:t>
      </w:r>
      <w:r w:rsidRPr="003C0BE1">
        <w:rPr>
          <w:rFonts w:cs="Times New Roman"/>
          <w:szCs w:val="24"/>
        </w:rPr>
        <w:t>roup RPs</w:t>
      </w:r>
      <w:r>
        <w:rPr>
          <w:rFonts w:cs="Times New Roman"/>
          <w:szCs w:val="24"/>
        </w:rPr>
        <w:t xml:space="preserve"> = RPs received in group decisions of 5 team members</w:t>
      </w:r>
    </w:p>
    <w:p w14:paraId="077C4D55" w14:textId="56A869E1" w:rsidR="00544C24" w:rsidRDefault="00544C24" w:rsidP="00045752">
      <w:pPr>
        <w:rPr>
          <w:rFonts w:cs="Times New Roman"/>
          <w:szCs w:val="24"/>
        </w:rPr>
      </w:pPr>
      <w:r>
        <w:rPr>
          <w:rFonts w:cs="Times New Roman"/>
          <w:szCs w:val="24"/>
        </w:rPr>
        <w:t>Reward:</w:t>
      </w:r>
      <w:r w:rsidRPr="00A94A08">
        <w:rPr>
          <w:rFonts w:cs="Times New Roman"/>
          <w:szCs w:val="24"/>
        </w:rPr>
        <w:t xml:space="preserve"> </w:t>
      </w:r>
      <w:r>
        <w:rPr>
          <w:rFonts w:cs="Times New Roman"/>
          <w:szCs w:val="24"/>
        </w:rPr>
        <w:t>A</w:t>
      </w:r>
      <w:r w:rsidRPr="003C0BE1">
        <w:rPr>
          <w:rFonts w:cs="Times New Roman"/>
          <w:szCs w:val="24"/>
        </w:rPr>
        <w:t xml:space="preserve">dditional fifty points for the team with the highest </w:t>
      </w:r>
      <w:r>
        <w:rPr>
          <w:rFonts w:cs="Times New Roman"/>
          <w:szCs w:val="24"/>
        </w:rPr>
        <w:t>Group</w:t>
      </w:r>
      <w:r w:rsidRPr="003C0BE1">
        <w:rPr>
          <w:rFonts w:cs="Times New Roman"/>
          <w:szCs w:val="24"/>
        </w:rPr>
        <w:t xml:space="preserve"> RPs</w:t>
      </w:r>
      <w:r w:rsidR="008441DA">
        <w:rPr>
          <w:rFonts w:cs="Times New Roman"/>
          <w:szCs w:val="24"/>
        </w:rPr>
        <w:t>. This encourage</w:t>
      </w:r>
      <w:r w:rsidR="008A2D25">
        <w:rPr>
          <w:rFonts w:cs="Times New Roman"/>
          <w:szCs w:val="24"/>
        </w:rPr>
        <w:t>s</w:t>
      </w:r>
      <w:r w:rsidR="008441DA">
        <w:rPr>
          <w:rFonts w:cs="Times New Roman"/>
          <w:szCs w:val="24"/>
        </w:rPr>
        <w:t xml:space="preserve"> </w:t>
      </w:r>
      <w:r w:rsidR="008A2D25">
        <w:rPr>
          <w:rFonts w:cs="Times New Roman"/>
          <w:szCs w:val="24"/>
        </w:rPr>
        <w:t>subjects to pay extra attention to the group decisions and find the best strategy to optimise the group returns.</w:t>
      </w:r>
    </w:p>
    <w:p w14:paraId="46AF6023" w14:textId="72D961AB" w:rsidR="00544C24" w:rsidRDefault="00544C24" w:rsidP="00045752">
      <w:pPr>
        <w:rPr>
          <w:rFonts w:cs="Times New Roman"/>
          <w:szCs w:val="24"/>
        </w:rPr>
      </w:pPr>
      <w:r>
        <w:rPr>
          <w:rFonts w:cs="Times New Roman"/>
          <w:szCs w:val="24"/>
        </w:rPr>
        <w:t>Penalty:</w:t>
      </w:r>
      <w:r w:rsidRPr="00A94A08">
        <w:t xml:space="preserve"> </w:t>
      </w:r>
      <w:r>
        <w:rPr>
          <w:rFonts w:cs="Times New Roman"/>
          <w:szCs w:val="24"/>
        </w:rPr>
        <w:t xml:space="preserve">If any member </w:t>
      </w:r>
      <w:r w:rsidR="00DF250C">
        <w:rPr>
          <w:rFonts w:cs="Times New Roman"/>
          <w:szCs w:val="24"/>
        </w:rPr>
        <w:t>of</w:t>
      </w:r>
      <w:r>
        <w:rPr>
          <w:rFonts w:cs="Times New Roman"/>
          <w:szCs w:val="24"/>
        </w:rPr>
        <w:t xml:space="preserve"> the team reached a</w:t>
      </w:r>
      <w:r w:rsidRPr="00A94A08">
        <w:rPr>
          <w:rFonts w:cs="Times New Roman"/>
          <w:szCs w:val="24"/>
        </w:rPr>
        <w:t xml:space="preserve"> negative balance, </w:t>
      </w:r>
      <w:r w:rsidR="00DF250C">
        <w:rPr>
          <w:rFonts w:cs="Times New Roman"/>
          <w:szCs w:val="24"/>
        </w:rPr>
        <w:t xml:space="preserve">a </w:t>
      </w:r>
      <w:r w:rsidRPr="00A94A08">
        <w:rPr>
          <w:rFonts w:cs="Times New Roman"/>
          <w:szCs w:val="24"/>
        </w:rPr>
        <w:t xml:space="preserve">-10 points </w:t>
      </w:r>
      <w:r>
        <w:rPr>
          <w:rFonts w:cs="Times New Roman"/>
          <w:szCs w:val="24"/>
        </w:rPr>
        <w:t>penalty</w:t>
      </w:r>
      <w:r w:rsidRPr="00A94A08">
        <w:rPr>
          <w:rFonts w:cs="Times New Roman"/>
          <w:szCs w:val="24"/>
        </w:rPr>
        <w:t xml:space="preserve"> will be given to the </w:t>
      </w:r>
      <w:r>
        <w:rPr>
          <w:rFonts w:cs="Times New Roman"/>
          <w:szCs w:val="24"/>
        </w:rPr>
        <w:t>Group</w:t>
      </w:r>
      <w:r w:rsidRPr="00A94A08">
        <w:rPr>
          <w:rFonts w:cs="Times New Roman"/>
          <w:szCs w:val="24"/>
        </w:rPr>
        <w:t xml:space="preserve"> RPs</w:t>
      </w:r>
      <w:r w:rsidR="008441DA">
        <w:rPr>
          <w:rFonts w:cs="Times New Roman"/>
          <w:szCs w:val="24"/>
        </w:rPr>
        <w:t>.</w:t>
      </w:r>
      <w:r w:rsidR="008A2D25">
        <w:rPr>
          <w:rFonts w:cs="Times New Roman"/>
          <w:szCs w:val="24"/>
        </w:rPr>
        <w:t xml:space="preserve"> This creates the incentive for subjects to offer help to teammates when there is a request for RP</w:t>
      </w:r>
      <w:r w:rsidR="00877CD3">
        <w:rPr>
          <w:rFonts w:cs="Times New Roman"/>
          <w:szCs w:val="24"/>
        </w:rPr>
        <w:t>s</w:t>
      </w:r>
      <w:r w:rsidR="008A2D25">
        <w:rPr>
          <w:rFonts w:cs="Times New Roman"/>
          <w:szCs w:val="24"/>
        </w:rPr>
        <w:t xml:space="preserve"> donation.</w:t>
      </w:r>
    </w:p>
    <w:p w14:paraId="510809A3" w14:textId="107CE8F7" w:rsidR="00544C24" w:rsidRPr="003C0BE1" w:rsidRDefault="00544C24" w:rsidP="00045752">
      <w:pPr>
        <w:pStyle w:val="Heading3"/>
        <w:numPr>
          <w:ilvl w:val="0"/>
          <w:numId w:val="5"/>
        </w:numPr>
      </w:pPr>
      <w:r w:rsidRPr="003C0BE1">
        <w:t>Incentive Plan</w:t>
      </w:r>
    </w:p>
    <w:p w14:paraId="3C6693C6" w14:textId="7118A4B4" w:rsidR="00544C24" w:rsidRDefault="00544C24" w:rsidP="00045752">
      <w:pPr>
        <w:rPr>
          <w:rFonts w:cs="Times New Roman"/>
          <w:szCs w:val="24"/>
        </w:rPr>
      </w:pPr>
      <w:r w:rsidRPr="003C0BE1">
        <w:rPr>
          <w:rFonts w:cs="Times New Roman"/>
          <w:szCs w:val="24"/>
        </w:rPr>
        <w:t xml:space="preserve">All participants would receive A$10 for showing up at the experiment. All participants would be rewarded with cash at a conversion rate of 0.1 of RPs, randomly choosing any one of the outcomes from </w:t>
      </w:r>
      <w:r w:rsidR="00DF250C">
        <w:rPr>
          <w:rFonts w:cs="Times New Roman"/>
          <w:szCs w:val="24"/>
        </w:rPr>
        <w:t xml:space="preserve">the </w:t>
      </w:r>
      <w:r>
        <w:rPr>
          <w:rFonts w:cs="Times New Roman"/>
          <w:szCs w:val="24"/>
        </w:rPr>
        <w:t xml:space="preserve">last </w:t>
      </w:r>
      <w:r w:rsidRPr="003C0BE1">
        <w:rPr>
          <w:rFonts w:cs="Times New Roman"/>
          <w:szCs w:val="24"/>
        </w:rPr>
        <w:t>three trials. The average payoff would be expected to range from A$</w:t>
      </w:r>
      <w:r>
        <w:rPr>
          <w:rFonts w:cs="Times New Roman"/>
          <w:szCs w:val="24"/>
        </w:rPr>
        <w:t>1</w:t>
      </w:r>
      <w:r w:rsidRPr="003C0BE1">
        <w:rPr>
          <w:rFonts w:cs="Times New Roman"/>
          <w:szCs w:val="24"/>
        </w:rPr>
        <w:t>0 to A$</w:t>
      </w:r>
      <w:r>
        <w:rPr>
          <w:rFonts w:cs="Times New Roman"/>
          <w:szCs w:val="24"/>
        </w:rPr>
        <w:t>10</w:t>
      </w:r>
      <w:r w:rsidRPr="003C0BE1">
        <w:rPr>
          <w:rFonts w:cs="Times New Roman"/>
          <w:szCs w:val="24"/>
        </w:rPr>
        <w:t>0.</w:t>
      </w:r>
    </w:p>
    <w:p w14:paraId="59737564" w14:textId="525B7E58" w:rsidR="00985209" w:rsidRDefault="00985209" w:rsidP="00045752">
      <w:pPr>
        <w:pStyle w:val="Heading2"/>
      </w:pPr>
      <w:r>
        <w:t>Interview</w:t>
      </w:r>
    </w:p>
    <w:p w14:paraId="1B0AD3A2" w14:textId="700E0B42" w:rsidR="00985209" w:rsidRDefault="00985209" w:rsidP="00045752">
      <w:r>
        <w:t>After each experiment, I conducted a 15-minute interview with each participant by asking them the following questions:</w:t>
      </w:r>
    </w:p>
    <w:p w14:paraId="65D2C967" w14:textId="0CA7366B" w:rsidR="00985209" w:rsidRDefault="00985209" w:rsidP="00045752">
      <w:pPr>
        <w:pStyle w:val="ListParagraph"/>
        <w:numPr>
          <w:ilvl w:val="0"/>
          <w:numId w:val="10"/>
        </w:numPr>
      </w:pPr>
      <w:r>
        <w:t>Do you feel any differences when making decisions between the ones affecting yourself only and the ones affecting your whole team?</w:t>
      </w:r>
    </w:p>
    <w:p w14:paraId="254AEDA2" w14:textId="77777777" w:rsidR="00985209" w:rsidRDefault="00985209" w:rsidP="00045752">
      <w:pPr>
        <w:pStyle w:val="ListParagraph"/>
        <w:numPr>
          <w:ilvl w:val="0"/>
          <w:numId w:val="10"/>
        </w:numPr>
      </w:pPr>
      <w:r>
        <w:t xml:space="preserve">If you have observed a negative balance or continuous decrease in the net balance, do you think to change your approach in decision making? If yes, will you become more aggressive to quickly turn over the situation or more cautious about subsequent decisions to avoid worsening the situation? </w:t>
      </w:r>
    </w:p>
    <w:p w14:paraId="185DFD3F" w14:textId="4BDF4CF7" w:rsidR="00985209" w:rsidRDefault="00985209" w:rsidP="00045752">
      <w:pPr>
        <w:pStyle w:val="ListParagraph"/>
        <w:numPr>
          <w:ilvl w:val="0"/>
          <w:numId w:val="10"/>
        </w:numPr>
      </w:pPr>
      <w:r>
        <w:t>Does this change in strategy affect your decision-making across different sessions?</w:t>
      </w:r>
    </w:p>
    <w:p w14:paraId="6230A413" w14:textId="09C653F6" w:rsidR="00985209" w:rsidRDefault="00985209" w:rsidP="00045752">
      <w:pPr>
        <w:pStyle w:val="ListParagraph"/>
        <w:numPr>
          <w:ilvl w:val="0"/>
          <w:numId w:val="10"/>
        </w:numPr>
      </w:pPr>
      <w:r>
        <w:t>Do you count down the number of days until the completion of the competition?</w:t>
      </w:r>
    </w:p>
    <w:p w14:paraId="188FB838" w14:textId="63E3132E" w:rsidR="00985209" w:rsidRDefault="00985209" w:rsidP="00045752">
      <w:pPr>
        <w:pStyle w:val="ListParagraph"/>
        <w:numPr>
          <w:ilvl w:val="0"/>
          <w:numId w:val="10"/>
        </w:numPr>
      </w:pPr>
      <w:r>
        <w:t>How do you estimate the grey area (ambiguity)?</w:t>
      </w:r>
    </w:p>
    <w:p w14:paraId="1963B1FE" w14:textId="50988C43" w:rsidR="00985209" w:rsidRDefault="00985209" w:rsidP="00045752">
      <w:pPr>
        <w:pStyle w:val="ListParagraph"/>
        <w:numPr>
          <w:ilvl w:val="0"/>
          <w:numId w:val="10"/>
        </w:numPr>
      </w:pPr>
      <w:r>
        <w:t>Do you have any benchmarks for determining whether you have made a gain or a loss in the session?</w:t>
      </w:r>
    </w:p>
    <w:p w14:paraId="0749D77C" w14:textId="173D4020" w:rsidR="00985209" w:rsidRDefault="00985209" w:rsidP="00045752">
      <w:pPr>
        <w:pStyle w:val="ListParagraph"/>
        <w:numPr>
          <w:ilvl w:val="0"/>
          <w:numId w:val="10"/>
        </w:numPr>
      </w:pPr>
      <w:r>
        <w:t>For what purposes would you request help?</w:t>
      </w:r>
    </w:p>
    <w:p w14:paraId="0B15899F" w14:textId="77777777" w:rsidR="00045752" w:rsidRPr="00985209" w:rsidRDefault="00045752" w:rsidP="00045752"/>
    <w:p w14:paraId="0ECF2109" w14:textId="77777777" w:rsidR="00FA5BDF" w:rsidRDefault="00FA5BDF" w:rsidP="00045752">
      <w:pPr>
        <w:pStyle w:val="Heading2"/>
      </w:pPr>
      <w:r>
        <w:rPr>
          <w:rFonts w:hint="eastAsia"/>
        </w:rPr>
        <w:lastRenderedPageBreak/>
        <w:t>M</w:t>
      </w:r>
      <w:r>
        <w:t>odelling</w:t>
      </w:r>
    </w:p>
    <w:p w14:paraId="08B4E277" w14:textId="1F330E06" w:rsidR="00FA5BDF" w:rsidRPr="00A2307A" w:rsidRDefault="00A2307A" w:rsidP="00045752">
      <w:pPr>
        <w:pStyle w:val="Heading3"/>
      </w:pPr>
      <w:r>
        <w:t xml:space="preserve">1. </w:t>
      </w:r>
      <w:r w:rsidR="00FA5BDF" w:rsidRPr="00A2307A">
        <w:t>Expected Utility Model</w:t>
      </w:r>
    </w:p>
    <w:p w14:paraId="1E609838" w14:textId="1884CD4B" w:rsidR="00FA5BDF" w:rsidRDefault="00FA5BDF" w:rsidP="00045752">
      <w:pPr>
        <w:tabs>
          <w:tab w:val="num" w:pos="2160"/>
        </w:tabs>
        <w:rPr>
          <w:rFonts w:cs="Times New Roman"/>
          <w:szCs w:val="24"/>
        </w:rPr>
      </w:pPr>
      <w:r w:rsidRPr="003C0BE1">
        <w:rPr>
          <w:rFonts w:cs="Times New Roman"/>
          <w:szCs w:val="24"/>
        </w:rPr>
        <w:t xml:space="preserve">This experiment would </w:t>
      </w:r>
      <w:r>
        <w:rPr>
          <w:rFonts w:cs="Times New Roman"/>
          <w:szCs w:val="24"/>
        </w:rPr>
        <w:t>combine</w:t>
      </w:r>
      <w:r w:rsidRPr="003C0BE1">
        <w:rPr>
          <w:rFonts w:cs="Times New Roman"/>
          <w:szCs w:val="24"/>
        </w:rPr>
        <w:t xml:space="preserve"> the </w:t>
      </w:r>
      <w:r>
        <w:rPr>
          <w:rFonts w:cs="Times New Roman"/>
          <w:szCs w:val="24"/>
        </w:rPr>
        <w:t xml:space="preserve">classical utility </w:t>
      </w:r>
      <w:r w:rsidRPr="003C0BE1">
        <w:rPr>
          <w:rFonts w:cs="Times New Roman"/>
          <w:szCs w:val="24"/>
        </w:rPr>
        <w:t>modelling</w:t>
      </w:r>
      <w:r>
        <w:rPr>
          <w:rFonts w:cs="Times New Roman"/>
          <w:szCs w:val="24"/>
        </w:rPr>
        <w:t xml:space="preserve"> by</w:t>
      </w:r>
      <w:r w:rsidRPr="00DA0CC3">
        <w:t xml:space="preserve"> </w:t>
      </w:r>
      <w:r w:rsidRPr="00DA0CC3">
        <w:rPr>
          <w:rFonts w:cs="Times New Roman"/>
          <w:szCs w:val="24"/>
        </w:rPr>
        <w:t>Bernoulli</w:t>
      </w:r>
      <w:r>
        <w:rPr>
          <w:rFonts w:cs="Times New Roman"/>
          <w:szCs w:val="24"/>
        </w:rPr>
        <w:t xml:space="preserve"> (1954), u</w:t>
      </w:r>
      <w:r w:rsidRPr="007E5921">
        <w:rPr>
          <w:rFonts w:cs="Times New Roman"/>
          <w:szCs w:val="24"/>
        </w:rPr>
        <w:t>tility and probability weighting for gains and losses</w:t>
      </w:r>
      <w:r>
        <w:rPr>
          <w:rFonts w:cs="Times New Roman"/>
          <w:szCs w:val="24"/>
        </w:rPr>
        <w:t xml:space="preserve"> by </w:t>
      </w:r>
      <w:proofErr w:type="spellStart"/>
      <w:r w:rsidRPr="007E5921">
        <w:rPr>
          <w:rFonts w:cs="Times New Roman"/>
          <w:szCs w:val="24"/>
        </w:rPr>
        <w:t>Abdellaoui</w:t>
      </w:r>
      <w:proofErr w:type="spellEnd"/>
      <w:r>
        <w:rPr>
          <w:rFonts w:cs="Times New Roman"/>
          <w:szCs w:val="24"/>
        </w:rPr>
        <w:t xml:space="preserve"> et al. (2008)</w:t>
      </w:r>
      <w:r w:rsidRPr="003B5EB1">
        <w:rPr>
          <w:rFonts w:cs="Times New Roman"/>
          <w:szCs w:val="24"/>
        </w:rPr>
        <w:t xml:space="preserve"> </w:t>
      </w:r>
      <w:r>
        <w:rPr>
          <w:rFonts w:cs="Times New Roman"/>
          <w:szCs w:val="24"/>
        </w:rPr>
        <w:t xml:space="preserve">and </w:t>
      </w:r>
      <w:r w:rsidR="00877CD3">
        <w:rPr>
          <w:rFonts w:cs="Times New Roman"/>
          <w:szCs w:val="24"/>
        </w:rPr>
        <w:t xml:space="preserve">the </w:t>
      </w:r>
      <w:r w:rsidRPr="003C0BE1">
        <w:rPr>
          <w:rFonts w:cs="Times New Roman"/>
          <w:szCs w:val="24"/>
        </w:rPr>
        <w:t>ambiguity-included prospect theory model by Edelson et al. (2018).</w:t>
      </w:r>
    </w:p>
    <w:p w14:paraId="275D054C" w14:textId="6DF787BB" w:rsidR="00FA5BDF" w:rsidRPr="003C0BE1" w:rsidRDefault="00FA5BDF" w:rsidP="00045752">
      <w:pPr>
        <w:tabs>
          <w:tab w:val="num" w:pos="1440"/>
        </w:tabs>
        <w:rPr>
          <w:rFonts w:cs="Times New Roman"/>
          <w:szCs w:val="24"/>
        </w:rPr>
      </w:pPr>
      <w:r w:rsidRPr="003C0BE1">
        <w:rPr>
          <w:rFonts w:cs="Times New Roman"/>
          <w:szCs w:val="24"/>
        </w:rPr>
        <w:t xml:space="preserve">The expected subjective </w:t>
      </w:r>
      <w:r>
        <w:rPr>
          <w:rFonts w:cs="Times New Roman"/>
          <w:szCs w:val="24"/>
        </w:rPr>
        <w:t>utility</w:t>
      </w:r>
      <w:r w:rsidRPr="003C0BE1">
        <w:rPr>
          <w:rFonts w:cs="Times New Roman"/>
          <w:szCs w:val="24"/>
        </w:rPr>
        <w:t xml:space="preserve"> of the risky option would base on the assumption that </w:t>
      </w:r>
    </w:p>
    <w:p w14:paraId="36A0F4D3" w14:textId="115E4EF7" w:rsidR="00FA5BDF" w:rsidRPr="003C0BE1" w:rsidRDefault="00FA5BDF" w:rsidP="00045752">
      <w:pPr>
        <w:ind w:left="720" w:firstLine="720"/>
        <w:rPr>
          <w:rFonts w:cs="Times New Roman"/>
          <w:iCs/>
          <w:szCs w:val="24"/>
        </w:rPr>
      </w:pPr>
      <m:oMath>
        <m:r>
          <w:rPr>
            <w:rFonts w:ascii="Cambria Math" w:hAnsi="Cambria Math" w:cs="Times New Roman"/>
            <w:szCs w:val="24"/>
          </w:rPr>
          <m:t>u=v</m:t>
        </m:r>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π</m:t>
        </m:r>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p</m:t>
                </m:r>
              </m:e>
              <m:sub>
                <m:r>
                  <w:rPr>
                    <w:rFonts w:ascii="Cambria Math" w:hAnsi="Cambria Math" w:cs="Times New Roman"/>
                    <w:szCs w:val="24"/>
                  </w:rPr>
                  <m:t>g</m:t>
                </m:r>
              </m:sub>
            </m:sSub>
          </m:e>
        </m:d>
        <m:r>
          <w:rPr>
            <w:rFonts w:ascii="Cambria Math" w:hAnsi="Cambria Math" w:cs="Times New Roman"/>
            <w:szCs w:val="24"/>
          </w:rPr>
          <m:t>-v</m:t>
        </m:r>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l</m:t>
                </m:r>
              </m:sub>
            </m:sSub>
          </m:e>
        </m:d>
        <m:r>
          <w:rPr>
            <w:rFonts w:ascii="Cambria Math" w:hAnsi="Cambria Math" w:cs="Times New Roman"/>
            <w:szCs w:val="24"/>
          </w:rPr>
          <m:t>π</m:t>
        </m:r>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p</m:t>
                </m:r>
              </m:e>
              <m:sub>
                <m:r>
                  <w:rPr>
                    <w:rFonts w:ascii="Cambria Math" w:hAnsi="Cambria Math" w:cs="Times New Roman"/>
                    <w:szCs w:val="24"/>
                  </w:rPr>
                  <m:t>l</m:t>
                </m:r>
              </m:sub>
            </m:sSub>
          </m:e>
        </m:d>
      </m:oMath>
      <w:r w:rsidRPr="003C0BE1">
        <w:rPr>
          <w:rFonts w:cs="Times New Roman"/>
          <w:iCs/>
          <w:szCs w:val="24"/>
        </w:rPr>
        <w:t xml:space="preserve">                                                 </w:t>
      </w:r>
      <w:r>
        <w:rPr>
          <w:rFonts w:cs="Times New Roman"/>
          <w:iCs/>
          <w:szCs w:val="24"/>
        </w:rPr>
        <w:t xml:space="preserve"> </w:t>
      </w:r>
      <w:r w:rsidRPr="003C0BE1">
        <w:rPr>
          <w:rFonts w:cs="Times New Roman"/>
          <w:iCs/>
          <w:szCs w:val="24"/>
        </w:rPr>
        <w:t xml:space="preserve"> (</w:t>
      </w:r>
      <w:r w:rsidR="00892A8B">
        <w:rPr>
          <w:rFonts w:cs="Times New Roman"/>
          <w:iCs/>
          <w:szCs w:val="24"/>
        </w:rPr>
        <w:t>2</w:t>
      </w:r>
      <w:r w:rsidRPr="003C0BE1">
        <w:rPr>
          <w:rFonts w:cs="Times New Roman"/>
          <w:iCs/>
          <w:szCs w:val="24"/>
        </w:rPr>
        <w:t xml:space="preserve">)                                            </w:t>
      </w:r>
    </w:p>
    <w:p w14:paraId="57DD0FAD" w14:textId="77777777" w:rsidR="00FA5BDF" w:rsidRDefault="00FA5BDF" w:rsidP="00045752">
      <w:pPr>
        <w:tabs>
          <w:tab w:val="num" w:pos="2160"/>
        </w:tabs>
        <w:rPr>
          <w:rFonts w:cs="Times New Roman"/>
          <w:szCs w:val="24"/>
        </w:rPr>
      </w:pPr>
      <w:r w:rsidRPr="003C0BE1">
        <w:rPr>
          <w:rFonts w:cs="Times New Roman"/>
          <w:szCs w:val="24"/>
        </w:rPr>
        <w:t xml:space="preserve">where v(.) represents the </w:t>
      </w:r>
      <w:r>
        <w:rPr>
          <w:rFonts w:cs="Times New Roman"/>
          <w:szCs w:val="24"/>
        </w:rPr>
        <w:t>utility</w:t>
      </w:r>
      <w:r w:rsidRPr="003C0BE1">
        <w:rPr>
          <w:rFonts w:cs="Times New Roman"/>
          <w:szCs w:val="24"/>
        </w:rPr>
        <w:t xml:space="preserve"> function, </w:t>
      </w:r>
      <m:oMath>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g</m:t>
            </m:r>
          </m:sub>
        </m:sSub>
      </m:oMath>
      <w:r w:rsidRPr="003C0BE1">
        <w:rPr>
          <w:rFonts w:cs="Times New Roman"/>
          <w:szCs w:val="24"/>
        </w:rPr>
        <w:t xml:space="preserve"> and </w:t>
      </w:r>
      <m:oMath>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l</m:t>
            </m:r>
          </m:sub>
        </m:sSub>
      </m:oMath>
      <w:r w:rsidRPr="003C0BE1">
        <w:rPr>
          <w:rFonts w:cs="Times New Roman"/>
          <w:szCs w:val="24"/>
        </w:rPr>
        <w:t xml:space="preserve"> stand for potential gain</w:t>
      </w:r>
      <w:r>
        <w:rPr>
          <w:rFonts w:cs="Times New Roman"/>
          <w:szCs w:val="24"/>
        </w:rPr>
        <w:t>-utile</w:t>
      </w:r>
      <w:r w:rsidRPr="003C0BE1">
        <w:rPr>
          <w:rFonts w:cs="Times New Roman"/>
          <w:szCs w:val="24"/>
        </w:rPr>
        <w:t xml:space="preserve"> and loss</w:t>
      </w:r>
      <w:r>
        <w:rPr>
          <w:rFonts w:cs="Times New Roman"/>
          <w:szCs w:val="24"/>
        </w:rPr>
        <w:t>-utile</w:t>
      </w:r>
      <w:r w:rsidRPr="003C0BE1">
        <w:rPr>
          <w:rFonts w:cs="Times New Roman"/>
          <w:szCs w:val="24"/>
        </w:rPr>
        <w:t xml:space="preserve">, </w:t>
      </w:r>
      <m:oMath>
        <m:sSub>
          <m:sSubPr>
            <m:ctrlPr>
              <w:rPr>
                <w:rFonts w:ascii="Cambria Math" w:hAnsi="Cambria Math" w:cs="Times New Roman"/>
                <w:i/>
                <w:iCs/>
                <w:szCs w:val="24"/>
              </w:rPr>
            </m:ctrlPr>
          </m:sSubPr>
          <m:e>
            <m:r>
              <w:rPr>
                <w:rFonts w:ascii="Cambria Math" w:hAnsi="Cambria Math" w:cs="Times New Roman"/>
                <w:szCs w:val="24"/>
              </w:rPr>
              <m:t>p</m:t>
            </m:r>
          </m:e>
          <m:sub>
            <m:r>
              <w:rPr>
                <w:rFonts w:ascii="Cambria Math" w:hAnsi="Cambria Math" w:cs="Times New Roman"/>
                <w:szCs w:val="24"/>
              </w:rPr>
              <m:t>g</m:t>
            </m:r>
          </m:sub>
        </m:sSub>
      </m:oMath>
      <w:r w:rsidRPr="003C0BE1">
        <w:rPr>
          <w:rFonts w:cs="Times New Roman"/>
          <w:szCs w:val="24"/>
        </w:rPr>
        <w:t xml:space="preserve"> and (1 – </w:t>
      </w:r>
      <m:oMath>
        <m:sSub>
          <m:sSubPr>
            <m:ctrlPr>
              <w:rPr>
                <w:rFonts w:ascii="Cambria Math" w:hAnsi="Cambria Math" w:cs="Times New Roman"/>
                <w:i/>
                <w:iCs/>
                <w:szCs w:val="24"/>
              </w:rPr>
            </m:ctrlPr>
          </m:sSubPr>
          <m:e>
            <m:r>
              <w:rPr>
                <w:rFonts w:ascii="Cambria Math" w:hAnsi="Cambria Math" w:cs="Times New Roman"/>
                <w:szCs w:val="24"/>
              </w:rPr>
              <m:t>p</m:t>
            </m:r>
          </m:e>
          <m:sub>
            <m:r>
              <w:rPr>
                <w:rFonts w:ascii="Cambria Math" w:hAnsi="Cambria Math" w:cs="Times New Roman"/>
                <w:szCs w:val="24"/>
              </w:rPr>
              <m:t>g</m:t>
            </m:r>
          </m:sub>
        </m:sSub>
      </m:oMath>
      <w:r w:rsidRPr="003C0BE1">
        <w:rPr>
          <w:rFonts w:cs="Times New Roman"/>
          <w:szCs w:val="24"/>
        </w:rPr>
        <w:t xml:space="preserve">) are corresponding probabilities of a gain and a loss, whereas </w:t>
      </w:r>
      <m:oMath>
        <m:r>
          <w:rPr>
            <w:rFonts w:ascii="Cambria Math" w:hAnsi="Cambria Math" w:cs="Times New Roman"/>
            <w:szCs w:val="24"/>
          </w:rPr>
          <m:t>π</m:t>
        </m:r>
      </m:oMath>
      <w:r w:rsidRPr="003C0BE1">
        <w:rPr>
          <w:rFonts w:cs="Times New Roman"/>
          <w:szCs w:val="24"/>
        </w:rPr>
        <w:t>(</w:t>
      </w:r>
      <m:oMath>
        <m:sSub>
          <m:sSubPr>
            <m:ctrlPr>
              <w:rPr>
                <w:rFonts w:ascii="Cambria Math" w:hAnsi="Cambria Math" w:cs="Times New Roman"/>
                <w:i/>
                <w:iCs/>
                <w:szCs w:val="24"/>
              </w:rPr>
            </m:ctrlPr>
          </m:sSubPr>
          <m:e>
            <m:r>
              <w:rPr>
                <w:rFonts w:ascii="Cambria Math" w:hAnsi="Cambria Math" w:cs="Times New Roman"/>
                <w:szCs w:val="24"/>
              </w:rPr>
              <m:t>p</m:t>
            </m:r>
          </m:e>
          <m:sub>
            <m:r>
              <w:rPr>
                <w:rFonts w:ascii="Cambria Math" w:hAnsi="Cambria Math" w:cs="Times New Roman"/>
                <w:szCs w:val="24"/>
              </w:rPr>
              <m:t>g</m:t>
            </m:r>
          </m:sub>
        </m:sSub>
      </m:oMath>
      <w:r w:rsidRPr="003C0BE1">
        <w:rPr>
          <w:rFonts w:cs="Times New Roman"/>
          <w:szCs w:val="24"/>
        </w:rPr>
        <w:t xml:space="preserve">) and </w:t>
      </w:r>
      <m:oMath>
        <m:r>
          <w:rPr>
            <w:rFonts w:ascii="Cambria Math" w:hAnsi="Cambria Math" w:cs="Times New Roman"/>
            <w:szCs w:val="24"/>
          </w:rPr>
          <m:t>π</m:t>
        </m:r>
      </m:oMath>
      <w:r w:rsidRPr="003C0BE1">
        <w:rPr>
          <w:rFonts w:cs="Times New Roman"/>
          <w:szCs w:val="24"/>
        </w:rPr>
        <w:t xml:space="preserve">(1 – </w:t>
      </w:r>
      <m:oMath>
        <m:sSub>
          <m:sSubPr>
            <m:ctrlPr>
              <w:rPr>
                <w:rFonts w:ascii="Cambria Math" w:hAnsi="Cambria Math" w:cs="Times New Roman"/>
                <w:i/>
                <w:iCs/>
                <w:szCs w:val="24"/>
              </w:rPr>
            </m:ctrlPr>
          </m:sSubPr>
          <m:e>
            <m:r>
              <w:rPr>
                <w:rFonts w:ascii="Cambria Math" w:hAnsi="Cambria Math" w:cs="Times New Roman"/>
                <w:szCs w:val="24"/>
              </w:rPr>
              <m:t>p</m:t>
            </m:r>
          </m:e>
          <m:sub>
            <m:r>
              <w:rPr>
                <w:rFonts w:ascii="Cambria Math" w:hAnsi="Cambria Math" w:cs="Times New Roman"/>
                <w:szCs w:val="24"/>
              </w:rPr>
              <m:t>g</m:t>
            </m:r>
          </m:sub>
        </m:sSub>
      </m:oMath>
      <w:r w:rsidRPr="003C0BE1">
        <w:rPr>
          <w:rFonts w:cs="Times New Roman"/>
          <w:szCs w:val="24"/>
        </w:rPr>
        <w:t>) are the subjective decision weights attached to these probabilities. The idea here is to convert ambiguity to subjective decision weights</w:t>
      </w:r>
      <w:r w:rsidRPr="003C0BE1">
        <w:rPr>
          <w:rFonts w:ascii="Cambria Math" w:hAnsi="Cambria Math" w:cs="Times New Roman"/>
          <w:i/>
          <w:iCs/>
          <w:szCs w:val="24"/>
        </w:rPr>
        <w:t xml:space="preserve"> </w:t>
      </w:r>
      <m:oMath>
        <m:r>
          <w:rPr>
            <w:rFonts w:ascii="Cambria Math" w:hAnsi="Cambria Math" w:cs="Times New Roman"/>
            <w:szCs w:val="24"/>
          </w:rPr>
          <m:t>π(.)</m:t>
        </m:r>
      </m:oMath>
      <w:r w:rsidRPr="003C0BE1">
        <w:rPr>
          <w:rFonts w:cs="Times New Roman"/>
          <w:szCs w:val="24"/>
        </w:rPr>
        <w:t xml:space="preserve">. </w:t>
      </w:r>
    </w:p>
    <w:p w14:paraId="56AF558F" w14:textId="3E9FF550" w:rsidR="00FA5BDF" w:rsidRPr="003C0BE1" w:rsidRDefault="00FA5BDF" w:rsidP="00045752">
      <w:pPr>
        <w:tabs>
          <w:tab w:val="num" w:pos="2160"/>
        </w:tabs>
        <w:rPr>
          <w:rFonts w:cs="Times New Roman"/>
          <w:szCs w:val="24"/>
        </w:rPr>
      </w:pPr>
      <w:r w:rsidRPr="003C0BE1">
        <w:rPr>
          <w:rFonts w:cs="Times New Roman"/>
          <w:szCs w:val="24"/>
        </w:rPr>
        <w:t xml:space="preserve">As the </w:t>
      </w:r>
      <w:r>
        <w:rPr>
          <w:rFonts w:cs="Times New Roman"/>
          <w:szCs w:val="24"/>
        </w:rPr>
        <w:t>value</w:t>
      </w:r>
      <w:r w:rsidRPr="003C0BE1">
        <w:rPr>
          <w:rFonts w:cs="Times New Roman"/>
          <w:szCs w:val="24"/>
        </w:rPr>
        <w:t xml:space="preserve"> of </w:t>
      </w:r>
      <w:r w:rsidR="00877CD3">
        <w:rPr>
          <w:rFonts w:cs="Times New Roman"/>
          <w:szCs w:val="24"/>
        </w:rPr>
        <w:t xml:space="preserve">the </w:t>
      </w:r>
      <w:r w:rsidRPr="003C0BE1">
        <w:rPr>
          <w:rFonts w:cs="Times New Roman"/>
          <w:szCs w:val="24"/>
        </w:rPr>
        <w:t xml:space="preserve">safe option is normalized to zero, the expected </w:t>
      </w:r>
      <w:r>
        <w:rPr>
          <w:rFonts w:cs="Times New Roman"/>
          <w:szCs w:val="24"/>
        </w:rPr>
        <w:t>utility</w:t>
      </w:r>
      <w:r w:rsidRPr="003C0BE1">
        <w:rPr>
          <w:rFonts w:cs="Times New Roman"/>
          <w:szCs w:val="24"/>
        </w:rPr>
        <w:t xml:space="preserve"> of the risky prospect as given in (1) also describes the expected </w:t>
      </w:r>
      <w:r>
        <w:rPr>
          <w:rFonts w:cs="Times New Roman"/>
          <w:szCs w:val="24"/>
        </w:rPr>
        <w:t>utility</w:t>
      </w:r>
      <w:r w:rsidRPr="003C0BE1">
        <w:rPr>
          <w:rFonts w:cs="Times New Roman"/>
          <w:szCs w:val="24"/>
        </w:rPr>
        <w:t xml:space="preserve"> difference between the risky and the safe option. The </w:t>
      </w:r>
      <w:r>
        <w:rPr>
          <w:rFonts w:cs="Times New Roman"/>
          <w:szCs w:val="24"/>
        </w:rPr>
        <w:t>utility</w:t>
      </w:r>
      <w:r w:rsidRPr="003C0BE1">
        <w:rPr>
          <w:rFonts w:cs="Times New Roman"/>
          <w:szCs w:val="24"/>
        </w:rPr>
        <w:t xml:space="preserve"> function v(.) has the following properties:</w:t>
      </w:r>
    </w:p>
    <w:p w14:paraId="1F723681" w14:textId="73C6F5C7" w:rsidR="00FA5BDF" w:rsidRPr="003C0BE1" w:rsidRDefault="00FA5BDF" w:rsidP="00045752">
      <w:pPr>
        <w:tabs>
          <w:tab w:val="num" w:pos="2160"/>
        </w:tabs>
        <w:ind w:left="1440"/>
        <w:rPr>
          <w:rFonts w:cs="Times New Roman"/>
          <w:szCs w:val="24"/>
        </w:rPr>
      </w:pPr>
      <m:oMath>
        <m:r>
          <w:rPr>
            <w:rFonts w:ascii="Cambria Math" w:hAnsi="Cambria Math" w:cs="Times New Roman"/>
            <w:szCs w:val="24"/>
          </w:rPr>
          <m:t>v(x)</m:t>
        </m:r>
        <m:d>
          <m:dPr>
            <m:begChr m:val="{"/>
            <m:endChr m:val=""/>
            <m:ctrlPr>
              <w:rPr>
                <w:rFonts w:ascii="Cambria Math" w:hAnsi="Cambria Math" w:cs="Times New Roman"/>
                <w:i/>
                <w:iCs/>
                <w:szCs w:val="24"/>
              </w:rPr>
            </m:ctrlPr>
          </m:dPr>
          <m:e>
            <m:eqArr>
              <m:eqArrPr>
                <m:ctrlPr>
                  <w:rPr>
                    <w:rFonts w:ascii="Cambria Math" w:hAnsi="Cambria Math" w:cs="Times New Roman"/>
                    <w:i/>
                    <w:iCs/>
                    <w:szCs w:val="24"/>
                  </w:rPr>
                </m:ctrlPr>
              </m:eqArrPr>
              <m:e>
                <m:sSup>
                  <m:sSupPr>
                    <m:ctrlPr>
                      <w:rPr>
                        <w:rFonts w:ascii="Cambria Math" w:hAnsi="Cambria Math" w:cs="Times New Roman"/>
                        <w:i/>
                        <w:iCs/>
                        <w:szCs w:val="24"/>
                      </w:rPr>
                    </m:ctrlPr>
                  </m:sSupPr>
                  <m:e>
                    <m:r>
                      <w:rPr>
                        <w:rFonts w:ascii="Cambria Math" w:hAnsi="Cambria Math" w:cs="Times New Roman"/>
                        <w:szCs w:val="24"/>
                      </w:rPr>
                      <m:t>x</m:t>
                    </m:r>
                  </m:e>
                  <m:sup>
                    <m:r>
                      <w:rPr>
                        <w:rFonts w:ascii="Cambria Math" w:hAnsi="Cambria Math" w:cs="Times New Roman"/>
                        <w:szCs w:val="24"/>
                      </w:rPr>
                      <m:t>θ~</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m:t>
                        </m:r>
                      </m:sup>
                    </m:sSup>
                  </m:sup>
                </m:sSup>
                <m:r>
                  <w:rPr>
                    <w:rFonts w:ascii="Cambria Math" w:hAnsi="Cambria Math" w:cs="Times New Roman"/>
                    <w:szCs w:val="24"/>
                  </w:rPr>
                  <m:t>                        if x≥0 </m:t>
                </m:r>
                <m:d>
                  <m:dPr>
                    <m:ctrlPr>
                      <w:rPr>
                        <w:rFonts w:ascii="Cambria Math" w:hAnsi="Cambria Math" w:cs="Times New Roman"/>
                        <w:i/>
                        <w:iCs/>
                        <w:szCs w:val="24"/>
                      </w:rPr>
                    </m:ctrlPr>
                  </m:dPr>
                  <m:e>
                    <m:r>
                      <w:rPr>
                        <w:rFonts w:ascii="Cambria Math" w:hAnsi="Cambria Math" w:cs="Times New Roman"/>
                        <w:szCs w:val="24"/>
                      </w:rPr>
                      <m:t>i.e. </m:t>
                    </m:r>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    </m:t>
                </m:r>
              </m:e>
              <m:e>
                <m:sSup>
                  <m:sSupPr>
                    <m:ctrlPr>
                      <w:rPr>
                        <w:rFonts w:ascii="Cambria Math" w:hAnsi="Cambria Math" w:cs="Times New Roman"/>
                        <w:i/>
                        <w:iCs/>
                        <w:szCs w:val="24"/>
                      </w:rPr>
                    </m:ctrlPr>
                  </m:sSupPr>
                  <m:e>
                    <m:r>
                      <w:rPr>
                        <w:rFonts w:ascii="Cambria Math" w:hAnsi="Cambria Math" w:cs="Times New Roman"/>
                        <w:szCs w:val="24"/>
                      </w:rPr>
                      <m:t>-λ(-x)</m:t>
                    </m:r>
                  </m:e>
                  <m:sup>
                    <m:r>
                      <w:rPr>
                        <w:rFonts w:ascii="Cambria Math" w:hAnsi="Cambria Math" w:cs="Times New Roman"/>
                        <w:szCs w:val="24"/>
                      </w:rPr>
                      <m:t>θ~</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m:t>
                        </m:r>
                      </m:sup>
                    </m:sSup>
                  </m:sup>
                </m:sSup>
                <m:r>
                  <w:rPr>
                    <w:rFonts w:ascii="Cambria Math" w:hAnsi="Cambria Math" w:cs="Times New Roman"/>
                    <w:szCs w:val="24"/>
                  </w:rPr>
                  <m:t>           if x≤0 </m:t>
                </m:r>
                <m:d>
                  <m:dPr>
                    <m:ctrlPr>
                      <w:rPr>
                        <w:rFonts w:ascii="Cambria Math" w:hAnsi="Cambria Math" w:cs="Times New Roman"/>
                        <w:i/>
                        <w:iCs/>
                        <w:szCs w:val="24"/>
                      </w:rPr>
                    </m:ctrlPr>
                  </m:dPr>
                  <m:e>
                    <m:r>
                      <w:rPr>
                        <w:rFonts w:ascii="Cambria Math" w:hAnsi="Cambria Math" w:cs="Times New Roman"/>
                        <w:szCs w:val="24"/>
                      </w:rPr>
                      <m:t>i.e. </m:t>
                    </m:r>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l</m:t>
                        </m:r>
                      </m:sub>
                    </m:sSub>
                  </m:e>
                </m:d>
                <m:r>
                  <w:rPr>
                    <w:rFonts w:ascii="Cambria Math" w:hAnsi="Cambria Math" w:cs="Times New Roman"/>
                    <w:szCs w:val="24"/>
                  </w:rPr>
                  <m:t>     </m:t>
                </m:r>
              </m:e>
            </m:eqArr>
          </m:e>
        </m:d>
      </m:oMath>
      <w:r w:rsidRPr="003C0BE1">
        <w:rPr>
          <w:rFonts w:cs="Times New Roman"/>
          <w:iCs/>
          <w:szCs w:val="24"/>
        </w:rPr>
        <w:t xml:space="preserve">                      </w:t>
      </w:r>
      <w:r>
        <w:rPr>
          <w:rFonts w:cs="Times New Roman"/>
          <w:iCs/>
          <w:szCs w:val="24"/>
        </w:rPr>
        <w:t xml:space="preserve"> </w:t>
      </w:r>
      <w:r w:rsidRPr="003C0BE1">
        <w:rPr>
          <w:rFonts w:cs="Times New Roman"/>
          <w:iCs/>
          <w:szCs w:val="24"/>
        </w:rPr>
        <w:t xml:space="preserve"> </w:t>
      </w:r>
      <w:r>
        <w:rPr>
          <w:rFonts w:cs="Times New Roman"/>
          <w:iCs/>
          <w:szCs w:val="24"/>
        </w:rPr>
        <w:t xml:space="preserve"> </w:t>
      </w:r>
      <w:r w:rsidRPr="003C0BE1">
        <w:rPr>
          <w:rFonts w:cs="Times New Roman"/>
          <w:iCs/>
          <w:szCs w:val="24"/>
        </w:rPr>
        <w:t xml:space="preserve"> (</w:t>
      </w:r>
      <w:r w:rsidR="00892A8B">
        <w:rPr>
          <w:rFonts w:cs="Times New Roman"/>
          <w:iCs/>
          <w:szCs w:val="24"/>
        </w:rPr>
        <w:t>3</w:t>
      </w:r>
      <w:r w:rsidRPr="003C0BE1">
        <w:rPr>
          <w:rFonts w:cs="Times New Roman"/>
          <w:iCs/>
          <w:szCs w:val="24"/>
        </w:rPr>
        <w:t>)</w:t>
      </w:r>
    </w:p>
    <w:p w14:paraId="7BA1A762" w14:textId="1992C4B9" w:rsidR="00FA5BDF" w:rsidRPr="003C0BE1" w:rsidRDefault="00FA5BDF" w:rsidP="00045752">
      <w:pPr>
        <w:tabs>
          <w:tab w:val="num" w:pos="720"/>
          <w:tab w:val="num" w:pos="1440"/>
          <w:tab w:val="num" w:pos="2160"/>
        </w:tabs>
        <w:rPr>
          <w:rFonts w:cs="Times New Roman"/>
          <w:szCs w:val="24"/>
        </w:rPr>
      </w:pPr>
      <w:r w:rsidRPr="003C0BE1">
        <w:rPr>
          <w:rFonts w:cs="Times New Roman"/>
          <w:iCs/>
          <w:szCs w:val="24"/>
        </w:rPr>
        <w:t xml:space="preserve">where </w:t>
      </w:r>
      <m:oMath>
        <m:r>
          <w:rPr>
            <w:rFonts w:ascii="Cambria Math" w:hAnsi="Cambria Math" w:cs="Times New Roman"/>
            <w:szCs w:val="24"/>
          </w:rPr>
          <m:t>λ</m:t>
        </m:r>
      </m:oMath>
      <w:r w:rsidRPr="003C0BE1">
        <w:rPr>
          <w:rFonts w:cs="Times New Roman"/>
          <w:szCs w:val="24"/>
        </w:rPr>
        <w:t xml:space="preserve"> is the loss preference</w:t>
      </w:r>
      <w:r w:rsidR="00C926EC">
        <w:rPr>
          <w:rFonts w:cs="Times New Roman"/>
          <w:szCs w:val="24"/>
        </w:rPr>
        <w:t xml:space="preserve"> (Appendix 3)</w:t>
      </w:r>
      <w:r w:rsidRPr="003C0BE1">
        <w:rPr>
          <w:rFonts w:cs="Times New Roman"/>
          <w:szCs w:val="24"/>
        </w:rPr>
        <w:t xml:space="preserve">, and </w:t>
      </w:r>
      <m:oMath>
        <m:r>
          <w:rPr>
            <w:rFonts w:ascii="Cambria Math" w:hAnsi="Cambria Math" w:cs="Times New Roman"/>
            <w:szCs w:val="24"/>
          </w:rPr>
          <m:t>θ</m:t>
        </m:r>
      </m:oMath>
      <w:r w:rsidRPr="003C0BE1">
        <w:rPr>
          <w:rFonts w:cs="Times New Roman"/>
          <w:szCs w:val="24"/>
        </w:rPr>
        <w:t xml:space="preserve"> </w:t>
      </w:r>
      <w:r>
        <w:rPr>
          <w:rFonts w:cs="Times New Roman"/>
          <w:szCs w:val="24"/>
        </w:rPr>
        <w:t>is</w:t>
      </w:r>
      <w:r w:rsidRPr="003C0BE1">
        <w:rPr>
          <w:rFonts w:cs="Times New Roman"/>
          <w:szCs w:val="24"/>
        </w:rPr>
        <w:t xml:space="preserve"> the </w:t>
      </w:r>
      <w:r>
        <w:rPr>
          <w:rFonts w:cs="Times New Roman"/>
          <w:szCs w:val="24"/>
        </w:rPr>
        <w:t>risk aversion</w:t>
      </w:r>
      <w:r w:rsidR="00C926EC">
        <w:rPr>
          <w:rFonts w:cs="Times New Roman"/>
          <w:szCs w:val="24"/>
        </w:rPr>
        <w:t xml:space="preserve"> (Appendix 2)</w:t>
      </w:r>
      <w:r w:rsidRPr="003C0BE1">
        <w:rPr>
          <w:rFonts w:cs="Times New Roman"/>
          <w:szCs w:val="24"/>
        </w:rPr>
        <w:t>.</w:t>
      </w:r>
      <w:r w:rsidR="00674FA2" w:rsidRPr="00674FA2">
        <w:rPr>
          <w:rFonts w:ascii="Cambria Math" w:hAnsi="Cambria Math" w:cs="Times New Roman"/>
          <w:i/>
          <w:szCs w:val="24"/>
        </w:rPr>
        <w:t xml:space="preserve"> </w:t>
      </w:r>
      <m:oMath>
        <m:r>
          <w:rPr>
            <w:rFonts w:ascii="Cambria Math" w:hAnsi="Cambria Math" w:cs="Times New Roman"/>
            <w:szCs w:val="24"/>
          </w:rPr>
          <m:t>ω</m:t>
        </m:r>
      </m:oMath>
      <w:r w:rsidR="00674FA2">
        <w:rPr>
          <w:rFonts w:cs="Times New Roman"/>
          <w:szCs w:val="24"/>
        </w:rPr>
        <w:t xml:space="preserve"> is the factor derived from </w:t>
      </w:r>
      <w:r w:rsidR="00877CD3">
        <w:rPr>
          <w:rFonts w:cs="Times New Roman"/>
          <w:szCs w:val="24"/>
        </w:rPr>
        <w:t xml:space="preserve">the </w:t>
      </w:r>
      <w:r w:rsidR="00674FA2">
        <w:rPr>
          <w:rFonts w:cs="Times New Roman"/>
          <w:szCs w:val="24"/>
        </w:rPr>
        <w:t>wealth of the person.</w:t>
      </w:r>
      <w:r w:rsidR="00674FA2" w:rsidRPr="003C0BE1">
        <w:rPr>
          <w:rFonts w:cs="Times New Roman"/>
          <w:szCs w:val="24"/>
        </w:rPr>
        <w:t xml:space="preserve"> </w:t>
      </w:r>
      <w:r w:rsidRPr="003C0BE1">
        <w:rPr>
          <w:rFonts w:cs="Times New Roman"/>
          <w:szCs w:val="24"/>
        </w:rPr>
        <w:t>To accommodate the unknown probability (</w:t>
      </w:r>
      <m:oMath>
        <m:r>
          <w:rPr>
            <w:rFonts w:ascii="Cambria Math" w:hAnsi="Cambria Math" w:cs="Times New Roman"/>
            <w:szCs w:val="24"/>
          </w:rPr>
          <m:t>φ</m:t>
        </m:r>
        <m:r>
          <m:rPr>
            <m:sty m:val="p"/>
          </m:rPr>
          <w:rPr>
            <w:rFonts w:ascii="Cambria Math" w:hAnsi="Cambria Math" w:cs="Times New Roman"/>
            <w:szCs w:val="24"/>
          </w:rPr>
          <m:t>=ambiguity</m:t>
        </m:r>
      </m:oMath>
      <w:r w:rsidRPr="003C0BE1">
        <w:rPr>
          <w:rFonts w:cs="Times New Roman"/>
          <w:szCs w:val="24"/>
        </w:rPr>
        <w:t>), probability (η) by which the outcome x occurs is defined by</w:t>
      </w:r>
    </w:p>
    <w:p w14:paraId="039F6779" w14:textId="0B9A8823" w:rsidR="00FA5BDF" w:rsidRPr="003C0BE1" w:rsidRDefault="00FA5BDF" w:rsidP="00045752">
      <w:pPr>
        <w:ind w:left="1440"/>
        <w:rPr>
          <w:rFonts w:cs="Times New Roman"/>
          <w:szCs w:val="24"/>
        </w:rPr>
      </w:pPr>
      <m:oMath>
        <m:r>
          <w:rPr>
            <w:rFonts w:ascii="Cambria Math" w:hAnsi="Cambria Math" w:cs="Times New Roman"/>
            <w:szCs w:val="24"/>
          </w:rPr>
          <m:t>η=</m:t>
        </m:r>
        <m:f>
          <m:fPr>
            <m:ctrlPr>
              <w:rPr>
                <w:rFonts w:ascii="Cambria Math" w:hAnsi="Cambria Math" w:cs="Times New Roman"/>
                <w:i/>
                <w:iCs/>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ctrlPr>
              <w:rPr>
                <w:rFonts w:ascii="Cambria Math" w:hAnsi="Cambria Math" w:cs="Times New Roman"/>
                <w:i/>
                <w:iCs/>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e>
        </m:nary>
        <m:r>
          <m:rPr>
            <m:sty m:val="p"/>
          </m:rPr>
          <w:rPr>
            <w:rFonts w:ascii="Cambria Math" w:hAnsi="Cambria Math" w:cs="Times New Roman"/>
            <w:szCs w:val="24"/>
          </w:rPr>
          <m:t>, where </m:t>
        </m:r>
        <m:d>
          <m:dPr>
            <m:begChr m:val="{"/>
            <m:endChr m:val=""/>
            <m:ctrlPr>
              <w:rPr>
                <w:rFonts w:ascii="Cambria Math" w:hAnsi="Cambria Math" w:cs="Times New Roman"/>
                <w:i/>
                <w:iCs/>
                <w:szCs w:val="24"/>
              </w:rPr>
            </m:ctrlPr>
          </m:dPr>
          <m:e>
            <m:eqArr>
              <m:eqArrPr>
                <m:ctrlPr>
                  <w:rPr>
                    <w:rFonts w:ascii="Cambria Math" w:hAnsi="Cambria Math" w:cs="Times New Roman"/>
                    <w:i/>
                    <w:iCs/>
                    <w:szCs w:val="24"/>
                  </w:rPr>
                </m:ctrlPr>
              </m:eqArrPr>
              <m:e>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=1 if the piece of pie is green</m:t>
                </m:r>
              </m:e>
              <m:e>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=0 if the piece of pie is red     </m:t>
                </m:r>
              </m:e>
              <m:e>
                <m:sSub>
                  <m:sSubPr>
                    <m:ctrlPr>
                      <w:rPr>
                        <w:rFonts w:ascii="Cambria Math" w:hAnsi="Cambria Math" w:cs="Times New Roman"/>
                        <w:i/>
                        <w:iCs/>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=φ if the piece of pie is grey  </m:t>
                </m:r>
              </m:e>
            </m:eqArr>
            <m:r>
              <w:rPr>
                <w:rFonts w:ascii="Cambria Math" w:hAnsi="Cambria Math" w:cs="Times New Roman"/>
                <w:szCs w:val="24"/>
              </w:rPr>
              <m:t>  </m:t>
            </m:r>
          </m:e>
        </m:d>
      </m:oMath>
      <w:r>
        <w:rPr>
          <w:rFonts w:cs="Times New Roman"/>
          <w:iCs/>
          <w:szCs w:val="24"/>
        </w:rPr>
        <w:t xml:space="preserve"> </w:t>
      </w:r>
      <w:r w:rsidRPr="003C0BE1">
        <w:rPr>
          <w:rFonts w:cs="Times New Roman"/>
          <w:iCs/>
          <w:szCs w:val="24"/>
        </w:rPr>
        <w:t>(</w:t>
      </w:r>
      <w:r w:rsidR="00892A8B">
        <w:rPr>
          <w:rFonts w:cs="Times New Roman"/>
          <w:iCs/>
          <w:szCs w:val="24"/>
        </w:rPr>
        <w:t>4</w:t>
      </w:r>
      <w:r w:rsidRPr="003C0BE1">
        <w:rPr>
          <w:rFonts w:cs="Times New Roman"/>
          <w:iCs/>
          <w:szCs w:val="24"/>
        </w:rPr>
        <w:t>)</w:t>
      </w:r>
    </w:p>
    <w:p w14:paraId="15512CA8" w14:textId="77777777" w:rsidR="00FA5BDF" w:rsidRPr="003C0BE1" w:rsidRDefault="00FA5BDF" w:rsidP="00045752">
      <w:pPr>
        <w:tabs>
          <w:tab w:val="num" w:pos="720"/>
        </w:tabs>
        <w:rPr>
          <w:rFonts w:cs="Times New Roman"/>
          <w:szCs w:val="24"/>
        </w:rPr>
      </w:pPr>
      <w:r w:rsidRPr="003C0BE1">
        <w:rPr>
          <w:rFonts w:cs="Times New Roman"/>
          <w:szCs w:val="24"/>
        </w:rPr>
        <w:t>where N is the number of slices evenly divided in the pie. Given the fact grey pie slice is equally likely to be red or green, this parameter would be 0.5 for an ambiguity-neutral agent. Probabilities are transformed by a non-linear weighting function</w:t>
      </w:r>
    </w:p>
    <w:p w14:paraId="662AD623" w14:textId="476402E7" w:rsidR="00FA5BDF" w:rsidRPr="003C0BE1" w:rsidRDefault="00FA5BDF" w:rsidP="00045752">
      <w:pPr>
        <w:ind w:left="1440"/>
        <w:rPr>
          <w:rFonts w:cs="Times New Roman"/>
          <w:iCs/>
          <w:szCs w:val="24"/>
        </w:rPr>
      </w:pPr>
      <m:oMath>
        <m:r>
          <w:rPr>
            <w:rFonts w:ascii="Cambria Math" w:hAnsi="Cambria Math" w:cs="Times New Roman"/>
            <w:szCs w:val="24"/>
          </w:rPr>
          <m:t>π</m:t>
        </m:r>
        <m:d>
          <m:dPr>
            <m:ctrlPr>
              <w:rPr>
                <w:rFonts w:ascii="Cambria Math" w:hAnsi="Cambria Math" w:cs="Times New Roman"/>
                <w:i/>
                <w:iCs/>
                <w:szCs w:val="24"/>
              </w:rPr>
            </m:ctrlPr>
          </m:dPr>
          <m:e>
            <m:r>
              <w:rPr>
                <w:rFonts w:ascii="Cambria Math" w:hAnsi="Cambria Math" w:cs="Times New Roman"/>
                <w:szCs w:val="24"/>
              </w:rPr>
              <m:t>η</m:t>
            </m:r>
          </m:e>
        </m:d>
        <m:r>
          <w:rPr>
            <w:rFonts w:ascii="Cambria Math" w:hAnsi="Cambria Math" w:cs="Times New Roman"/>
            <w:szCs w:val="24"/>
          </w:rPr>
          <m:t>=</m:t>
        </m:r>
        <m:f>
          <m:fPr>
            <m:ctrlPr>
              <w:rPr>
                <w:rFonts w:ascii="Cambria Math" w:hAnsi="Cambria Math" w:cs="Times New Roman"/>
                <w:i/>
                <w:iCs/>
                <w:szCs w:val="24"/>
              </w:rPr>
            </m:ctrlPr>
          </m:fPr>
          <m:num>
            <m:sSup>
              <m:sSupPr>
                <m:ctrlPr>
                  <w:rPr>
                    <w:rFonts w:ascii="Cambria Math" w:hAnsi="Cambria Math" w:cs="Times New Roman"/>
                    <w:i/>
                    <w:iCs/>
                    <w:szCs w:val="24"/>
                  </w:rPr>
                </m:ctrlPr>
              </m:sSupPr>
              <m:e>
                <m:r>
                  <w:rPr>
                    <w:rFonts w:ascii="Cambria Math" w:hAnsi="Cambria Math" w:cs="Times New Roman"/>
                    <w:szCs w:val="24"/>
                  </w:rPr>
                  <m:t>η</m:t>
                </m:r>
              </m:e>
              <m:sup>
                <m:r>
                  <w:rPr>
                    <w:rFonts w:ascii="Cambria Math" w:hAnsi="Cambria Math" w:cs="Times New Roman"/>
                    <w:szCs w:val="24"/>
                  </w:rPr>
                  <m:t>γ</m:t>
                </m:r>
              </m:sup>
            </m:sSup>
          </m:num>
          <m:den>
            <m:sSup>
              <m:sSupPr>
                <m:ctrlPr>
                  <w:rPr>
                    <w:rFonts w:ascii="Cambria Math" w:hAnsi="Cambria Math" w:cs="Times New Roman"/>
                    <w:i/>
                    <w:iCs/>
                    <w:szCs w:val="24"/>
                  </w:rPr>
                </m:ctrlPr>
              </m:sSupPr>
              <m:e>
                <m:d>
                  <m:dPr>
                    <m:ctrlPr>
                      <w:rPr>
                        <w:rFonts w:ascii="Cambria Math" w:hAnsi="Cambria Math" w:cs="Times New Roman"/>
                        <w:i/>
                        <w:iCs/>
                        <w:szCs w:val="24"/>
                      </w:rPr>
                    </m:ctrlPr>
                  </m:dPr>
                  <m:e>
                    <m:sSup>
                      <m:sSupPr>
                        <m:ctrlPr>
                          <w:rPr>
                            <w:rFonts w:ascii="Cambria Math" w:hAnsi="Cambria Math" w:cs="Times New Roman"/>
                            <w:i/>
                            <w:iCs/>
                            <w:szCs w:val="24"/>
                          </w:rPr>
                        </m:ctrlPr>
                      </m:sSupPr>
                      <m:e>
                        <m:r>
                          <w:rPr>
                            <w:rFonts w:ascii="Cambria Math" w:hAnsi="Cambria Math" w:cs="Times New Roman"/>
                            <w:szCs w:val="24"/>
                          </w:rPr>
                          <m:t>η</m:t>
                        </m:r>
                      </m:e>
                      <m:sup>
                        <m:r>
                          <w:rPr>
                            <w:rFonts w:ascii="Cambria Math" w:hAnsi="Cambria Math" w:cs="Times New Roman"/>
                            <w:szCs w:val="24"/>
                          </w:rPr>
                          <m:t>γ</m:t>
                        </m:r>
                      </m:sup>
                    </m:sSup>
                    <m:r>
                      <w:rPr>
                        <w:rFonts w:ascii="Cambria Math" w:hAnsi="Cambria Math" w:cs="Times New Roman"/>
                        <w:szCs w:val="24"/>
                      </w:rPr>
                      <m:t>+</m:t>
                    </m:r>
                    <m:sSup>
                      <m:sSupPr>
                        <m:ctrlPr>
                          <w:rPr>
                            <w:rFonts w:ascii="Cambria Math" w:hAnsi="Cambria Math" w:cs="Times New Roman"/>
                            <w:i/>
                            <w:iCs/>
                            <w:szCs w:val="24"/>
                          </w:rPr>
                        </m:ctrlPr>
                      </m:sSupPr>
                      <m:e>
                        <m:d>
                          <m:dPr>
                            <m:ctrlPr>
                              <w:rPr>
                                <w:rFonts w:ascii="Cambria Math" w:hAnsi="Cambria Math" w:cs="Times New Roman"/>
                                <w:i/>
                                <w:iCs/>
                                <w:szCs w:val="24"/>
                              </w:rPr>
                            </m:ctrlPr>
                          </m:dPr>
                          <m:e>
                            <m:r>
                              <w:rPr>
                                <w:rFonts w:ascii="Cambria Math" w:hAnsi="Cambria Math" w:cs="Times New Roman"/>
                                <w:szCs w:val="24"/>
                              </w:rPr>
                              <m:t>1-η</m:t>
                            </m:r>
                          </m:e>
                        </m:d>
                      </m:e>
                      <m:sup>
                        <m:r>
                          <w:rPr>
                            <w:rFonts w:ascii="Cambria Math" w:hAnsi="Cambria Math" w:cs="Times New Roman"/>
                            <w:szCs w:val="24"/>
                          </w:rPr>
                          <m:t>γ</m:t>
                        </m:r>
                      </m:sup>
                    </m:sSup>
                  </m:e>
                </m:d>
              </m:e>
              <m:sup>
                <m:f>
                  <m:fPr>
                    <m:ctrlPr>
                      <w:rPr>
                        <w:rFonts w:ascii="Cambria Math" w:hAnsi="Cambria Math" w:cs="Times New Roman"/>
                        <w:i/>
                        <w:iCs/>
                        <w:szCs w:val="24"/>
                      </w:rPr>
                    </m:ctrlPr>
                  </m:fPr>
                  <m:num>
                    <m:r>
                      <w:rPr>
                        <w:rFonts w:ascii="Cambria Math" w:hAnsi="Cambria Math" w:cs="Times New Roman"/>
                        <w:szCs w:val="24"/>
                      </w:rPr>
                      <m:t>1</m:t>
                    </m:r>
                  </m:num>
                  <m:den>
                    <m:r>
                      <w:rPr>
                        <w:rFonts w:ascii="Cambria Math" w:hAnsi="Cambria Math" w:cs="Times New Roman"/>
                        <w:szCs w:val="24"/>
                      </w:rPr>
                      <m:t>γ</m:t>
                    </m:r>
                  </m:den>
                </m:f>
              </m:sup>
            </m:sSup>
          </m:den>
        </m:f>
      </m:oMath>
      <w:r w:rsidRPr="003C0BE1">
        <w:rPr>
          <w:rFonts w:cs="Times New Roman"/>
          <w:iCs/>
          <w:szCs w:val="24"/>
        </w:rPr>
        <w:t xml:space="preserve">                                                                     (</w:t>
      </w:r>
      <w:r w:rsidR="00892A8B">
        <w:rPr>
          <w:rFonts w:cs="Times New Roman"/>
          <w:iCs/>
          <w:szCs w:val="24"/>
        </w:rPr>
        <w:t>5</w:t>
      </w:r>
      <w:r w:rsidRPr="003C0BE1">
        <w:rPr>
          <w:rFonts w:cs="Times New Roman"/>
          <w:iCs/>
          <w:szCs w:val="24"/>
        </w:rPr>
        <w:t>)</w:t>
      </w:r>
    </w:p>
    <w:p w14:paraId="1465E3E5" w14:textId="2F201E43" w:rsidR="00FA5BDF" w:rsidRPr="003C0BE1" w:rsidRDefault="00FA5BDF" w:rsidP="00045752">
      <w:pPr>
        <w:tabs>
          <w:tab w:val="num" w:pos="720"/>
        </w:tabs>
        <w:rPr>
          <w:rFonts w:cs="Times New Roman"/>
          <w:szCs w:val="24"/>
        </w:rPr>
      </w:pPr>
      <w:r w:rsidRPr="003C0BE1">
        <w:rPr>
          <w:rFonts w:cs="Times New Roman"/>
          <w:szCs w:val="24"/>
        </w:rPr>
        <w:t xml:space="preserve">where </w:t>
      </w:r>
      <w:r w:rsidRPr="003C0BE1">
        <w:rPr>
          <w:rFonts w:ascii="Cambria Math" w:hAnsi="Cambria Math" w:cs="Cambria Math"/>
          <w:szCs w:val="24"/>
        </w:rPr>
        <w:t>𝛾</w:t>
      </w:r>
      <w:r w:rsidRPr="003C0BE1">
        <w:rPr>
          <w:rFonts w:cs="Times New Roman"/>
          <w:szCs w:val="24"/>
        </w:rPr>
        <w:t xml:space="preserve"> specifies the s-shaped transformation of the probability weighting function</w:t>
      </w:r>
      <w:r w:rsidR="0045166B">
        <w:rPr>
          <w:rFonts w:cs="Times New Roman"/>
          <w:szCs w:val="24"/>
        </w:rPr>
        <w:t xml:space="preserve"> at the value of 0.9 (on average) when </w:t>
      </w:r>
      <w:r w:rsidR="0045166B" w:rsidRPr="0045166B">
        <w:rPr>
          <w:rFonts w:cs="Times New Roman"/>
          <w:szCs w:val="24"/>
        </w:rPr>
        <w:t>π</w:t>
      </w:r>
      <w:r w:rsidR="0045166B">
        <w:rPr>
          <w:rFonts w:cs="Times New Roman"/>
          <w:szCs w:val="24"/>
        </w:rPr>
        <w:t xml:space="preserve"> is maximised</w:t>
      </w:r>
      <w:r w:rsidRPr="003C0BE1">
        <w:rPr>
          <w:rFonts w:cs="Times New Roman"/>
          <w:szCs w:val="24"/>
        </w:rPr>
        <w:t xml:space="preserve"> </w:t>
      </w:r>
      <w:r w:rsidR="00473844">
        <w:rPr>
          <w:rFonts w:cs="Times New Roman"/>
          <w:szCs w:val="24"/>
        </w:rPr>
        <w:t xml:space="preserve">via optimisation </w:t>
      </w:r>
      <w:r w:rsidRPr="003C0BE1">
        <w:rPr>
          <w:rFonts w:cs="Times New Roman"/>
          <w:szCs w:val="24"/>
        </w:rPr>
        <w:t>and probability of choosing the risky option for Eq. 1 adopting the logistic choice rule</w:t>
      </w:r>
    </w:p>
    <w:p w14:paraId="23E4803D" w14:textId="65A4CD15" w:rsidR="00FA5BDF" w:rsidRPr="003C0BE1" w:rsidRDefault="00FA5BDF" w:rsidP="00045752">
      <w:pPr>
        <w:ind w:left="1440"/>
        <w:rPr>
          <w:rFonts w:cs="Times New Roman"/>
          <w:szCs w:val="24"/>
        </w:rPr>
      </w:pPr>
      <m:oMath>
        <m:r>
          <w:rPr>
            <w:rFonts w:ascii="Cambria Math" w:hAnsi="Cambria Math" w:cs="Times New Roman"/>
            <w:szCs w:val="24"/>
          </w:rPr>
          <w:lastRenderedPageBreak/>
          <m:t>p</m:t>
        </m:r>
        <m:d>
          <m:dPr>
            <m:ctrlPr>
              <w:rPr>
                <w:rFonts w:ascii="Cambria Math" w:hAnsi="Cambria Math" w:cs="Times New Roman"/>
                <w:i/>
                <w:iCs/>
                <w:szCs w:val="24"/>
              </w:rPr>
            </m:ctrlPr>
          </m:dPr>
          <m:e>
            <m:r>
              <w:rPr>
                <w:rFonts w:ascii="Cambria Math" w:hAnsi="Cambria Math" w:cs="Times New Roman"/>
                <w:szCs w:val="24"/>
              </w:rPr>
              <m:t>u</m:t>
            </m:r>
          </m:e>
        </m:d>
        <m:r>
          <w:rPr>
            <w:rFonts w:ascii="Cambria Math" w:hAnsi="Cambria Math" w:cs="Times New Roman"/>
            <w:szCs w:val="24"/>
          </w:rPr>
          <m:t>=</m:t>
        </m:r>
        <m:f>
          <m:fPr>
            <m:ctrlPr>
              <w:rPr>
                <w:rFonts w:ascii="Cambria Math" w:hAnsi="Cambria Math" w:cs="Times New Roman"/>
                <w:i/>
                <w:iCs/>
                <w:szCs w:val="24"/>
              </w:rPr>
            </m:ctrlPr>
          </m:fPr>
          <m:num>
            <m:r>
              <w:rPr>
                <w:rFonts w:ascii="Cambria Math" w:hAnsi="Cambria Math" w:cs="Times New Roman"/>
                <w:szCs w:val="24"/>
              </w:rPr>
              <m:t>1</m:t>
            </m:r>
          </m:num>
          <m:den>
            <m:r>
              <w:rPr>
                <w:rFonts w:ascii="Cambria Math" w:hAnsi="Cambria Math" w:cs="Times New Roman"/>
                <w:szCs w:val="24"/>
              </w:rPr>
              <m:t>1+</m:t>
            </m:r>
            <m:sSup>
              <m:sSupPr>
                <m:ctrlPr>
                  <w:rPr>
                    <w:rFonts w:ascii="Cambria Math" w:hAnsi="Cambria Math" w:cs="Times New Roman"/>
                    <w:i/>
                    <w:iCs/>
                    <w:szCs w:val="24"/>
                  </w:rPr>
                </m:ctrlPr>
              </m:sSupPr>
              <m:e>
                <m:r>
                  <w:rPr>
                    <w:rFonts w:ascii="Cambria Math" w:hAnsi="Cambria Math" w:cs="Times New Roman"/>
                    <w:szCs w:val="24"/>
                  </w:rPr>
                  <m:t>e</m:t>
                </m:r>
              </m:e>
              <m:sup>
                <m:r>
                  <w:rPr>
                    <w:rFonts w:ascii="Cambria Math" w:hAnsi="Cambria Math" w:cs="Times New Roman"/>
                    <w:szCs w:val="24"/>
                  </w:rPr>
                  <m:t>-τu</m:t>
                </m:r>
              </m:sup>
            </m:sSup>
          </m:den>
        </m:f>
      </m:oMath>
      <w:r w:rsidRPr="003C0BE1">
        <w:rPr>
          <w:rFonts w:cs="Times New Roman"/>
          <w:iCs/>
          <w:szCs w:val="24"/>
        </w:rPr>
        <w:t xml:space="preserve">                                                                              (</w:t>
      </w:r>
      <w:r w:rsidR="00892A8B">
        <w:rPr>
          <w:rFonts w:cs="Times New Roman"/>
          <w:iCs/>
          <w:szCs w:val="24"/>
        </w:rPr>
        <w:t>6</w:t>
      </w:r>
      <w:r>
        <w:rPr>
          <w:rFonts w:cs="Times New Roman"/>
          <w:iCs/>
          <w:szCs w:val="24"/>
        </w:rPr>
        <w:t>)</w:t>
      </w:r>
    </w:p>
    <w:p w14:paraId="3F91FE2A" w14:textId="77777777" w:rsidR="000C3774" w:rsidRDefault="00FA5BDF" w:rsidP="00045752">
      <w:pPr>
        <w:rPr>
          <w:rFonts w:cs="Times New Roman"/>
          <w:szCs w:val="24"/>
        </w:rPr>
      </w:pPr>
      <w:r w:rsidRPr="003C0BE1">
        <w:rPr>
          <w:rFonts w:ascii="Cambria Math" w:hAnsi="Cambria Math" w:cs="Cambria Math"/>
          <w:szCs w:val="24"/>
        </w:rPr>
        <w:t xml:space="preserve">where </w:t>
      </w:r>
      <m:oMath>
        <m:r>
          <m:rPr>
            <m:sty m:val="p"/>
          </m:rPr>
          <w:rPr>
            <w:rFonts w:ascii="Cambria Math" w:hAnsi="Cambria Math" w:cs="Times New Roman"/>
            <w:szCs w:val="24"/>
          </w:rPr>
          <m:t>τ</m:t>
        </m:r>
      </m:oMath>
      <w:r w:rsidRPr="003C0BE1">
        <w:rPr>
          <w:rFonts w:cs="Times New Roman"/>
          <w:szCs w:val="24"/>
        </w:rPr>
        <w:t xml:space="preserve"> is an inverse temperature parameter representing the degree of stochasticity in the choice process.</w:t>
      </w:r>
    </w:p>
    <w:p w14:paraId="7ED6E034" w14:textId="3093BCAF" w:rsidR="000C3774" w:rsidRPr="003C0BE1" w:rsidRDefault="00A2307A" w:rsidP="00045752">
      <w:pPr>
        <w:pStyle w:val="Heading3"/>
      </w:pPr>
      <w:r>
        <w:t xml:space="preserve">2. </w:t>
      </w:r>
      <w:r w:rsidR="000C3774" w:rsidRPr="003C0BE1">
        <w:t>Parameter Validation</w:t>
      </w:r>
    </w:p>
    <w:p w14:paraId="14642567" w14:textId="1159E2B6" w:rsidR="000C3774" w:rsidRPr="003C0BE1" w:rsidRDefault="000C3774" w:rsidP="00045752">
      <w:pPr>
        <w:tabs>
          <w:tab w:val="num" w:pos="2160"/>
        </w:tabs>
        <w:rPr>
          <w:rFonts w:cs="Times New Roman"/>
          <w:szCs w:val="24"/>
        </w:rPr>
      </w:pPr>
      <w:r w:rsidRPr="003C0BE1">
        <w:rPr>
          <w:rFonts w:cs="Times New Roman"/>
          <w:szCs w:val="24"/>
        </w:rPr>
        <w:t xml:space="preserve">Given a total amount of </w:t>
      </w:r>
      <w:r>
        <w:rPr>
          <w:rFonts w:cs="Times New Roman"/>
          <w:szCs w:val="24"/>
        </w:rPr>
        <w:t>120</w:t>
      </w:r>
      <w:r w:rsidRPr="003C0BE1">
        <w:rPr>
          <w:rFonts w:cs="Times New Roman"/>
          <w:szCs w:val="24"/>
        </w:rPr>
        <w:t xml:space="preserve"> data points (30*4 Trials), it would be conscious to constrain the number of parameters to a reasonable amount. In the utility model, there will be a few parameters to be assessed, s-shaped probability weighting function (</w:t>
      </w:r>
      <w:r w:rsidRPr="003C0BE1">
        <w:rPr>
          <w:rFonts w:ascii="Cambria Math" w:hAnsi="Cambria Math" w:cs="Cambria Math"/>
          <w:szCs w:val="24"/>
        </w:rPr>
        <w:t>𝛾</w:t>
      </w:r>
      <w:r w:rsidRPr="003C0BE1">
        <w:rPr>
          <w:rFonts w:cs="Times New Roman"/>
          <w:szCs w:val="24"/>
        </w:rPr>
        <w:t xml:space="preserve">), </w:t>
      </w:r>
      <w:r>
        <w:rPr>
          <w:rFonts w:cs="Times New Roman"/>
          <w:szCs w:val="24"/>
        </w:rPr>
        <w:t>degree of loss preference (</w:t>
      </w:r>
      <w:r w:rsidRPr="005F775F">
        <w:rPr>
          <w:rFonts w:cs="Times New Roman"/>
          <w:szCs w:val="24"/>
        </w:rPr>
        <w:t>λ</w:t>
      </w:r>
      <w:r>
        <w:rPr>
          <w:rFonts w:cs="Times New Roman"/>
          <w:szCs w:val="24"/>
        </w:rPr>
        <w:t>) and risk aversion (</w:t>
      </w:r>
      <w:r w:rsidRPr="005F775F">
        <w:rPr>
          <w:rFonts w:cs="Times New Roman"/>
          <w:szCs w:val="24"/>
        </w:rPr>
        <w:t>θ</w:t>
      </w:r>
      <w:r>
        <w:rPr>
          <w:rFonts w:cs="Times New Roman"/>
          <w:szCs w:val="24"/>
        </w:rPr>
        <w:t>),</w:t>
      </w:r>
      <w:r w:rsidRPr="003C0BE1">
        <w:rPr>
          <w:rFonts w:cs="Times New Roman"/>
          <w:szCs w:val="24"/>
        </w:rPr>
        <w:t xml:space="preserve"> the</w:t>
      </w:r>
      <w:r w:rsidRPr="003C0BE1">
        <w:t xml:space="preserve"> </w:t>
      </w:r>
      <w:r w:rsidRPr="003C0BE1">
        <w:rPr>
          <w:rFonts w:cs="Times New Roman"/>
          <w:szCs w:val="24"/>
        </w:rPr>
        <w:t xml:space="preserve">inverse temperature parameter </w:t>
      </w:r>
      <m:oMath>
        <m:r>
          <w:rPr>
            <w:rFonts w:ascii="Cambria Math" w:hAnsi="Cambria Math" w:cs="Times New Roman"/>
            <w:szCs w:val="24"/>
          </w:rPr>
          <m:t>(</m:t>
        </m:r>
        <m:r>
          <m:rPr>
            <m:sty m:val="p"/>
          </m:rPr>
          <w:rPr>
            <w:rFonts w:ascii="Cambria Math" w:hAnsi="Cambria Math" w:cs="Times New Roman"/>
            <w:szCs w:val="24"/>
          </w:rPr>
          <m:t>τ)</m:t>
        </m:r>
      </m:oMath>
      <w:r w:rsidRPr="003C0BE1">
        <w:rPr>
          <w:rFonts w:cs="Times New Roman"/>
          <w:szCs w:val="24"/>
        </w:rPr>
        <w:t xml:space="preserve">, </w:t>
      </w:r>
      <w:r>
        <w:rPr>
          <w:rFonts w:cs="Times New Roman"/>
          <w:szCs w:val="24"/>
        </w:rPr>
        <w:t>as well as</w:t>
      </w:r>
      <w:r w:rsidRPr="003C0BE1">
        <w:rPr>
          <w:rFonts w:cs="Times New Roman"/>
          <w:szCs w:val="24"/>
        </w:rPr>
        <w:t xml:space="preserve"> newly introduced</w:t>
      </w:r>
      <w:r>
        <w:rPr>
          <w:rFonts w:cs="Times New Roman"/>
          <w:szCs w:val="24"/>
        </w:rPr>
        <w:t xml:space="preserve"> </w:t>
      </w:r>
      <w:r w:rsidRPr="003C0BE1">
        <w:rPr>
          <w:rFonts w:cs="Times New Roman"/>
          <w:szCs w:val="24"/>
        </w:rPr>
        <w:t>wealth factor (</w:t>
      </w:r>
      <m:oMath>
        <m:r>
          <m:rPr>
            <m:sty m:val="p"/>
          </m:rPr>
          <w:rPr>
            <w:rFonts w:ascii="Cambria Math" w:hAnsi="Cambria Math" w:cs="Times New Roman"/>
            <w:szCs w:val="24"/>
          </w:rPr>
          <m:t>ω</m:t>
        </m:r>
      </m:oMath>
      <w:r w:rsidRPr="003C0BE1">
        <w:rPr>
          <w:rFonts w:cs="Times New Roman"/>
          <w:szCs w:val="24"/>
        </w:rPr>
        <w:t xml:space="preserve">). The interaction parameter (ι) would be determined in the social preference model in addition to the utility model. See Table </w:t>
      </w:r>
      <w:r w:rsidR="00F71F81">
        <w:rPr>
          <w:rFonts w:cs="Times New Roman"/>
          <w:szCs w:val="24"/>
        </w:rPr>
        <w:t>3</w:t>
      </w:r>
      <w:r w:rsidRPr="003C0BE1">
        <w:rPr>
          <w:rFonts w:cs="Times New Roman"/>
          <w:szCs w:val="24"/>
        </w:rPr>
        <w:t xml:space="preserve">. With support from much literature, </w:t>
      </w:r>
      <m:oMath>
        <m:r>
          <m:rPr>
            <m:sty m:val="p"/>
          </m:rPr>
          <w:rPr>
            <w:rFonts w:ascii="Cambria Math" w:hAnsi="Cambria Math" w:cs="Times New Roman"/>
            <w:szCs w:val="24"/>
          </w:rPr>
          <m:t>ω</m:t>
        </m:r>
      </m:oMath>
      <w:r w:rsidRPr="003C0BE1">
        <w:rPr>
          <w:rFonts w:cs="Times New Roman"/>
          <w:szCs w:val="24"/>
        </w:rPr>
        <w:t xml:space="preserve"> is the only parameter to be investigated in constructing the new model.</w:t>
      </w:r>
      <w:r w:rsidRPr="003C0BE1">
        <w:t xml:space="preserve"> </w:t>
      </w:r>
      <w:r w:rsidRPr="003C0BE1">
        <w:rPr>
          <w:rFonts w:cs="Times New Roman"/>
          <w:szCs w:val="24"/>
        </w:rPr>
        <w:t>A power analysis will be used to decide the minimal size of participants, ensuring the desired significance level and statistical power.</w:t>
      </w:r>
    </w:p>
    <w:p w14:paraId="60FBAA38" w14:textId="417254EF" w:rsidR="000C3774" w:rsidRPr="003C0BE1" w:rsidRDefault="000C3774" w:rsidP="00045752">
      <w:pPr>
        <w:tabs>
          <w:tab w:val="num" w:pos="2160"/>
        </w:tabs>
        <w:spacing w:after="0"/>
        <w:rPr>
          <w:rFonts w:cs="Times New Roman"/>
          <w:sz w:val="21"/>
          <w:szCs w:val="21"/>
        </w:rPr>
      </w:pPr>
      <w:r w:rsidRPr="003C0BE1">
        <w:rPr>
          <w:rFonts w:cs="Times New Roman"/>
          <w:sz w:val="21"/>
          <w:szCs w:val="21"/>
        </w:rPr>
        <w:t xml:space="preserve">Table </w:t>
      </w:r>
      <w:r w:rsidR="00F71F81">
        <w:rPr>
          <w:rFonts w:cs="Times New Roman"/>
          <w:sz w:val="21"/>
          <w:szCs w:val="21"/>
        </w:rPr>
        <w:t>3</w:t>
      </w:r>
      <w:r w:rsidRPr="003C0BE1">
        <w:rPr>
          <w:rFonts w:cs="Times New Roman"/>
          <w:sz w:val="21"/>
          <w:szCs w:val="21"/>
        </w:rPr>
        <w:t xml:space="preserve">: Table of </w:t>
      </w:r>
      <w:r>
        <w:rPr>
          <w:rFonts w:cs="Times New Roman" w:hint="eastAsia"/>
          <w:sz w:val="21"/>
          <w:szCs w:val="21"/>
        </w:rPr>
        <w:t>In</w:t>
      </w:r>
      <w:r>
        <w:rPr>
          <w:rFonts w:cs="Times New Roman"/>
          <w:sz w:val="21"/>
          <w:szCs w:val="21"/>
        </w:rPr>
        <w:t xml:space="preserve">put </w:t>
      </w:r>
      <w:r w:rsidRPr="003C0BE1">
        <w:rPr>
          <w:rFonts w:cs="Times New Roman"/>
          <w:sz w:val="21"/>
          <w:szCs w:val="21"/>
        </w:rPr>
        <w:t>Parameters</w:t>
      </w:r>
    </w:p>
    <w:tbl>
      <w:tblPr>
        <w:tblStyle w:val="TableGrid"/>
        <w:tblW w:w="0" w:type="auto"/>
        <w:tblLook w:val="04A0" w:firstRow="1" w:lastRow="0" w:firstColumn="1" w:lastColumn="0" w:noHBand="0" w:noVBand="1"/>
      </w:tblPr>
      <w:tblGrid>
        <w:gridCol w:w="1129"/>
        <w:gridCol w:w="4962"/>
        <w:gridCol w:w="2925"/>
      </w:tblGrid>
      <w:tr w:rsidR="000C3774" w:rsidRPr="003C0BE1" w14:paraId="2493E39E" w14:textId="77777777" w:rsidTr="000C3774">
        <w:tc>
          <w:tcPr>
            <w:tcW w:w="1129" w:type="dxa"/>
          </w:tcPr>
          <w:p w14:paraId="31BE2353"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Parameters</w:t>
            </w:r>
          </w:p>
        </w:tc>
        <w:tc>
          <w:tcPr>
            <w:tcW w:w="4962" w:type="dxa"/>
          </w:tcPr>
          <w:p w14:paraId="665E0017"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Determination</w:t>
            </w:r>
          </w:p>
        </w:tc>
        <w:tc>
          <w:tcPr>
            <w:tcW w:w="2925" w:type="dxa"/>
          </w:tcPr>
          <w:p w14:paraId="3F36637F"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Sources</w:t>
            </w:r>
          </w:p>
        </w:tc>
      </w:tr>
      <w:tr w:rsidR="000C3774" w:rsidRPr="003C0BE1" w14:paraId="7C3378B0" w14:textId="77777777" w:rsidTr="000C3774">
        <w:tc>
          <w:tcPr>
            <w:tcW w:w="1129" w:type="dxa"/>
          </w:tcPr>
          <w:p w14:paraId="6A38893D" w14:textId="77777777" w:rsidR="000C3774" w:rsidRPr="00B06EC5" w:rsidRDefault="000C3774" w:rsidP="00045752">
            <w:pPr>
              <w:tabs>
                <w:tab w:val="num" w:pos="2160"/>
              </w:tabs>
              <w:spacing w:after="0"/>
              <w:rPr>
                <w:rFonts w:cs="Times New Roman"/>
                <w:sz w:val="20"/>
                <w:szCs w:val="20"/>
              </w:rPr>
            </w:pPr>
            <w:r w:rsidRPr="00B06EC5">
              <w:rPr>
                <w:rFonts w:ascii="Cambria Math" w:hAnsi="Cambria Math" w:cs="Cambria Math"/>
                <w:sz w:val="20"/>
                <w:szCs w:val="20"/>
              </w:rPr>
              <w:t>𝛾</w:t>
            </w:r>
          </w:p>
        </w:tc>
        <w:tc>
          <w:tcPr>
            <w:tcW w:w="4962" w:type="dxa"/>
          </w:tcPr>
          <w:p w14:paraId="783888B9" w14:textId="77777777" w:rsidR="000C3774" w:rsidRDefault="000C3774" w:rsidP="00045752">
            <w:pPr>
              <w:tabs>
                <w:tab w:val="num" w:pos="2160"/>
              </w:tabs>
              <w:spacing w:after="0"/>
              <w:rPr>
                <w:rFonts w:cs="Times New Roman"/>
                <w:sz w:val="20"/>
                <w:szCs w:val="20"/>
              </w:rPr>
            </w:pPr>
            <w:r w:rsidRPr="00B06EC5">
              <w:rPr>
                <w:rFonts w:cs="Times New Roman"/>
                <w:sz w:val="20"/>
                <w:szCs w:val="20"/>
              </w:rPr>
              <w:t>γ &gt; 0 in which inverse S-shaped for γ &lt; 1;</w:t>
            </w:r>
          </w:p>
          <w:p w14:paraId="15F5CE77" w14:textId="2BE22B87" w:rsidR="000C3774" w:rsidRPr="00B06EC5" w:rsidRDefault="000C3774" w:rsidP="00045752">
            <w:pPr>
              <w:tabs>
                <w:tab w:val="num" w:pos="2160"/>
              </w:tabs>
              <w:spacing w:after="0"/>
              <w:rPr>
                <w:rFonts w:cs="Times New Roman"/>
                <w:sz w:val="20"/>
                <w:szCs w:val="20"/>
              </w:rPr>
            </w:pPr>
            <w:r w:rsidRPr="00B06EC5">
              <w:rPr>
                <w:rFonts w:cs="Times New Roman"/>
                <w:sz w:val="20"/>
                <w:szCs w:val="20"/>
              </w:rPr>
              <w:t xml:space="preserve">S-shaped for γ &gt; 1. </w:t>
            </w:r>
          </w:p>
          <w:p w14:paraId="11FE74E3" w14:textId="5E89E44B" w:rsidR="000C3774" w:rsidRPr="00B06EC5" w:rsidRDefault="000C3774" w:rsidP="00045752">
            <w:pPr>
              <w:tabs>
                <w:tab w:val="num" w:pos="2160"/>
              </w:tabs>
              <w:spacing w:after="0"/>
              <w:rPr>
                <w:rFonts w:cs="Times New Roman"/>
                <w:sz w:val="20"/>
                <w:szCs w:val="20"/>
              </w:rPr>
            </w:pPr>
            <w:r w:rsidRPr="00B06EC5">
              <w:rPr>
                <w:rFonts w:cs="Times New Roman"/>
                <w:sz w:val="20"/>
                <w:szCs w:val="20"/>
              </w:rPr>
              <w:t>For losses, the marked probability weighting is near zero</w:t>
            </w:r>
            <w:r>
              <w:rPr>
                <w:rFonts w:cs="Times New Roman"/>
                <w:sz w:val="20"/>
                <w:szCs w:val="20"/>
              </w:rPr>
              <w:t>.</w:t>
            </w:r>
          </w:p>
        </w:tc>
        <w:tc>
          <w:tcPr>
            <w:tcW w:w="2925" w:type="dxa"/>
          </w:tcPr>
          <w:p w14:paraId="69D6F125"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 xml:space="preserve">Verschoor &amp; </w:t>
            </w:r>
            <w:proofErr w:type="spellStart"/>
            <w:r w:rsidRPr="00B06EC5">
              <w:rPr>
                <w:rFonts w:cs="Times New Roman"/>
                <w:sz w:val="20"/>
                <w:szCs w:val="20"/>
              </w:rPr>
              <w:t>D’Exelle</w:t>
            </w:r>
            <w:proofErr w:type="spellEnd"/>
            <w:r w:rsidRPr="00B06EC5">
              <w:rPr>
                <w:rFonts w:cs="Times New Roman"/>
                <w:sz w:val="20"/>
                <w:szCs w:val="20"/>
              </w:rPr>
              <w:t xml:space="preserve"> (2022)</w:t>
            </w:r>
          </w:p>
          <w:p w14:paraId="75EDF99F"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He et al. (2018)</w:t>
            </w:r>
          </w:p>
          <w:p w14:paraId="458E3927"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Goldstein &amp; Einhorn (1987)</w:t>
            </w:r>
          </w:p>
        </w:tc>
      </w:tr>
      <w:tr w:rsidR="000C3774" w:rsidRPr="003C0BE1" w14:paraId="3ED09432" w14:textId="77777777" w:rsidTr="000C3774">
        <w:tc>
          <w:tcPr>
            <w:tcW w:w="1129" w:type="dxa"/>
          </w:tcPr>
          <w:p w14:paraId="5DA9EAE0" w14:textId="77777777" w:rsidR="000C3774" w:rsidRPr="00B06EC5" w:rsidRDefault="000C3774" w:rsidP="00045752">
            <w:pPr>
              <w:tabs>
                <w:tab w:val="num" w:pos="2160"/>
              </w:tabs>
              <w:spacing w:after="0"/>
              <w:rPr>
                <w:rFonts w:cs="Times New Roman"/>
                <w:sz w:val="20"/>
                <w:szCs w:val="20"/>
              </w:rPr>
            </w:pPr>
            <w:r w:rsidRPr="007720D2">
              <w:rPr>
                <w:rFonts w:cs="Times New Roman"/>
                <w:sz w:val="20"/>
                <w:szCs w:val="20"/>
              </w:rPr>
              <w:t>λ</w:t>
            </w:r>
          </w:p>
        </w:tc>
        <w:tc>
          <w:tcPr>
            <w:tcW w:w="4962" w:type="dxa"/>
          </w:tcPr>
          <w:p w14:paraId="5AA485CA" w14:textId="77777777" w:rsidR="000C3774" w:rsidRPr="00B06EC5" w:rsidRDefault="000C3774" w:rsidP="00045752">
            <w:pPr>
              <w:tabs>
                <w:tab w:val="num" w:pos="2160"/>
              </w:tabs>
              <w:spacing w:after="0"/>
              <w:rPr>
                <w:rFonts w:cs="Times New Roman"/>
                <w:sz w:val="20"/>
                <w:szCs w:val="20"/>
              </w:rPr>
            </w:pPr>
            <w:r>
              <w:rPr>
                <w:rFonts w:cs="Times New Roman"/>
                <w:sz w:val="20"/>
                <w:szCs w:val="20"/>
              </w:rPr>
              <w:t>Degree of loss preference</w:t>
            </w:r>
          </w:p>
        </w:tc>
        <w:tc>
          <w:tcPr>
            <w:tcW w:w="2925" w:type="dxa"/>
          </w:tcPr>
          <w:p w14:paraId="74AD7E3B" w14:textId="6A1F76A9" w:rsidR="000C3774" w:rsidRPr="00B06EC5" w:rsidRDefault="000C3774" w:rsidP="00045752">
            <w:pPr>
              <w:tabs>
                <w:tab w:val="num" w:pos="2160"/>
              </w:tabs>
              <w:spacing w:after="0"/>
              <w:rPr>
                <w:rFonts w:cs="Times New Roman"/>
                <w:sz w:val="20"/>
                <w:szCs w:val="20"/>
              </w:rPr>
            </w:pPr>
            <w:r w:rsidRPr="00B06EC5">
              <w:rPr>
                <w:rFonts w:cs="Times New Roman"/>
                <w:sz w:val="20"/>
                <w:szCs w:val="20"/>
              </w:rPr>
              <w:t>Edelson et al. (2018)</w:t>
            </w:r>
            <w:r>
              <w:rPr>
                <w:rFonts w:cs="Times New Roman"/>
                <w:sz w:val="20"/>
                <w:szCs w:val="20"/>
              </w:rPr>
              <w:t>, Appendix 3</w:t>
            </w:r>
          </w:p>
        </w:tc>
      </w:tr>
      <w:tr w:rsidR="000C3774" w:rsidRPr="003C0BE1" w14:paraId="6613E57B" w14:textId="77777777" w:rsidTr="000C3774">
        <w:tc>
          <w:tcPr>
            <w:tcW w:w="1129" w:type="dxa"/>
          </w:tcPr>
          <w:p w14:paraId="62D21841" w14:textId="77777777" w:rsidR="000C3774" w:rsidRPr="00B06EC5" w:rsidRDefault="000C3774" w:rsidP="00045752">
            <w:pPr>
              <w:tabs>
                <w:tab w:val="num" w:pos="2160"/>
              </w:tabs>
              <w:spacing w:after="0"/>
              <w:rPr>
                <w:rFonts w:ascii="Cambria Math" w:hAnsi="Cambria Math" w:cs="Cambria Math"/>
                <w:sz w:val="20"/>
                <w:szCs w:val="20"/>
              </w:rPr>
            </w:pPr>
            <w:r w:rsidRPr="00B06EC5">
              <w:rPr>
                <w:rFonts w:cs="Times New Roman"/>
                <w:sz w:val="20"/>
                <w:szCs w:val="20"/>
              </w:rPr>
              <w:t>τ</w:t>
            </w:r>
          </w:p>
        </w:tc>
        <w:tc>
          <w:tcPr>
            <w:tcW w:w="4962" w:type="dxa"/>
          </w:tcPr>
          <w:p w14:paraId="30F96A81"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 xml:space="preserve">Ranging from </w:t>
            </w:r>
            <m:oMath>
              <m:r>
                <m:rPr>
                  <m:sty m:val="p"/>
                </m:rPr>
                <w:rPr>
                  <w:rFonts w:ascii="Cambria Math" w:hAnsi="Cambria Math" w:cs="Times New Roman"/>
                  <w:sz w:val="20"/>
                  <w:szCs w:val="20"/>
                </w:rPr>
                <m:t>τ</m:t>
              </m:r>
              <m:r>
                <w:rPr>
                  <w:rFonts w:ascii="Cambria Math" w:hAnsi="Cambria Math" w:cs="Times New Roman"/>
                  <w:sz w:val="20"/>
                  <w:szCs w:val="20"/>
                </w:rPr>
                <m:t xml:space="preserve">=0 </m:t>
              </m:r>
            </m:oMath>
            <w:r w:rsidRPr="00B06EC5">
              <w:rPr>
                <w:rFonts w:cs="Times New Roman"/>
                <w:sz w:val="20"/>
                <w:szCs w:val="20"/>
              </w:rPr>
              <w:t xml:space="preserve">for completely random responding and </w:t>
            </w:r>
            <m:oMath>
              <m:r>
                <m:rPr>
                  <m:sty m:val="p"/>
                </m:rPr>
                <w:rPr>
                  <w:rFonts w:ascii="Cambria Math" w:hAnsi="Cambria Math" w:cs="Times New Roman"/>
                  <w:sz w:val="20"/>
                  <w:szCs w:val="20"/>
                </w:rPr>
                <m:t>τ</m:t>
              </m:r>
              <m:r>
                <w:rPr>
                  <w:rFonts w:ascii="Cambria Math" w:hAnsi="Cambria Math" w:cs="Times New Roman"/>
                  <w:sz w:val="20"/>
                  <w:szCs w:val="20"/>
                </w:rPr>
                <m:t>=∞</m:t>
              </m:r>
            </m:oMath>
            <w:r w:rsidRPr="00B06EC5">
              <w:rPr>
                <w:rFonts w:cs="Times New Roman"/>
                <w:sz w:val="20"/>
                <w:szCs w:val="20"/>
              </w:rPr>
              <w:t xml:space="preserve"> for deterministically choosing the highest value option.</w:t>
            </w:r>
          </w:p>
        </w:tc>
        <w:tc>
          <w:tcPr>
            <w:tcW w:w="2925" w:type="dxa"/>
          </w:tcPr>
          <w:p w14:paraId="6B779820"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Wilson &amp; Collins (2019)</w:t>
            </w:r>
          </w:p>
        </w:tc>
      </w:tr>
      <w:tr w:rsidR="000C3774" w:rsidRPr="003C0BE1" w14:paraId="52D9A2BD" w14:textId="77777777" w:rsidTr="000C3774">
        <w:tc>
          <w:tcPr>
            <w:tcW w:w="1129" w:type="dxa"/>
          </w:tcPr>
          <w:p w14:paraId="24578237" w14:textId="77777777" w:rsidR="000C3774" w:rsidRPr="00B06EC5" w:rsidRDefault="000C3774" w:rsidP="00045752">
            <w:pPr>
              <w:tabs>
                <w:tab w:val="num" w:pos="2160"/>
              </w:tabs>
              <w:spacing w:after="0"/>
              <w:rPr>
                <w:rFonts w:cs="Times New Roman"/>
                <w:sz w:val="20"/>
                <w:szCs w:val="20"/>
              </w:rPr>
            </w:pPr>
            <w:r w:rsidRPr="00B06EC5">
              <w:rPr>
                <w:rFonts w:ascii="Cambria Math" w:hAnsi="Cambria Math" w:cs="Cambria Math"/>
                <w:sz w:val="20"/>
                <w:szCs w:val="20"/>
              </w:rPr>
              <w:t>θ</w:t>
            </w:r>
          </w:p>
        </w:tc>
        <w:tc>
          <w:tcPr>
            <w:tcW w:w="4962" w:type="dxa"/>
          </w:tcPr>
          <w:p w14:paraId="4C2B4C59" w14:textId="1D42D4A1" w:rsidR="000C3774" w:rsidRPr="00B06EC5" w:rsidRDefault="000C3774" w:rsidP="00045752">
            <w:pPr>
              <w:tabs>
                <w:tab w:val="num" w:pos="2160"/>
              </w:tabs>
              <w:spacing w:after="0"/>
              <w:rPr>
                <w:rFonts w:cs="Times New Roman"/>
                <w:sz w:val="20"/>
                <w:szCs w:val="20"/>
              </w:rPr>
            </w:pPr>
            <w:r>
              <w:rPr>
                <w:rFonts w:cs="Times New Roman"/>
                <w:sz w:val="20"/>
                <w:szCs w:val="20"/>
              </w:rPr>
              <w:t>Degree of risk aversion</w:t>
            </w:r>
          </w:p>
        </w:tc>
        <w:tc>
          <w:tcPr>
            <w:tcW w:w="2925" w:type="dxa"/>
          </w:tcPr>
          <w:p w14:paraId="341CE067" w14:textId="27913F2F" w:rsidR="000C3774" w:rsidRPr="00B06EC5" w:rsidRDefault="000C3774" w:rsidP="00045752">
            <w:pPr>
              <w:tabs>
                <w:tab w:val="num" w:pos="2160"/>
              </w:tabs>
              <w:spacing w:after="0"/>
              <w:rPr>
                <w:rFonts w:cs="Times New Roman"/>
                <w:sz w:val="20"/>
                <w:szCs w:val="20"/>
              </w:rPr>
            </w:pPr>
            <w:r w:rsidRPr="007720D2">
              <w:rPr>
                <w:rFonts w:cs="Times New Roman"/>
                <w:sz w:val="20"/>
                <w:szCs w:val="20"/>
              </w:rPr>
              <w:t>Bernoulli (1954)</w:t>
            </w:r>
            <w:r>
              <w:rPr>
                <w:rFonts w:cs="Times New Roman"/>
                <w:sz w:val="20"/>
                <w:szCs w:val="20"/>
              </w:rPr>
              <w:t>, Appendix 2</w:t>
            </w:r>
          </w:p>
        </w:tc>
      </w:tr>
      <w:tr w:rsidR="000C3774" w:rsidRPr="003C0BE1" w14:paraId="344C6502" w14:textId="77777777" w:rsidTr="000C3774">
        <w:trPr>
          <w:trHeight w:val="58"/>
        </w:trPr>
        <w:tc>
          <w:tcPr>
            <w:tcW w:w="1129" w:type="dxa"/>
          </w:tcPr>
          <w:p w14:paraId="1EB7DA9F" w14:textId="77777777" w:rsidR="000C3774" w:rsidRPr="00B06EC5" w:rsidRDefault="000C3774" w:rsidP="00045752">
            <w:pPr>
              <w:tabs>
                <w:tab w:val="num" w:pos="2160"/>
              </w:tabs>
              <w:spacing w:after="0"/>
              <w:rPr>
                <w:rFonts w:cs="Times New Roman"/>
                <w:sz w:val="20"/>
                <w:szCs w:val="20"/>
              </w:rPr>
            </w:pPr>
            <w:r w:rsidRPr="00B06EC5">
              <w:rPr>
                <w:rFonts w:cs="Times New Roman"/>
                <w:sz w:val="20"/>
                <w:szCs w:val="20"/>
              </w:rPr>
              <w:t>ω</w:t>
            </w:r>
          </w:p>
        </w:tc>
        <w:tc>
          <w:tcPr>
            <w:tcW w:w="4962" w:type="dxa"/>
          </w:tcPr>
          <w:p w14:paraId="0E4ABE90" w14:textId="13D19026" w:rsidR="000C3774" w:rsidRPr="00B06EC5" w:rsidRDefault="000C3774" w:rsidP="00045752">
            <w:pPr>
              <w:tabs>
                <w:tab w:val="num" w:pos="2160"/>
              </w:tabs>
              <w:spacing w:after="0"/>
              <w:rPr>
                <w:rFonts w:cs="Times New Roman"/>
                <w:sz w:val="20"/>
                <w:szCs w:val="20"/>
              </w:rPr>
            </w:pPr>
            <w:r w:rsidRPr="00B06EC5">
              <w:rPr>
                <w:rFonts w:cs="Times New Roman"/>
                <w:sz w:val="20"/>
                <w:szCs w:val="20"/>
              </w:rPr>
              <w:t xml:space="preserve">ω is the factor derived from </w:t>
            </w:r>
            <w:r w:rsidR="00877CD3">
              <w:rPr>
                <w:rFonts w:cs="Times New Roman"/>
                <w:sz w:val="20"/>
                <w:szCs w:val="20"/>
              </w:rPr>
              <w:t xml:space="preserve">the </w:t>
            </w:r>
            <w:r w:rsidRPr="00B06EC5">
              <w:rPr>
                <w:rFonts w:cs="Times New Roman"/>
                <w:sz w:val="20"/>
                <w:szCs w:val="20"/>
              </w:rPr>
              <w:t>wealth of the person</w:t>
            </w:r>
            <w:r>
              <w:rPr>
                <w:rFonts w:cs="Times New Roman" w:hint="eastAsia"/>
                <w:sz w:val="20"/>
                <w:szCs w:val="20"/>
              </w:rPr>
              <w:t>,</w:t>
            </w:r>
            <w:r>
              <w:rPr>
                <w:rFonts w:cs="Times New Roman"/>
                <w:sz w:val="20"/>
                <w:szCs w:val="20"/>
              </w:rPr>
              <w:t xml:space="preserve"> reducing risk </w:t>
            </w:r>
            <w:r w:rsidR="00045752">
              <w:rPr>
                <w:rFonts w:cs="Times New Roman"/>
                <w:sz w:val="20"/>
                <w:szCs w:val="20"/>
              </w:rPr>
              <w:t>aversion,</w:t>
            </w:r>
            <w:r>
              <w:rPr>
                <w:rFonts w:cs="Times New Roman"/>
                <w:sz w:val="20"/>
                <w:szCs w:val="20"/>
              </w:rPr>
              <w:t xml:space="preserve"> and enhancing generosity</w:t>
            </w:r>
          </w:p>
        </w:tc>
        <w:tc>
          <w:tcPr>
            <w:tcW w:w="2925" w:type="dxa"/>
          </w:tcPr>
          <w:p w14:paraId="647D41A6" w14:textId="2EFA96AF" w:rsidR="000C3774" w:rsidRPr="00ED3506" w:rsidRDefault="00ED3506" w:rsidP="00045752">
            <w:pPr>
              <w:tabs>
                <w:tab w:val="num" w:pos="2160"/>
              </w:tabs>
              <w:spacing w:after="0"/>
              <w:rPr>
                <w:rFonts w:cs="Times New Roman"/>
                <w:b/>
                <w:bCs/>
                <w:sz w:val="20"/>
                <w:szCs w:val="20"/>
              </w:rPr>
            </w:pPr>
            <w:r w:rsidRPr="00ED3506">
              <w:rPr>
                <w:rFonts w:cs="Times New Roman"/>
                <w:b/>
                <w:bCs/>
                <w:sz w:val="20"/>
                <w:szCs w:val="20"/>
              </w:rPr>
              <w:t>The Free Parameter to Test</w:t>
            </w:r>
          </w:p>
        </w:tc>
      </w:tr>
    </w:tbl>
    <w:p w14:paraId="71CBC02F" w14:textId="409F8CF7" w:rsidR="000C3774" w:rsidRPr="003C0BE1" w:rsidRDefault="00A2307A" w:rsidP="00045752">
      <w:pPr>
        <w:spacing w:before="240"/>
        <w:rPr>
          <w:rFonts w:cs="Times New Roman"/>
          <w:b/>
          <w:bCs/>
          <w:szCs w:val="24"/>
        </w:rPr>
      </w:pPr>
      <w:r>
        <w:rPr>
          <w:rFonts w:cs="Times New Roman"/>
          <w:b/>
          <w:bCs/>
          <w:szCs w:val="24"/>
        </w:rPr>
        <w:t xml:space="preserve">3. </w:t>
      </w:r>
      <w:r w:rsidR="000C3774" w:rsidRPr="003C0BE1">
        <w:rPr>
          <w:rFonts w:cs="Times New Roman"/>
          <w:b/>
          <w:bCs/>
          <w:szCs w:val="24"/>
        </w:rPr>
        <w:t>Regression Mode</w:t>
      </w:r>
      <w:r w:rsidR="000C3774">
        <w:rPr>
          <w:rFonts w:cs="Times New Roman"/>
          <w:b/>
          <w:bCs/>
          <w:szCs w:val="24"/>
        </w:rPr>
        <w:t>l</w:t>
      </w:r>
    </w:p>
    <w:p w14:paraId="3098CFB3" w14:textId="40F6322B" w:rsidR="000C3774" w:rsidRDefault="000C3774" w:rsidP="00045752">
      <w:pPr>
        <w:rPr>
          <w:rFonts w:cs="Times New Roman"/>
          <w:szCs w:val="24"/>
        </w:rPr>
      </w:pPr>
      <w:r w:rsidRPr="003C0BE1">
        <w:rPr>
          <w:rFonts w:cs="Times New Roman"/>
          <w:szCs w:val="24"/>
        </w:rPr>
        <w:t>The responses in the Self-Group-Decision task consisted of a set of four alternatives: [Defer (d), Risky (r), Safe (s), End (e)]. A conditional regression model would be adopted to model the choices to determine finite conditional probabilities for each option. Experiment results would also regress with the leadership scores to detect potential relationships.</w:t>
      </w:r>
    </w:p>
    <w:p w14:paraId="3FEF6653" w14:textId="5E355BA9" w:rsidR="00045752" w:rsidRDefault="00045752" w:rsidP="00045752">
      <w:pPr>
        <w:rPr>
          <w:rFonts w:cs="Times New Roman"/>
          <w:szCs w:val="24"/>
        </w:rPr>
      </w:pPr>
    </w:p>
    <w:p w14:paraId="400A569C" w14:textId="77777777" w:rsidR="00045752" w:rsidRPr="003C0BE1" w:rsidRDefault="00045752" w:rsidP="00045752">
      <w:pPr>
        <w:rPr>
          <w:rFonts w:cs="Times New Roman"/>
          <w:szCs w:val="24"/>
        </w:rPr>
      </w:pPr>
    </w:p>
    <w:p w14:paraId="7164CCFB" w14:textId="6B939E5F" w:rsidR="000C3774" w:rsidRPr="003C0BE1" w:rsidRDefault="00C17A35" w:rsidP="00045752">
      <w:pPr>
        <w:pStyle w:val="Heading3"/>
      </w:pPr>
      <w:r>
        <w:lastRenderedPageBreak/>
        <w:t>3</w:t>
      </w:r>
      <w:r w:rsidR="00A2307A">
        <w:t xml:space="preserve">. </w:t>
      </w:r>
      <w:r w:rsidR="000C3774" w:rsidRPr="003C0BE1">
        <w:t>Model Fitting and Comparisons</w:t>
      </w:r>
    </w:p>
    <w:p w14:paraId="4318B9E9" w14:textId="77777777" w:rsidR="000C3774" w:rsidRPr="003C0BE1" w:rsidRDefault="000C3774" w:rsidP="00045752">
      <w:pPr>
        <w:rPr>
          <w:rFonts w:cs="Times New Roman"/>
          <w:szCs w:val="24"/>
        </w:rPr>
      </w:pPr>
      <w:r w:rsidRPr="003C0BE1">
        <w:rPr>
          <w:rFonts w:cs="Times New Roman"/>
          <w:szCs w:val="24"/>
        </w:rPr>
        <w:t xml:space="preserve">Various methodologies could be used to compare the models and assess the fitness of the model with data (Wilson &amp; Collins, 2019). Maximum likelihood estimation (MLE) measures how well the given model captured the variance in the dependent variable. </w:t>
      </w:r>
    </w:p>
    <w:p w14:paraId="26A0FBE2" w14:textId="3DA01898" w:rsidR="000C3774" w:rsidRPr="003C0BE1" w:rsidRDefault="000C3774" w:rsidP="00045752">
      <w:pPr>
        <w:tabs>
          <w:tab w:val="num" w:pos="1440"/>
        </w:tabs>
        <w:rPr>
          <w:rFonts w:cs="Times New Roman"/>
          <w:szCs w:val="24"/>
        </w:rPr>
      </w:pPr>
      <w:r w:rsidRPr="003C0BE1">
        <w:rPr>
          <w:rFonts w:cs="Times New Roman"/>
          <w:szCs w:val="24"/>
        </w:rPr>
        <w:tab/>
      </w:r>
      <m:oMath>
        <m:acc>
          <m:accPr>
            <m:ctrlPr>
              <w:rPr>
                <w:rFonts w:ascii="Cambria Math" w:hAnsi="Cambria Math" w:cs="Times New Roman"/>
                <w:i/>
                <w:szCs w:val="24"/>
              </w:rPr>
            </m:ctrlPr>
          </m:accPr>
          <m:e>
            <m:r>
              <w:rPr>
                <w:rFonts w:ascii="Cambria Math" w:hAnsi="Cambria Math" w:cs="Times New Roman"/>
                <w:szCs w:val="24"/>
              </w:rPr>
              <m:t>L</m:t>
            </m:r>
          </m:e>
        </m:acc>
        <m:r>
          <w:rPr>
            <w:rFonts w:ascii="Cambria Math" w:hAnsi="Cambria Math" w:cs="Times New Roman"/>
            <w:szCs w:val="24"/>
          </w:rPr>
          <m:t>=p(x|</m:t>
        </m:r>
        <m:acc>
          <m:accPr>
            <m:ctrlPr>
              <w:rPr>
                <w:rFonts w:ascii="Cambria Math" w:hAnsi="Cambria Math" w:cs="Times New Roman"/>
                <w:i/>
                <w:szCs w:val="24"/>
              </w:rPr>
            </m:ctrlPr>
          </m:accPr>
          <m:e>
            <m:r>
              <w:rPr>
                <w:rFonts w:ascii="Cambria Math" w:hAnsi="Cambria Math" w:cs="Times New Roman"/>
                <w:szCs w:val="24"/>
              </w:rPr>
              <m:t>θ</m:t>
            </m:r>
          </m:e>
        </m:acc>
        <m:r>
          <w:rPr>
            <w:rFonts w:ascii="Cambria Math" w:hAnsi="Cambria Math" w:cs="Times New Roman"/>
            <w:szCs w:val="24"/>
          </w:rPr>
          <m:t>,M)</m:t>
        </m:r>
      </m:oMath>
      <w:r w:rsidRPr="003C0BE1">
        <w:rPr>
          <w:rFonts w:cs="Times New Roman"/>
          <w:szCs w:val="24"/>
        </w:rPr>
        <w:t xml:space="preserve"> </w:t>
      </w:r>
      <w:r w:rsidRPr="003C0BE1">
        <w:rPr>
          <w:rFonts w:cs="Times New Roman"/>
          <w:iCs/>
          <w:szCs w:val="24"/>
        </w:rPr>
        <w:t xml:space="preserve">                                                                        (</w:t>
      </w:r>
      <w:r w:rsidR="00892A8B">
        <w:rPr>
          <w:rFonts w:cs="Times New Roman"/>
          <w:iCs/>
          <w:szCs w:val="24"/>
        </w:rPr>
        <w:t>7</w:t>
      </w:r>
      <w:r w:rsidRPr="003C0BE1">
        <w:rPr>
          <w:rFonts w:cs="Times New Roman"/>
          <w:iCs/>
          <w:szCs w:val="24"/>
        </w:rPr>
        <w:t>)</w:t>
      </w:r>
    </w:p>
    <w:p w14:paraId="08EBD795" w14:textId="77777777" w:rsidR="000C3774" w:rsidRPr="003C0BE1" w:rsidRDefault="000C3774" w:rsidP="00045752">
      <w:pPr>
        <w:rPr>
          <w:rFonts w:cs="Times New Roman"/>
          <w:szCs w:val="24"/>
        </w:rPr>
      </w:pPr>
      <w:r w:rsidRPr="003C0BE1">
        <w:rPr>
          <w:rFonts w:cs="Times New Roman"/>
          <w:szCs w:val="24"/>
        </w:rPr>
        <w:t xml:space="preserve">where </w:t>
      </w:r>
      <m:oMath>
        <m:acc>
          <m:accPr>
            <m:ctrlPr>
              <w:rPr>
                <w:rFonts w:ascii="Cambria Math" w:hAnsi="Cambria Math" w:cs="Times New Roman"/>
                <w:i/>
                <w:szCs w:val="24"/>
              </w:rPr>
            </m:ctrlPr>
          </m:accPr>
          <m:e>
            <m:r>
              <w:rPr>
                <w:rFonts w:ascii="Cambria Math" w:hAnsi="Cambria Math" w:cs="Times New Roman"/>
                <w:szCs w:val="24"/>
              </w:rPr>
              <m:t>L</m:t>
            </m:r>
          </m:e>
        </m:acc>
      </m:oMath>
      <w:r w:rsidRPr="003C0BE1">
        <w:rPr>
          <w:rFonts w:cs="Times New Roman"/>
          <w:szCs w:val="24"/>
        </w:rPr>
        <w:t xml:space="preserve">  is the maximised value of the likelihood function of the model M and </w:t>
      </w:r>
      <m:oMath>
        <m:acc>
          <m:accPr>
            <m:ctrlPr>
              <w:rPr>
                <w:rFonts w:ascii="Cambria Math" w:hAnsi="Cambria Math" w:cs="Times New Roman"/>
                <w:i/>
                <w:szCs w:val="24"/>
              </w:rPr>
            </m:ctrlPr>
          </m:accPr>
          <m:e>
            <m:r>
              <w:rPr>
                <w:rFonts w:ascii="Cambria Math" w:hAnsi="Cambria Math" w:cs="Times New Roman"/>
                <w:szCs w:val="24"/>
              </w:rPr>
              <m:t>θ</m:t>
            </m:r>
          </m:e>
        </m:acc>
      </m:oMath>
      <w:r w:rsidRPr="003C0BE1">
        <w:rPr>
          <w:rFonts w:cs="Times New Roman"/>
          <w:szCs w:val="24"/>
        </w:rPr>
        <w:t xml:space="preserve"> are the parameter values maximising the likelihood function. x is the observed data. Based on MLE, the Akaike information criterion (AIC) serves as an estimator of prediction error with additional input of parameter numbers and thus determines the relative quality of statistical models for a given set of data. </w:t>
      </w:r>
    </w:p>
    <w:p w14:paraId="5ABA37BC" w14:textId="3A3809D1" w:rsidR="000C3774" w:rsidRPr="003C0BE1" w:rsidRDefault="000C3774" w:rsidP="00045752">
      <w:pPr>
        <w:ind w:left="720" w:firstLine="720"/>
        <w:rPr>
          <w:rFonts w:cs="Times New Roman"/>
          <w:szCs w:val="24"/>
        </w:rPr>
      </w:pPr>
      <m:oMath>
        <m:r>
          <w:rPr>
            <w:rFonts w:ascii="Cambria Math" w:hAnsi="Cambria Math" w:cs="Times New Roman"/>
            <w:szCs w:val="24"/>
          </w:rPr>
          <m:t>AIC=2k-2</m:t>
        </m:r>
        <m:r>
          <m:rPr>
            <m:sty m:val="p"/>
          </m:rPr>
          <w:rPr>
            <w:rFonts w:ascii="Cambria Math" w:hAnsi="Cambria Math" w:cs="Times New Roman"/>
            <w:szCs w:val="24"/>
          </w:rPr>
          <m:t>ln⁡</m:t>
        </m:r>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L</m:t>
            </m:r>
          </m:e>
        </m:acc>
        <m:r>
          <w:rPr>
            <w:rFonts w:ascii="Cambria Math" w:hAnsi="Cambria Math" w:cs="Times New Roman"/>
            <w:szCs w:val="24"/>
          </w:rPr>
          <m:t>)</m:t>
        </m:r>
      </m:oMath>
      <w:r w:rsidRPr="003C0BE1">
        <w:rPr>
          <w:rFonts w:cs="Times New Roman"/>
          <w:szCs w:val="24"/>
        </w:rPr>
        <w:t xml:space="preserve">                                                                 (</w:t>
      </w:r>
      <w:r w:rsidR="00892A8B">
        <w:rPr>
          <w:rFonts w:cs="Times New Roman"/>
          <w:szCs w:val="24"/>
        </w:rPr>
        <w:t>8</w:t>
      </w:r>
      <w:r w:rsidRPr="003C0BE1">
        <w:rPr>
          <w:rFonts w:cs="Times New Roman"/>
          <w:szCs w:val="24"/>
        </w:rPr>
        <w:t>)</w:t>
      </w:r>
    </w:p>
    <w:p w14:paraId="34F90183" w14:textId="77777777" w:rsidR="000C3774" w:rsidRPr="003C0BE1" w:rsidRDefault="000C3774" w:rsidP="00045752">
      <w:r w:rsidRPr="003C0BE1">
        <w:rPr>
          <w:rFonts w:cs="Times New Roman"/>
          <w:szCs w:val="24"/>
        </w:rPr>
        <w:t xml:space="preserve">where k is the number of estimated parameters in the model and </w:t>
      </w:r>
      <m:oMath>
        <m:acc>
          <m:accPr>
            <m:ctrlPr>
              <w:rPr>
                <w:rFonts w:ascii="Cambria Math" w:hAnsi="Cambria Math" w:cs="Times New Roman"/>
                <w:i/>
                <w:szCs w:val="24"/>
              </w:rPr>
            </m:ctrlPr>
          </m:accPr>
          <m:e>
            <m:r>
              <w:rPr>
                <w:rFonts w:ascii="Cambria Math" w:hAnsi="Cambria Math" w:cs="Times New Roman"/>
                <w:szCs w:val="24"/>
              </w:rPr>
              <m:t>L</m:t>
            </m:r>
          </m:e>
        </m:acc>
      </m:oMath>
      <w:r w:rsidRPr="003C0BE1">
        <w:rPr>
          <w:rFonts w:cs="Times New Roman"/>
          <w:szCs w:val="24"/>
        </w:rPr>
        <w:t xml:space="preserve"> represents MLE for the model. In addition to AIC, the Bayesian information criterion (BIC) includes more inputs to better assess the quality of models. Thus, models could be compared across multiple models (finite amount) while the log-likelihood test can only evaluate the fittingness between two competing models.</w:t>
      </w:r>
      <w:r w:rsidRPr="003C0BE1">
        <w:t xml:space="preserve"> </w:t>
      </w:r>
    </w:p>
    <w:p w14:paraId="4FBBCCBD" w14:textId="522538EE" w:rsidR="000C3774" w:rsidRPr="003C0BE1" w:rsidRDefault="000C3774" w:rsidP="00045752">
      <w:pPr>
        <w:ind w:left="720" w:firstLine="720"/>
        <w:rPr>
          <w:rFonts w:cs="Times New Roman"/>
          <w:szCs w:val="24"/>
        </w:rPr>
      </w:pPr>
      <m:oMath>
        <m:r>
          <w:rPr>
            <w:rFonts w:ascii="Cambria Math" w:hAnsi="Cambria Math" w:cs="Times New Roman"/>
            <w:szCs w:val="24"/>
          </w:rPr>
          <m:t xml:space="preserve">BIC=k </m:t>
        </m:r>
        <m:r>
          <m:rPr>
            <m:sty m:val="p"/>
          </m:rPr>
          <w:rPr>
            <w:rFonts w:ascii="Cambria Math" w:hAnsi="Cambria Math" w:cs="Times New Roman"/>
            <w:szCs w:val="24"/>
          </w:rPr>
          <m:t>ln⁡</m:t>
        </m:r>
        <m:r>
          <w:rPr>
            <w:rFonts w:ascii="Cambria Math" w:hAnsi="Cambria Math" w:cs="Times New Roman"/>
            <w:szCs w:val="24"/>
          </w:rPr>
          <m:t>(n)-2</m:t>
        </m:r>
        <m:r>
          <m:rPr>
            <m:sty m:val="p"/>
          </m:rPr>
          <w:rPr>
            <w:rFonts w:ascii="Cambria Math" w:hAnsi="Cambria Math" w:cs="Times New Roman"/>
            <w:szCs w:val="24"/>
          </w:rPr>
          <m:t>ln⁡</m:t>
        </m:r>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L</m:t>
            </m:r>
          </m:e>
        </m:acc>
        <m:r>
          <w:rPr>
            <w:rFonts w:ascii="Cambria Math" w:hAnsi="Cambria Math" w:cs="Times New Roman"/>
            <w:szCs w:val="24"/>
          </w:rPr>
          <m:t>)</m:t>
        </m:r>
      </m:oMath>
      <w:r w:rsidRPr="003C0BE1">
        <w:rPr>
          <w:rFonts w:ascii="Cambria Math" w:hAnsi="Cambria Math" w:cs="Times New Roman"/>
          <w:i/>
          <w:szCs w:val="24"/>
        </w:rPr>
        <w:t xml:space="preserve"> </w:t>
      </w:r>
      <w:r w:rsidRPr="003C0BE1">
        <w:rPr>
          <w:rFonts w:cs="Times New Roman"/>
          <w:szCs w:val="24"/>
        </w:rPr>
        <w:t xml:space="preserve">                                                       (</w:t>
      </w:r>
      <w:r w:rsidR="00892A8B">
        <w:rPr>
          <w:rFonts w:cs="Times New Roman"/>
          <w:szCs w:val="24"/>
        </w:rPr>
        <w:t>9</w:t>
      </w:r>
      <w:r w:rsidRPr="003C0BE1">
        <w:rPr>
          <w:rFonts w:cs="Times New Roman"/>
          <w:szCs w:val="24"/>
        </w:rPr>
        <w:t>)</w:t>
      </w:r>
    </w:p>
    <w:p w14:paraId="72AA59CE" w14:textId="77777777" w:rsidR="000C3774" w:rsidRPr="003C0BE1" w:rsidRDefault="000C3774" w:rsidP="00045752">
      <w:r w:rsidRPr="003C0BE1">
        <w:rPr>
          <w:rFonts w:cs="Times New Roman"/>
          <w:szCs w:val="24"/>
        </w:rPr>
        <w:t>where n is the sample size used in the model.</w:t>
      </w:r>
    </w:p>
    <w:p w14:paraId="0C442A4D" w14:textId="49E3C752" w:rsidR="000C3774" w:rsidRPr="003C0BE1" w:rsidRDefault="00C17A35" w:rsidP="00045752">
      <w:pPr>
        <w:pStyle w:val="Heading3"/>
      </w:pPr>
      <w:r>
        <w:t xml:space="preserve">4. </w:t>
      </w:r>
      <w:r w:rsidR="000C3774" w:rsidRPr="003C0BE1">
        <w:t>Model validation</w:t>
      </w:r>
    </w:p>
    <w:p w14:paraId="2E178632" w14:textId="77777777" w:rsidR="000C3774" w:rsidRPr="003C0BE1" w:rsidRDefault="000C3774" w:rsidP="00045752">
      <w:pPr>
        <w:rPr>
          <w:rFonts w:cs="Times New Roman"/>
          <w:szCs w:val="24"/>
        </w:rPr>
      </w:pPr>
      <w:r w:rsidRPr="003C0BE1">
        <w:rPr>
          <w:rFonts w:cs="Times New Roman"/>
          <w:szCs w:val="24"/>
        </w:rPr>
        <w:t>To validate the model, mean squared error (MSE) is commonly practised.</w:t>
      </w:r>
    </w:p>
    <w:p w14:paraId="5783E4CF" w14:textId="291FC03B" w:rsidR="000C3774" w:rsidRPr="003C0BE1" w:rsidRDefault="000C3774" w:rsidP="00045752">
      <w:pPr>
        <w:ind w:left="720" w:firstLine="720"/>
        <w:rPr>
          <w:rFonts w:cs="Times New Roman"/>
          <w:szCs w:val="24"/>
        </w:rPr>
      </w:pPr>
      <m:oMath>
        <m:r>
          <w:rPr>
            <w:rFonts w:ascii="Cambria Math" w:hAnsi="Cambria Math" w:cs="Times New Roman"/>
            <w:szCs w:val="24"/>
          </w:rPr>
          <m:t>MSE=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subHide m:val="1"/>
            <m:supHide m:val="1"/>
            <m:ctrlPr>
              <w:rPr>
                <w:rFonts w:ascii="Cambria Math" w:hAnsi="Cambria Math" w:cs="Times New Roman"/>
                <w:i/>
                <w:szCs w:val="24"/>
              </w:rPr>
            </m:ctrlPr>
          </m:naryPr>
          <m:sub/>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e>
                </m:d>
              </m:e>
              <m:sup>
                <m:r>
                  <w:rPr>
                    <w:rFonts w:ascii="Cambria Math" w:hAnsi="Cambria Math" w:cs="Times New Roman"/>
                    <w:szCs w:val="24"/>
                  </w:rPr>
                  <m:t>2</m:t>
                </m:r>
              </m:sup>
            </m:sSup>
          </m:e>
        </m:nary>
      </m:oMath>
      <w:r w:rsidRPr="003C0BE1">
        <w:rPr>
          <w:rFonts w:cs="Times New Roman"/>
          <w:szCs w:val="24"/>
        </w:rPr>
        <w:t xml:space="preserve">                                                        (</w:t>
      </w:r>
      <w:r w:rsidR="00892A8B">
        <w:rPr>
          <w:rFonts w:cs="Times New Roman"/>
          <w:szCs w:val="24"/>
        </w:rPr>
        <w:t>10</w:t>
      </w:r>
      <w:r w:rsidRPr="003C0BE1">
        <w:rPr>
          <w:rFonts w:cs="Times New Roman"/>
          <w:szCs w:val="24"/>
        </w:rPr>
        <w:t>)</w:t>
      </w:r>
    </w:p>
    <w:p w14:paraId="79EDBF53" w14:textId="34BFED32" w:rsidR="000C3774" w:rsidRDefault="000C3774" w:rsidP="00045752">
      <w:pPr>
        <w:rPr>
          <w:rFonts w:cs="Times New Roman"/>
          <w:szCs w:val="24"/>
        </w:rPr>
      </w:pPr>
      <w:r w:rsidRPr="003C0BE1">
        <w:rPr>
          <w:rFonts w:cs="Times New Roman"/>
          <w:szCs w:val="24"/>
        </w:rPr>
        <w:t xml:space="preserve">where n is the total number of observations,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3C0BE1">
        <w:rPr>
          <w:rFonts w:cs="Times New Roman"/>
          <w:szCs w:val="24"/>
        </w:rPr>
        <w:t xml:space="preserve"> are the response value of the </w:t>
      </w:r>
      <w:proofErr w:type="spellStart"/>
      <w:r w:rsidRPr="003C0BE1">
        <w:rPr>
          <w:rFonts w:cs="Times New Roman"/>
          <w:szCs w:val="24"/>
        </w:rPr>
        <w:t>i</w:t>
      </w:r>
      <w:r w:rsidRPr="003C0BE1">
        <w:rPr>
          <w:rFonts w:cs="Times New Roman"/>
          <w:szCs w:val="24"/>
          <w:vertAlign w:val="superscript"/>
        </w:rPr>
        <w:t>th</w:t>
      </w:r>
      <w:proofErr w:type="spellEnd"/>
      <w:r w:rsidRPr="003C0BE1">
        <w:rPr>
          <w:rFonts w:cs="Times New Roman"/>
          <w:szCs w:val="24"/>
        </w:rPr>
        <w:t xml:space="preserve"> observation and f(x</w:t>
      </w:r>
      <w:r w:rsidRPr="003C0BE1">
        <w:rPr>
          <w:rFonts w:cs="Times New Roman"/>
          <w:szCs w:val="24"/>
          <w:vertAlign w:val="subscript"/>
        </w:rPr>
        <w:t>i</w:t>
      </w:r>
      <w:r w:rsidRPr="003C0BE1">
        <w:rPr>
          <w:rFonts w:cs="Times New Roman"/>
          <w:szCs w:val="24"/>
        </w:rPr>
        <w:t xml:space="preserve">) is the predicted response value of the </w:t>
      </w:r>
      <w:proofErr w:type="spellStart"/>
      <w:r w:rsidRPr="003C0BE1">
        <w:rPr>
          <w:rFonts w:cs="Times New Roman"/>
          <w:szCs w:val="24"/>
        </w:rPr>
        <w:t>i</w:t>
      </w:r>
      <w:r w:rsidRPr="003C0BE1">
        <w:rPr>
          <w:rFonts w:cs="Times New Roman"/>
          <w:szCs w:val="24"/>
          <w:vertAlign w:val="superscript"/>
        </w:rPr>
        <w:t>th</w:t>
      </w:r>
      <w:proofErr w:type="spellEnd"/>
      <w:r w:rsidRPr="003C0BE1">
        <w:rPr>
          <w:rFonts w:cs="Times New Roman"/>
          <w:szCs w:val="24"/>
        </w:rPr>
        <w:t xml:space="preserve"> observation. However, the result of MSE can hugely depend on which observations were used in the training and testing sets. Thus, leave-one-out cross-validation (LOOCV) intervenes as an extreme case for k-fold cross-validation that maximises computational cost – fitting models many times with a different training &amp; testing set each time and then calculating the average of all the test MSE</w:t>
      </w:r>
      <w:r w:rsidR="00A3584A">
        <w:rPr>
          <w:rFonts w:cs="Times New Roman"/>
          <w:szCs w:val="24"/>
        </w:rPr>
        <w:t>s</w:t>
      </w:r>
      <w:r w:rsidRPr="003C0BE1">
        <w:rPr>
          <w:rFonts w:cs="Times New Roman"/>
          <w:szCs w:val="24"/>
        </w:rPr>
        <w:t>.</w:t>
      </w:r>
    </w:p>
    <w:p w14:paraId="712906C7" w14:textId="5534D6BE" w:rsidR="006149DD" w:rsidRDefault="006149DD" w:rsidP="00045752">
      <w:pPr>
        <w:pStyle w:val="Heading2"/>
      </w:pPr>
      <w:r>
        <w:t>Codes and Supplementary Materials</w:t>
      </w:r>
    </w:p>
    <w:p w14:paraId="11BC3104" w14:textId="41FB6923" w:rsidR="00FA5BDF" w:rsidRPr="00A3584A" w:rsidRDefault="006149DD" w:rsidP="00045752">
      <w:r>
        <w:t xml:space="preserve">Please refer to </w:t>
      </w:r>
      <w:hyperlink r:id="rId25" w:history="1">
        <w:r w:rsidRPr="006F2D27">
          <w:rPr>
            <w:rStyle w:val="Hyperlink"/>
          </w:rPr>
          <w:t>https://github.com/ChangfaFU/ED2022.git</w:t>
        </w:r>
      </w:hyperlink>
      <w:r>
        <w:t xml:space="preserve"> for full details.</w:t>
      </w:r>
      <w:r w:rsidR="00FA5BDF">
        <w:br w:type="page"/>
      </w:r>
    </w:p>
    <w:p w14:paraId="02242F8D" w14:textId="77777777" w:rsidR="00FA5BDF" w:rsidRDefault="00FA5BDF" w:rsidP="00045752">
      <w:pPr>
        <w:pStyle w:val="Heading1"/>
      </w:pPr>
      <w:r>
        <w:lastRenderedPageBreak/>
        <w:t>Appendix</w:t>
      </w:r>
    </w:p>
    <w:p w14:paraId="1F0BC609" w14:textId="77777777" w:rsidR="00FA5BDF" w:rsidRPr="003C0BE1" w:rsidRDefault="00FA5BDF" w:rsidP="00045752">
      <w:pPr>
        <w:rPr>
          <w:rFonts w:cs="Times New Roman"/>
          <w:b/>
          <w:bCs/>
          <w:szCs w:val="24"/>
        </w:rPr>
      </w:pPr>
      <w:r w:rsidRPr="003C0BE1">
        <w:rPr>
          <w:rFonts w:cs="Times New Roman"/>
          <w:b/>
          <w:bCs/>
          <w:szCs w:val="24"/>
        </w:rPr>
        <w:t xml:space="preserve">Appendix </w:t>
      </w:r>
      <w:r>
        <w:rPr>
          <w:rFonts w:cs="Times New Roman"/>
          <w:b/>
          <w:bCs/>
          <w:szCs w:val="24"/>
        </w:rPr>
        <w:t>1</w:t>
      </w:r>
      <w:r w:rsidRPr="003C0BE1">
        <w:rPr>
          <w:rFonts w:cs="Times New Roman"/>
          <w:b/>
          <w:bCs/>
          <w:szCs w:val="24"/>
        </w:rPr>
        <w:t>: Instructions for the Experiment</w:t>
      </w:r>
    </w:p>
    <w:p w14:paraId="21B91426" w14:textId="609A91CF" w:rsidR="00FA5BDF" w:rsidRPr="003C0BE1" w:rsidRDefault="00FA5BDF" w:rsidP="00045752">
      <w:pPr>
        <w:rPr>
          <w:rFonts w:cs="Times New Roman"/>
          <w:szCs w:val="24"/>
        </w:rPr>
      </w:pPr>
      <w:r w:rsidRPr="003C0BE1">
        <w:rPr>
          <w:rFonts w:cs="Times New Roman"/>
          <w:szCs w:val="24"/>
        </w:rPr>
        <w:t xml:space="preserve">You are doing </w:t>
      </w:r>
      <w:r w:rsidR="00877CD3">
        <w:rPr>
          <w:rFonts w:cs="Times New Roman"/>
          <w:szCs w:val="24"/>
        </w:rPr>
        <w:t xml:space="preserve">a </w:t>
      </w:r>
      <w:r w:rsidRPr="003C0BE1">
        <w:rPr>
          <w:rFonts w:cs="Times New Roman"/>
          <w:szCs w:val="24"/>
        </w:rPr>
        <w:t xml:space="preserve">30-day survival competition for </w:t>
      </w:r>
      <w:r>
        <w:rPr>
          <w:rFonts w:cs="Times New Roman"/>
          <w:szCs w:val="24"/>
        </w:rPr>
        <w:t>1 baseline</w:t>
      </w:r>
      <w:r w:rsidRPr="003C0BE1">
        <w:rPr>
          <w:rFonts w:cs="Times New Roman"/>
          <w:szCs w:val="24"/>
        </w:rPr>
        <w:t xml:space="preserve"> trial</w:t>
      </w:r>
      <w:r>
        <w:rPr>
          <w:rFonts w:cs="Times New Roman"/>
          <w:szCs w:val="24"/>
        </w:rPr>
        <w:t xml:space="preserve"> and </w:t>
      </w:r>
      <w:r w:rsidR="00877CD3">
        <w:rPr>
          <w:rFonts w:cs="Times New Roman"/>
          <w:szCs w:val="24"/>
        </w:rPr>
        <w:t xml:space="preserve">a </w:t>
      </w:r>
      <w:r>
        <w:rPr>
          <w:rFonts w:cs="Times New Roman"/>
          <w:szCs w:val="24"/>
        </w:rPr>
        <w:t>5</w:t>
      </w:r>
      <w:r w:rsidRPr="003C0BE1">
        <w:rPr>
          <w:rFonts w:cs="Times New Roman"/>
          <w:szCs w:val="24"/>
        </w:rPr>
        <w:t xml:space="preserve">0-day survival competition for </w:t>
      </w:r>
      <w:r>
        <w:rPr>
          <w:rFonts w:cs="Times New Roman"/>
          <w:szCs w:val="24"/>
        </w:rPr>
        <w:t>4</w:t>
      </w:r>
      <w:r w:rsidRPr="003C0BE1">
        <w:rPr>
          <w:rFonts w:cs="Times New Roman"/>
          <w:szCs w:val="24"/>
        </w:rPr>
        <w:t xml:space="preserve"> trials.</w:t>
      </w:r>
    </w:p>
    <w:p w14:paraId="5446B737" w14:textId="77777777" w:rsidR="00FA5BDF" w:rsidRPr="003C0BE1" w:rsidRDefault="00FA5BDF" w:rsidP="00045752">
      <w:pPr>
        <w:rPr>
          <w:rFonts w:cs="Times New Roman"/>
          <w:szCs w:val="24"/>
        </w:rPr>
      </w:pPr>
      <w:r w:rsidRPr="003C0BE1">
        <w:rPr>
          <w:rFonts w:cs="Times New Roman"/>
          <w:szCs w:val="24"/>
        </w:rPr>
        <w:t>You are assigned to a team of 5 competing with other teams.</w:t>
      </w:r>
    </w:p>
    <w:p w14:paraId="37EFA8C6" w14:textId="78B02B8C" w:rsidR="00FA5BDF" w:rsidRPr="003C0BE1" w:rsidRDefault="00FA5BDF" w:rsidP="00045752">
      <w:pPr>
        <w:rPr>
          <w:rFonts w:cs="Times New Roman"/>
          <w:szCs w:val="24"/>
        </w:rPr>
      </w:pPr>
      <w:r w:rsidRPr="003C0BE1">
        <w:rPr>
          <w:rFonts w:cs="Times New Roman"/>
          <w:szCs w:val="24"/>
        </w:rPr>
        <w:t xml:space="preserve">Initially, you will be given </w:t>
      </w:r>
      <w:r>
        <w:rPr>
          <w:rFonts w:cs="Times New Roman"/>
          <w:szCs w:val="24"/>
        </w:rPr>
        <w:t xml:space="preserve">0, </w:t>
      </w:r>
      <w:r w:rsidRPr="003C0BE1">
        <w:rPr>
          <w:rFonts w:cs="Times New Roman"/>
          <w:szCs w:val="24"/>
        </w:rPr>
        <w:t xml:space="preserve">100, </w:t>
      </w:r>
      <w:r w:rsidR="00C926EC">
        <w:rPr>
          <w:rFonts w:cs="Times New Roman"/>
          <w:szCs w:val="24"/>
        </w:rPr>
        <w:t>2</w:t>
      </w:r>
      <w:r w:rsidRPr="003C0BE1">
        <w:rPr>
          <w:rFonts w:cs="Times New Roman"/>
          <w:szCs w:val="24"/>
        </w:rPr>
        <w:t xml:space="preserve">00, and </w:t>
      </w:r>
      <w:r w:rsidR="00C926EC">
        <w:rPr>
          <w:rFonts w:cs="Times New Roman"/>
          <w:szCs w:val="24"/>
        </w:rPr>
        <w:t>5</w:t>
      </w:r>
      <w:r w:rsidRPr="003C0BE1">
        <w:rPr>
          <w:rFonts w:cs="Times New Roman"/>
          <w:szCs w:val="24"/>
        </w:rPr>
        <w:t>00 points as initial owned wealth.</w:t>
      </w:r>
    </w:p>
    <w:p w14:paraId="002A8E13" w14:textId="266F400B" w:rsidR="00FA5BDF" w:rsidRPr="003C0BE1" w:rsidRDefault="00FA5BDF" w:rsidP="00045752">
      <w:pPr>
        <w:rPr>
          <w:rFonts w:cs="Times New Roman"/>
          <w:szCs w:val="24"/>
        </w:rPr>
      </w:pPr>
      <w:r w:rsidRPr="003C0BE1">
        <w:rPr>
          <w:rFonts w:cs="Times New Roman"/>
          <w:szCs w:val="24"/>
        </w:rPr>
        <w:t>You will be asked to make decision</w:t>
      </w:r>
      <w:r w:rsidR="00877CD3">
        <w:rPr>
          <w:rFonts w:cs="Times New Roman"/>
          <w:szCs w:val="24"/>
        </w:rPr>
        <w:t>s</w:t>
      </w:r>
      <w:r w:rsidRPr="003C0BE1">
        <w:rPr>
          <w:rFonts w:cs="Times New Roman"/>
          <w:szCs w:val="24"/>
        </w:rPr>
        <w:t xml:space="preserve"> on whether to collect resources (RPs).</w:t>
      </w:r>
    </w:p>
    <w:p w14:paraId="7B990FB8" w14:textId="77777777" w:rsidR="00FA5BDF" w:rsidRPr="003C0BE1" w:rsidRDefault="00FA5BDF" w:rsidP="00045752">
      <w:pPr>
        <w:rPr>
          <w:rFonts w:cs="Times New Roman"/>
          <w:szCs w:val="24"/>
        </w:rPr>
      </w:pPr>
      <w:r w:rsidRPr="003C0BE1">
        <w:rPr>
          <w:rFonts w:cs="Times New Roman"/>
          <w:szCs w:val="24"/>
        </w:rPr>
        <w:t>To make decisions, you will be given.</w:t>
      </w:r>
    </w:p>
    <w:p w14:paraId="39FCF51D" w14:textId="77777777" w:rsidR="00FA5BDF" w:rsidRPr="003C0BE1" w:rsidRDefault="00FA5BDF" w:rsidP="00045752">
      <w:pPr>
        <w:rPr>
          <w:rFonts w:cs="Times New Roman"/>
          <w:szCs w:val="24"/>
        </w:rPr>
      </w:pPr>
      <w:r w:rsidRPr="003C0BE1">
        <w:rPr>
          <w:rFonts w:cs="Times New Roman"/>
          <w:szCs w:val="24"/>
        </w:rPr>
        <w:t>The possible gain and loss.</w:t>
      </w:r>
    </w:p>
    <w:p w14:paraId="385437B9" w14:textId="77777777" w:rsidR="00FA5BDF" w:rsidRPr="003C0BE1" w:rsidRDefault="00FA5BDF" w:rsidP="00045752">
      <w:pPr>
        <w:rPr>
          <w:rFonts w:cs="Times New Roman"/>
          <w:szCs w:val="24"/>
        </w:rPr>
      </w:pPr>
      <w:r w:rsidRPr="003C0BE1">
        <w:rPr>
          <w:rFonts w:cs="Times New Roman"/>
          <w:szCs w:val="24"/>
        </w:rPr>
        <w:t>The probability of gain and loss with a level of uncertainty.</w:t>
      </w:r>
    </w:p>
    <w:p w14:paraId="11EA740D" w14:textId="77777777" w:rsidR="00FA5BDF" w:rsidRPr="003C0BE1" w:rsidRDefault="00FA5BDF" w:rsidP="00045752">
      <w:pPr>
        <w:rPr>
          <w:rFonts w:cs="Times New Roman"/>
          <w:szCs w:val="24"/>
        </w:rPr>
      </w:pPr>
      <w:r w:rsidRPr="003C0BE1">
        <w:rPr>
          <w:rFonts w:cs="Times New Roman"/>
          <w:szCs w:val="24"/>
        </w:rPr>
        <w:t>The decisions being made will affect either yourself or other group members, the decision types are randomly mixed up.</w:t>
      </w:r>
    </w:p>
    <w:p w14:paraId="6A72C0E8" w14:textId="77777777" w:rsidR="00FA5BDF" w:rsidRPr="003C0BE1" w:rsidRDefault="00FA5BDF" w:rsidP="00045752">
      <w:pPr>
        <w:rPr>
          <w:rFonts w:cs="Times New Roman"/>
          <w:szCs w:val="24"/>
        </w:rPr>
      </w:pPr>
      <w:r w:rsidRPr="003C0BE1">
        <w:rPr>
          <w:rFonts w:cs="Times New Roman"/>
          <w:szCs w:val="24"/>
        </w:rPr>
        <w:t>Your net balance would be updated every 5 days.</w:t>
      </w:r>
    </w:p>
    <w:p w14:paraId="4F5F683C" w14:textId="77777777" w:rsidR="00FA5BDF" w:rsidRPr="00E141CD" w:rsidRDefault="00FA5BDF" w:rsidP="00045752">
      <w:pPr>
        <w:rPr>
          <w:rFonts w:cs="Times New Roman"/>
          <w:szCs w:val="24"/>
        </w:rPr>
      </w:pPr>
      <w:r w:rsidRPr="00E141CD">
        <w:rPr>
          <w:rFonts w:cs="Times New Roman"/>
          <w:szCs w:val="24"/>
        </w:rPr>
        <w:t>If you feel you</w:t>
      </w:r>
      <w:r>
        <w:rPr>
          <w:rFonts w:cs="Times New Roman"/>
          <w:szCs w:val="24"/>
        </w:rPr>
        <w:t xml:space="preserve"> do </w:t>
      </w:r>
      <w:r w:rsidRPr="003C0BE1">
        <w:rPr>
          <w:rFonts w:cs="Times New Roman"/>
          <w:szCs w:val="24"/>
        </w:rPr>
        <w:t>not</w:t>
      </w:r>
      <w:r>
        <w:rPr>
          <w:rFonts w:cs="Times New Roman"/>
          <w:szCs w:val="24"/>
        </w:rPr>
        <w:t xml:space="preserve"> have</w:t>
      </w:r>
      <w:r w:rsidRPr="003C0BE1">
        <w:rPr>
          <w:rFonts w:cs="Times New Roman"/>
          <w:szCs w:val="24"/>
        </w:rPr>
        <w:t xml:space="preserve"> sufficient</w:t>
      </w:r>
      <w:r w:rsidRPr="00F12BD2">
        <w:rPr>
          <w:rFonts w:cs="Times New Roman"/>
          <w:szCs w:val="24"/>
        </w:rPr>
        <w:t xml:space="preserve"> </w:t>
      </w:r>
      <w:r w:rsidRPr="00E141CD">
        <w:rPr>
          <w:rFonts w:cs="Times New Roman"/>
          <w:szCs w:val="24"/>
        </w:rPr>
        <w:t>resources</w:t>
      </w:r>
      <w:r w:rsidRPr="003C0BE1">
        <w:rPr>
          <w:rFonts w:cs="Times New Roman"/>
          <w:szCs w:val="24"/>
        </w:rPr>
        <w:t xml:space="preserve"> for survival</w:t>
      </w:r>
      <w:r>
        <w:rPr>
          <w:rFonts w:cs="Times New Roman"/>
          <w:szCs w:val="24"/>
        </w:rPr>
        <w:t xml:space="preserve"> upon balance updating</w:t>
      </w:r>
      <w:r w:rsidRPr="00E141CD">
        <w:rPr>
          <w:rFonts w:cs="Times New Roman"/>
          <w:szCs w:val="24"/>
        </w:rPr>
        <w:t>, you could choose to ask for help from your team and others. You can do this only once.</w:t>
      </w:r>
    </w:p>
    <w:p w14:paraId="1A2EAB7A" w14:textId="77777777" w:rsidR="00FA5BDF" w:rsidRPr="00E141CD" w:rsidRDefault="00FA5BDF" w:rsidP="00045752">
      <w:pPr>
        <w:rPr>
          <w:rFonts w:cs="Times New Roman"/>
          <w:szCs w:val="24"/>
        </w:rPr>
      </w:pPr>
      <w:r w:rsidRPr="00E141CD">
        <w:rPr>
          <w:rFonts w:cs="Times New Roman"/>
          <w:szCs w:val="24"/>
        </w:rPr>
        <w:t xml:space="preserve">Whenever your teammate or </w:t>
      </w:r>
      <w:r w:rsidRPr="003C0BE1">
        <w:rPr>
          <w:rFonts w:cs="Times New Roman"/>
          <w:szCs w:val="24"/>
        </w:rPr>
        <w:t>a stranger</w:t>
      </w:r>
      <w:r w:rsidRPr="00E141CD">
        <w:rPr>
          <w:rFonts w:cs="Times New Roman"/>
          <w:szCs w:val="24"/>
        </w:rPr>
        <w:t xml:space="preserve"> ask</w:t>
      </w:r>
      <w:r>
        <w:rPr>
          <w:rFonts w:cs="Times New Roman"/>
          <w:szCs w:val="24"/>
        </w:rPr>
        <w:t>s</w:t>
      </w:r>
      <w:r w:rsidRPr="00E141CD">
        <w:rPr>
          <w:rFonts w:cs="Times New Roman"/>
          <w:szCs w:val="24"/>
        </w:rPr>
        <w:t xml:space="preserve"> for help, you need to decide on </w:t>
      </w:r>
    </w:p>
    <w:p w14:paraId="0B752D75" w14:textId="77777777" w:rsidR="00FA5BDF" w:rsidRPr="00E141CD" w:rsidRDefault="00FA5BDF" w:rsidP="00045752">
      <w:pPr>
        <w:numPr>
          <w:ilvl w:val="1"/>
          <w:numId w:val="4"/>
        </w:numPr>
        <w:rPr>
          <w:rFonts w:cs="Times New Roman"/>
          <w:szCs w:val="24"/>
        </w:rPr>
      </w:pPr>
      <w:r w:rsidRPr="00E141CD">
        <w:rPr>
          <w:rFonts w:cs="Times New Roman"/>
          <w:szCs w:val="24"/>
        </w:rPr>
        <w:t>Whether to give resources</w:t>
      </w:r>
    </w:p>
    <w:p w14:paraId="295D9595" w14:textId="77777777" w:rsidR="00FA5BDF" w:rsidRPr="003C0BE1" w:rsidRDefault="00FA5BDF" w:rsidP="00045752">
      <w:pPr>
        <w:numPr>
          <w:ilvl w:val="1"/>
          <w:numId w:val="4"/>
        </w:numPr>
        <w:rPr>
          <w:rFonts w:cs="Times New Roman"/>
          <w:szCs w:val="24"/>
        </w:rPr>
      </w:pPr>
      <w:r w:rsidRPr="00E141CD">
        <w:rPr>
          <w:rFonts w:cs="Times New Roman"/>
          <w:szCs w:val="24"/>
        </w:rPr>
        <w:t>If yes, then by how much</w:t>
      </w:r>
    </w:p>
    <w:p w14:paraId="064031D3" w14:textId="77777777" w:rsidR="00FA5BDF" w:rsidRPr="003C0BE1" w:rsidRDefault="00FA5BDF" w:rsidP="00045752">
      <w:pPr>
        <w:rPr>
          <w:rFonts w:cs="Times New Roman"/>
          <w:szCs w:val="24"/>
        </w:rPr>
      </w:pPr>
      <w:r w:rsidRPr="003C0BE1">
        <w:rPr>
          <w:rFonts w:cs="Times New Roman"/>
          <w:szCs w:val="24"/>
        </w:rPr>
        <w:t>You may choose to end the game during the competition if you feel unable to survive (“be reasonably paid off”).</w:t>
      </w:r>
    </w:p>
    <w:p w14:paraId="67C42412" w14:textId="77777777" w:rsidR="00FA5BDF" w:rsidRPr="003C0BE1" w:rsidRDefault="00FA5BDF" w:rsidP="00045752">
      <w:pPr>
        <w:rPr>
          <w:rFonts w:cs="Times New Roman"/>
          <w:szCs w:val="24"/>
        </w:rPr>
      </w:pPr>
      <w:r w:rsidRPr="003C0BE1">
        <w:rPr>
          <w:rFonts w:cs="Times New Roman"/>
          <w:szCs w:val="24"/>
        </w:rPr>
        <w:t>The performance is judged on personal RPs and aggregated group RPs, and thus rewarded with cash at a conversion rate of 0.1, randomly chosen one outcome from three trials.</w:t>
      </w:r>
    </w:p>
    <w:p w14:paraId="6AA8BE1F" w14:textId="77777777" w:rsidR="00FA5BDF" w:rsidRPr="003C0BE1" w:rsidRDefault="00FA5BDF" w:rsidP="00045752">
      <w:pPr>
        <w:rPr>
          <w:rFonts w:cs="Times New Roman"/>
          <w:szCs w:val="24"/>
        </w:rPr>
      </w:pPr>
      <w:r w:rsidRPr="003C0BE1">
        <w:rPr>
          <w:rFonts w:cs="Times New Roman"/>
          <w:szCs w:val="24"/>
        </w:rPr>
        <w:t>REWARD: Additional 50 points for the team with the highest aggregated team RPs.</w:t>
      </w:r>
    </w:p>
    <w:p w14:paraId="6692A791" w14:textId="77777777" w:rsidR="00FA5BDF" w:rsidRPr="003C0BE1" w:rsidRDefault="00FA5BDF" w:rsidP="00045752">
      <w:pPr>
        <w:rPr>
          <w:rFonts w:cs="Times New Roman"/>
          <w:szCs w:val="24"/>
        </w:rPr>
      </w:pPr>
      <w:r w:rsidRPr="003C0BE1">
        <w:rPr>
          <w:rFonts w:cs="Times New Roman"/>
          <w:szCs w:val="24"/>
        </w:rPr>
        <w:t>PENALTY: For each team member marked as “failed to survive” (Net Balance Below 0), -10 points punishment will be given to the aggregated team RPs.</w:t>
      </w:r>
    </w:p>
    <w:p w14:paraId="6DDC7C96" w14:textId="19839BDD" w:rsidR="004A5AB0" w:rsidRDefault="004A5AB0" w:rsidP="00045752">
      <w:r>
        <w:br w:type="page"/>
      </w:r>
    </w:p>
    <w:p w14:paraId="33825A6C" w14:textId="4BE0EFB4" w:rsidR="00C926EC" w:rsidRDefault="00C926EC" w:rsidP="00045752">
      <w:pPr>
        <w:rPr>
          <w:rFonts w:cs="Times New Roman"/>
          <w:b/>
          <w:bCs/>
          <w:szCs w:val="24"/>
        </w:rPr>
      </w:pPr>
      <w:r w:rsidRPr="003C0BE1">
        <w:rPr>
          <w:rFonts w:cs="Times New Roman"/>
          <w:b/>
          <w:bCs/>
          <w:szCs w:val="24"/>
        </w:rPr>
        <w:lastRenderedPageBreak/>
        <w:t xml:space="preserve">Appendix </w:t>
      </w:r>
      <w:r>
        <w:rPr>
          <w:rFonts w:cs="Times New Roman"/>
          <w:b/>
          <w:bCs/>
          <w:szCs w:val="24"/>
        </w:rPr>
        <w:t>2</w:t>
      </w:r>
      <w:r w:rsidRPr="003C0BE1">
        <w:rPr>
          <w:rFonts w:cs="Times New Roman"/>
          <w:b/>
          <w:bCs/>
          <w:szCs w:val="24"/>
        </w:rPr>
        <w:t xml:space="preserve">: </w:t>
      </w:r>
      <w:r>
        <w:rPr>
          <w:rFonts w:cs="Times New Roman"/>
          <w:b/>
          <w:bCs/>
          <w:szCs w:val="24"/>
        </w:rPr>
        <w:t>Assessment of Risk Aversion</w:t>
      </w:r>
    </w:p>
    <w:p w14:paraId="0F58A2A3" w14:textId="7AE1F36F" w:rsidR="00C926EC" w:rsidRDefault="00C926EC" w:rsidP="00045752">
      <w:pPr>
        <w:rPr>
          <w:rFonts w:cs="Times New Roman"/>
          <w:b/>
          <w:bCs/>
          <w:szCs w:val="24"/>
        </w:rPr>
      </w:pPr>
      <w:r>
        <w:rPr>
          <w:noProof/>
        </w:rPr>
        <w:drawing>
          <wp:inline distT="0" distB="0" distL="0" distR="0" wp14:anchorId="7BACF994" wp14:editId="5ADC9FFB">
            <wp:extent cx="5731510" cy="3481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81705"/>
                    </a:xfrm>
                    <a:prstGeom prst="rect">
                      <a:avLst/>
                    </a:prstGeom>
                  </pic:spPr>
                </pic:pic>
              </a:graphicData>
            </a:graphic>
          </wp:inline>
        </w:drawing>
      </w:r>
    </w:p>
    <w:p w14:paraId="0C2B9E05" w14:textId="14F8A876" w:rsidR="00410FFF" w:rsidRDefault="00C926EC" w:rsidP="00045752">
      <w:r>
        <w:t xml:space="preserve">The assessment is designed by Holt &amp; </w:t>
      </w:r>
      <w:proofErr w:type="spellStart"/>
      <w:r>
        <w:t>Laury</w:t>
      </w:r>
      <w:proofErr w:type="spellEnd"/>
      <w:r>
        <w:t xml:space="preserve"> (2002) and adjusted by </w:t>
      </w:r>
      <w:r w:rsidRPr="00C926EC">
        <w:t>Knutson</w:t>
      </w:r>
      <w:r>
        <w:t xml:space="preserve"> et al. (2011). I used </w:t>
      </w:r>
      <w:r w:rsidR="00877CD3">
        <w:t xml:space="preserve">the </w:t>
      </w:r>
      <w:r w:rsidRPr="00C926EC">
        <w:t>utility function of constant relative risk aversion (CRRA</w:t>
      </w:r>
      <w:r>
        <w:t>) to determine the risk aversion of the subject</w:t>
      </w:r>
      <w:r w:rsidR="00540287">
        <w:t xml:space="preserve"> (Anderson &amp; Mellor, 2009)</w:t>
      </w:r>
      <w:r>
        <w:t>.</w:t>
      </w:r>
    </w:p>
    <w:p w14:paraId="12D7D993" w14:textId="24626250" w:rsidR="00410FFF" w:rsidRDefault="00C926EC" w:rsidP="00045752">
      <w:pPr>
        <w:jc w:val="center"/>
      </w:pPr>
      <m:oMath>
        <m:r>
          <w:rPr>
            <w:rFonts w:ascii="Cambria Math" w:hAnsi="Cambria Math"/>
          </w:rPr>
          <m:t>U</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1-r</m:t>
                </m:r>
              </m:sup>
            </m:sSup>
          </m:num>
          <m:den>
            <m:r>
              <w:rPr>
                <w:rFonts w:ascii="Cambria Math" w:hAnsi="Cambria Math"/>
              </w:rPr>
              <m:t>r</m:t>
            </m:r>
          </m:den>
        </m:f>
        <m:r>
          <w:rPr>
            <w:rFonts w:ascii="Cambria Math" w:hAnsi="Cambria Math"/>
          </w:rPr>
          <m:t>=&gt; θ=</m:t>
        </m:r>
        <m:sSup>
          <m:sSupPr>
            <m:ctrlPr>
              <w:rPr>
                <w:rFonts w:ascii="Cambria Math" w:hAnsi="Cambria Math"/>
                <w:i/>
              </w:rPr>
            </m:ctrlPr>
          </m:sSupPr>
          <m:e>
            <m:r>
              <w:rPr>
                <w:rFonts w:ascii="Cambria Math" w:hAnsi="Cambria Math"/>
              </w:rPr>
              <m:t>e</m:t>
            </m:r>
          </m:e>
          <m:sup>
            <m:r>
              <w:rPr>
                <w:rFonts w:ascii="Cambria Math" w:hAnsi="Cambria Math"/>
              </w:rPr>
              <m:t>-r</m:t>
            </m:r>
          </m:sup>
        </m:sSup>
      </m:oMath>
      <w:r w:rsidR="00A5215D">
        <w:t xml:space="preserve">                                                    (1</w:t>
      </w:r>
      <w:r w:rsidR="00892A8B">
        <w:t>1</w:t>
      </w:r>
      <w:r w:rsidR="00A5215D">
        <w:t>)</w:t>
      </w:r>
    </w:p>
    <w:p w14:paraId="4944E435" w14:textId="22636EC4" w:rsidR="00307E4B" w:rsidRDefault="00C926EC" w:rsidP="00045752">
      <w:r>
        <w:t xml:space="preserve">in which r is the risk aversion parameter where </w:t>
      </w:r>
      <w:r w:rsidR="0033442E" w:rsidRPr="0033442E">
        <w:t xml:space="preserve">Values of r &lt; 0 </w:t>
      </w:r>
      <w:r w:rsidR="00F32D5E">
        <w:t xml:space="preserve">or ln(r) &lt; 1 </w:t>
      </w:r>
      <w:r w:rsidR="0033442E" w:rsidRPr="0033442E">
        <w:t xml:space="preserve">indicate risk-seeking preferences, </w:t>
      </w:r>
      <w:r w:rsidR="009B253F">
        <w:t xml:space="preserve">values of </w:t>
      </w:r>
      <w:r w:rsidR="0033442E" w:rsidRPr="0033442E">
        <w:t>r = 0</w:t>
      </w:r>
      <w:r w:rsidR="00F32D5E" w:rsidRPr="0033442E">
        <w:t xml:space="preserve"> </w:t>
      </w:r>
      <w:r w:rsidR="00F32D5E">
        <w:t>or ln(r) = 1</w:t>
      </w:r>
      <w:r w:rsidR="0033442E" w:rsidRPr="0033442E">
        <w:t xml:space="preserve"> indicate risk neutrality, and values of r &gt; 0 </w:t>
      </w:r>
      <w:r w:rsidR="00F32D5E">
        <w:t>or ln(r) &gt; 1</w:t>
      </w:r>
      <w:r w:rsidR="0033442E" w:rsidRPr="0033442E">
        <w:t>indicate risk aversion.</w:t>
      </w:r>
    </w:p>
    <w:p w14:paraId="7DBF917D" w14:textId="24BF2890" w:rsidR="00307E4B" w:rsidRDefault="0027665A" w:rsidP="00045752">
      <w:pPr>
        <w:spacing w:after="160"/>
      </w:pPr>
      <w:r w:rsidRPr="0027665A">
        <w:rPr>
          <w:noProof/>
        </w:rPr>
        <w:drawing>
          <wp:inline distT="0" distB="0" distL="0" distR="0" wp14:anchorId="1B0FA4DD" wp14:editId="0E671C8E">
            <wp:extent cx="5731510" cy="18376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37690"/>
                    </a:xfrm>
                    <a:prstGeom prst="rect">
                      <a:avLst/>
                    </a:prstGeom>
                    <a:noFill/>
                    <a:ln>
                      <a:noFill/>
                    </a:ln>
                  </pic:spPr>
                </pic:pic>
              </a:graphicData>
            </a:graphic>
          </wp:inline>
        </w:drawing>
      </w:r>
      <w:r w:rsidRPr="0027665A">
        <w:t xml:space="preserve"> </w:t>
      </w:r>
      <w:r w:rsidR="00307E4B">
        <w:br w:type="page"/>
      </w:r>
    </w:p>
    <w:p w14:paraId="014D6028" w14:textId="3B10E15B" w:rsidR="00C926EC" w:rsidRDefault="00C926EC" w:rsidP="00045752">
      <w:pPr>
        <w:rPr>
          <w:rFonts w:cs="Times New Roman"/>
          <w:b/>
          <w:bCs/>
          <w:szCs w:val="24"/>
        </w:rPr>
      </w:pPr>
      <w:r w:rsidRPr="003C0BE1">
        <w:rPr>
          <w:rFonts w:cs="Times New Roman"/>
          <w:b/>
          <w:bCs/>
          <w:szCs w:val="24"/>
        </w:rPr>
        <w:lastRenderedPageBreak/>
        <w:t xml:space="preserve">Appendix </w:t>
      </w:r>
      <w:r>
        <w:rPr>
          <w:rFonts w:cs="Times New Roman"/>
          <w:b/>
          <w:bCs/>
          <w:szCs w:val="24"/>
        </w:rPr>
        <w:t>3</w:t>
      </w:r>
      <w:r w:rsidRPr="003C0BE1">
        <w:rPr>
          <w:rFonts w:cs="Times New Roman"/>
          <w:b/>
          <w:bCs/>
          <w:szCs w:val="24"/>
        </w:rPr>
        <w:t xml:space="preserve">: </w:t>
      </w:r>
      <w:r>
        <w:rPr>
          <w:rFonts w:cs="Times New Roman"/>
          <w:b/>
          <w:bCs/>
          <w:szCs w:val="24"/>
        </w:rPr>
        <w:t>Assessment of Loss Aversion</w:t>
      </w:r>
    </w:p>
    <w:p w14:paraId="54F9C572" w14:textId="7C7D1C21" w:rsidR="00C926EC" w:rsidRPr="003C0BE1" w:rsidRDefault="00C926EC" w:rsidP="00045752">
      <w:pPr>
        <w:rPr>
          <w:rFonts w:cs="Times New Roman"/>
          <w:b/>
          <w:bCs/>
          <w:szCs w:val="24"/>
        </w:rPr>
      </w:pPr>
      <w:r>
        <w:rPr>
          <w:noProof/>
        </w:rPr>
        <w:drawing>
          <wp:inline distT="0" distB="0" distL="0" distR="0" wp14:anchorId="66AD1366" wp14:editId="00BD57E7">
            <wp:extent cx="5731510" cy="3420745"/>
            <wp:effectExtent l="0" t="0" r="2540" b="825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28"/>
                    <a:stretch>
                      <a:fillRect/>
                    </a:stretch>
                  </pic:blipFill>
                  <pic:spPr>
                    <a:xfrm>
                      <a:off x="0" y="0"/>
                      <a:ext cx="5731510" cy="3420745"/>
                    </a:xfrm>
                    <a:prstGeom prst="rect">
                      <a:avLst/>
                    </a:prstGeom>
                  </pic:spPr>
                </pic:pic>
              </a:graphicData>
            </a:graphic>
          </wp:inline>
        </w:drawing>
      </w:r>
    </w:p>
    <w:p w14:paraId="76FE04CC" w14:textId="56B1E0A5" w:rsidR="00C926EC" w:rsidRDefault="00C926EC" w:rsidP="00045752">
      <w:r>
        <w:t xml:space="preserve">The assessment is designed by Holt &amp; </w:t>
      </w:r>
      <w:proofErr w:type="spellStart"/>
      <w:r>
        <w:t>Laury</w:t>
      </w:r>
      <w:proofErr w:type="spellEnd"/>
      <w:r>
        <w:t xml:space="preserve"> (2002) and adjusted by </w:t>
      </w:r>
      <w:r w:rsidRPr="00C926EC">
        <w:t>Knutson</w:t>
      </w:r>
      <w:r>
        <w:t xml:space="preserve"> et al (2011).</w:t>
      </w:r>
    </w:p>
    <w:p w14:paraId="3A278C26" w14:textId="5B9D1C02" w:rsidR="007005E9" w:rsidRDefault="007005E9" w:rsidP="00045752">
      <w:proofErr w:type="spellStart"/>
      <w:r w:rsidRPr="007005E9">
        <w:t>Gächter</w:t>
      </w:r>
      <w:proofErr w:type="spellEnd"/>
      <w:r>
        <w:t xml:space="preserve"> (2022)</w:t>
      </w:r>
      <w:r w:rsidR="002D103E">
        <w:t xml:space="preserve"> </w:t>
      </w:r>
      <w:r w:rsidR="006F0601">
        <w:t xml:space="preserve">specifies that </w:t>
      </w:r>
      <w:r w:rsidR="00877CD3">
        <w:t xml:space="preserve">an </w:t>
      </w:r>
      <w:r w:rsidR="006F0601" w:rsidRPr="006F0601">
        <w:t>individual’s implied loss aversion in the lottery choice task</w:t>
      </w:r>
      <w:r w:rsidR="006F0601">
        <w:t xml:space="preserve"> as below:</w:t>
      </w:r>
    </w:p>
    <w:p w14:paraId="68FF2674" w14:textId="6FA7183B" w:rsidR="00C926EC" w:rsidRPr="00A5215D" w:rsidRDefault="00000000" w:rsidP="00045752">
      <w:pPr>
        <w:jc w:val="center"/>
      </w:pPr>
      <m:oMath>
        <m:sSub>
          <m:sSubPr>
            <m:ctrlPr>
              <w:rPr>
                <w:rFonts w:ascii="Cambria Math" w:hAnsi="Cambria Math"/>
                <w:color w:val="333333"/>
                <w:sz w:val="27"/>
                <w:szCs w:val="27"/>
                <w:shd w:val="clear" w:color="auto" w:fill="FCFCFC"/>
              </w:rPr>
            </m:ctrlPr>
          </m:sSubPr>
          <m:e>
            <m:r>
              <m:rPr>
                <m:sty m:val="p"/>
              </m:rPr>
              <w:rPr>
                <w:rFonts w:ascii="Cambria Math" w:hAnsi="Cambria Math"/>
                <w:color w:val="333333"/>
                <w:sz w:val="27"/>
                <w:szCs w:val="27"/>
                <w:shd w:val="clear" w:color="auto" w:fill="FCFCFC"/>
              </w:rPr>
              <m:t>λ</m:t>
            </m:r>
          </m:e>
          <m:sub>
            <m:r>
              <w:rPr>
                <w:rFonts w:ascii="Cambria Math" w:hAnsi="Cambria Math"/>
                <w:color w:val="333333"/>
                <w:sz w:val="27"/>
                <w:szCs w:val="27"/>
                <w:shd w:val="clear" w:color="auto" w:fill="FCFCFC"/>
              </w:rPr>
              <m:t>risky</m:t>
            </m:r>
          </m:sub>
        </m:sSub>
        <m:r>
          <m:rPr>
            <m:sty m:val="p"/>
          </m:rPr>
          <w:rPr>
            <w:rFonts w:ascii="Cambria Math" w:hAnsi="Cambria Math"/>
            <w:color w:val="333333"/>
            <w:sz w:val="27"/>
            <w:szCs w:val="27"/>
            <w:shd w:val="clear" w:color="auto" w:fill="FCFCFC"/>
          </w:rPr>
          <m:t>=</m:t>
        </m:r>
        <m:f>
          <m:fPr>
            <m:ctrlPr>
              <w:rPr>
                <w:rFonts w:ascii="Cambria Math" w:hAnsi="Cambria Math" w:cs="Times New Roman"/>
                <w:color w:val="333333"/>
                <w:sz w:val="27"/>
                <w:szCs w:val="27"/>
                <w:shd w:val="clear" w:color="auto" w:fill="FCFCFC"/>
              </w:rPr>
            </m:ctrlPr>
          </m:fPr>
          <m:num>
            <m:r>
              <m:rPr>
                <m:sty m:val="p"/>
              </m:rPr>
              <w:rPr>
                <w:rFonts w:ascii="Cambria Math" w:hAnsi="Cambria Math" w:cs="Times New Roman"/>
                <w:color w:val="333333"/>
                <w:sz w:val="27"/>
                <w:szCs w:val="27"/>
                <w:shd w:val="clear" w:color="auto" w:fill="FCFCFC"/>
              </w:rPr>
              <m:t> </m:t>
            </m:r>
            <m:r>
              <w:rPr>
                <w:rFonts w:ascii="Cambria Math" w:hAnsi="Cambria Math"/>
                <w:color w:val="333333"/>
                <w:sz w:val="27"/>
                <w:szCs w:val="27"/>
                <w:shd w:val="clear" w:color="auto" w:fill="FCFCFC"/>
              </w:rPr>
              <m:t>v</m:t>
            </m:r>
            <m:r>
              <m:rPr>
                <m:sty m:val="p"/>
              </m:rPr>
              <w:rPr>
                <w:rFonts w:ascii="Cambria Math" w:hAnsi="Cambria Math"/>
                <w:color w:val="333333"/>
                <w:sz w:val="27"/>
                <w:szCs w:val="27"/>
                <w:shd w:val="clear" w:color="auto" w:fill="FCFCFC"/>
              </w:rPr>
              <m:t>(</m:t>
            </m:r>
            <m:r>
              <w:rPr>
                <w:rFonts w:ascii="Cambria Math" w:hAnsi="Cambria Math"/>
                <w:color w:val="333333"/>
                <w:sz w:val="27"/>
                <w:szCs w:val="27"/>
                <w:shd w:val="clear" w:color="auto" w:fill="FCFCFC"/>
              </w:rPr>
              <m:t>G</m:t>
            </m:r>
            <m:r>
              <m:rPr>
                <m:sty m:val="p"/>
              </m:rPr>
              <w:rPr>
                <w:rFonts w:ascii="Cambria Math" w:hAnsi="Cambria Math"/>
                <w:color w:val="333333"/>
                <w:sz w:val="27"/>
                <w:szCs w:val="27"/>
                <w:shd w:val="clear" w:color="auto" w:fill="FCFCFC"/>
              </w:rPr>
              <m:t>)</m:t>
            </m:r>
          </m:num>
          <m:den>
            <m:r>
              <w:rPr>
                <w:rFonts w:ascii="Cambria Math" w:hAnsi="Cambria Math"/>
                <w:color w:val="333333"/>
                <w:sz w:val="27"/>
                <w:szCs w:val="27"/>
                <w:shd w:val="clear" w:color="auto" w:fill="FCFCFC"/>
              </w:rPr>
              <m:t>v</m:t>
            </m:r>
            <m:r>
              <m:rPr>
                <m:sty m:val="p"/>
              </m:rPr>
              <w:rPr>
                <w:rFonts w:ascii="Cambria Math" w:hAnsi="Cambria Math"/>
                <w:color w:val="333333"/>
                <w:sz w:val="27"/>
                <w:szCs w:val="27"/>
                <w:shd w:val="clear" w:color="auto" w:fill="FCFCFC"/>
              </w:rPr>
              <m:t>(</m:t>
            </m:r>
            <m:r>
              <w:rPr>
                <w:rFonts w:ascii="Cambria Math" w:hAnsi="Cambria Math"/>
                <w:color w:val="333333"/>
                <w:sz w:val="27"/>
                <w:szCs w:val="27"/>
                <w:shd w:val="clear" w:color="auto" w:fill="FCFCFC"/>
              </w:rPr>
              <m:t>L</m:t>
            </m:r>
            <m:r>
              <m:rPr>
                <m:sty m:val="p"/>
              </m:rPr>
              <w:rPr>
                <w:rFonts w:ascii="Cambria Math" w:hAnsi="Cambria Math"/>
                <w:color w:val="333333"/>
                <w:sz w:val="27"/>
                <w:szCs w:val="27"/>
                <w:shd w:val="clear" w:color="auto" w:fill="FCFCFC"/>
              </w:rPr>
              <m:t>)</m:t>
            </m:r>
          </m:den>
        </m:f>
      </m:oMath>
      <w:r w:rsidR="006F0601">
        <w:rPr>
          <w:color w:val="333333"/>
          <w:sz w:val="27"/>
          <w:szCs w:val="27"/>
          <w:shd w:val="clear" w:color="auto" w:fill="FCFCFC"/>
        </w:rPr>
        <w:t xml:space="preserve"> </w:t>
      </w:r>
      <w:r w:rsidR="00A5215D">
        <w:t xml:space="preserve">                                                                         (1</w:t>
      </w:r>
      <w:r w:rsidR="00892A8B">
        <w:t>2</w:t>
      </w:r>
      <w:r w:rsidR="00A5215D">
        <w:t>)</w:t>
      </w:r>
    </w:p>
    <w:p w14:paraId="1F2568CB" w14:textId="65F70641" w:rsidR="00A03E44" w:rsidRDefault="006F0601" w:rsidP="00045752">
      <w:pPr>
        <w:spacing w:after="160"/>
      </w:pPr>
      <w:r>
        <w:t xml:space="preserve">in which </w:t>
      </w:r>
      <w:r>
        <w:rPr>
          <w:rFonts w:hint="eastAsia"/>
        </w:rPr>
        <w:t>v</w:t>
      </w:r>
      <w:r w:rsidRPr="006F0601">
        <w:t>alues of</w:t>
      </w:r>
      <w:r w:rsidR="009B253F" w:rsidRPr="009B253F">
        <w:t xml:space="preserve"> λ</w:t>
      </w:r>
      <w:r w:rsidR="009B253F">
        <w:t xml:space="preserve"> </w:t>
      </w:r>
      <w:r w:rsidR="009B253F" w:rsidRPr="009B253F">
        <w:t>=</w:t>
      </w:r>
      <w:r w:rsidR="009B253F">
        <w:t xml:space="preserve"> </w:t>
      </w:r>
      <w:r w:rsidR="00916E25">
        <w:t>-</w:t>
      </w:r>
      <w:r w:rsidR="009B253F" w:rsidRPr="009B253F">
        <w:t>1</w:t>
      </w:r>
      <w:r w:rsidRPr="006F0601">
        <w:t>indicate</w:t>
      </w:r>
      <w:r w:rsidR="009B253F">
        <w:rPr>
          <w:rFonts w:hint="eastAsia"/>
        </w:rPr>
        <w:t>s</w:t>
      </w:r>
      <w:r w:rsidRPr="006F0601">
        <w:t xml:space="preserve"> </w:t>
      </w:r>
      <w:r w:rsidR="009B253F">
        <w:t xml:space="preserve">loss </w:t>
      </w:r>
      <w:r w:rsidR="009B253F" w:rsidRPr="0033442E">
        <w:t>neutrality</w:t>
      </w:r>
      <w:r w:rsidR="009B253F">
        <w:t xml:space="preserve"> </w:t>
      </w:r>
      <w:r w:rsidR="009B253F" w:rsidRPr="0033442E">
        <w:t xml:space="preserve">and values of </w:t>
      </w:r>
      <w:r w:rsidR="009B253F" w:rsidRPr="009B253F">
        <w:t>λ</w:t>
      </w:r>
      <w:r w:rsidR="009B253F" w:rsidRPr="0033442E">
        <w:t> </w:t>
      </w:r>
      <w:r w:rsidR="00916E25">
        <w:t>&lt;</w:t>
      </w:r>
      <w:r w:rsidR="009B253F" w:rsidRPr="0033442E">
        <w:t> </w:t>
      </w:r>
      <w:r w:rsidR="00916E25">
        <w:t>-</w:t>
      </w:r>
      <w:r w:rsidR="009B253F">
        <w:t>1</w:t>
      </w:r>
      <w:r w:rsidR="009B253F" w:rsidRPr="0033442E">
        <w:t xml:space="preserve"> indicate </w:t>
      </w:r>
      <w:r w:rsidR="009B253F">
        <w:t>loss</w:t>
      </w:r>
      <w:r w:rsidR="009B253F" w:rsidRPr="0033442E">
        <w:t xml:space="preserve"> aversion.</w:t>
      </w:r>
    </w:p>
    <w:p w14:paraId="144F3955" w14:textId="4A488EC2" w:rsidR="007005E9" w:rsidRDefault="00A16F53" w:rsidP="00045752">
      <w:pPr>
        <w:spacing w:after="160"/>
      </w:pPr>
      <w:r w:rsidRPr="00A16F53">
        <w:rPr>
          <w:noProof/>
        </w:rPr>
        <w:drawing>
          <wp:inline distT="0" distB="0" distL="0" distR="0" wp14:anchorId="6F7A4D3D" wp14:editId="42DF5FDC">
            <wp:extent cx="5731510" cy="19164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16430"/>
                    </a:xfrm>
                    <a:prstGeom prst="rect">
                      <a:avLst/>
                    </a:prstGeom>
                    <a:noFill/>
                    <a:ln>
                      <a:noFill/>
                    </a:ln>
                  </pic:spPr>
                </pic:pic>
              </a:graphicData>
            </a:graphic>
          </wp:inline>
        </w:drawing>
      </w:r>
      <w:r w:rsidR="007005E9">
        <w:br w:type="page"/>
      </w:r>
    </w:p>
    <w:p w14:paraId="77FA5D05" w14:textId="6EE27739" w:rsidR="0021398F" w:rsidRDefault="0021398F" w:rsidP="00045752">
      <w:pPr>
        <w:pStyle w:val="Heading1"/>
      </w:pPr>
      <w:r w:rsidRPr="00623E5D">
        <w:lastRenderedPageBreak/>
        <w:t>Reference</w:t>
      </w:r>
      <w:r w:rsidR="004A5AB0" w:rsidRPr="00623E5D">
        <w:t>s</w:t>
      </w:r>
    </w:p>
    <w:p w14:paraId="2BB8C8AB" w14:textId="77777777" w:rsidR="000C30BA" w:rsidRPr="000C30BA" w:rsidRDefault="000C30BA" w:rsidP="00045752">
      <w:pPr>
        <w:spacing w:after="0"/>
        <w:ind w:left="720" w:hanging="720"/>
        <w:rPr>
          <w:rFonts w:eastAsia="Times New Roman" w:cs="Times New Roman"/>
          <w:szCs w:val="24"/>
        </w:rPr>
      </w:pPr>
      <w:proofErr w:type="spellStart"/>
      <w:r w:rsidRPr="000C30BA">
        <w:rPr>
          <w:rFonts w:eastAsia="Times New Roman" w:cs="Times New Roman"/>
          <w:szCs w:val="24"/>
        </w:rPr>
        <w:t>Abdellaoui</w:t>
      </w:r>
      <w:proofErr w:type="spellEnd"/>
      <w:r w:rsidRPr="000C30BA">
        <w:rPr>
          <w:rFonts w:eastAsia="Times New Roman" w:cs="Times New Roman"/>
          <w:szCs w:val="24"/>
        </w:rPr>
        <w:t xml:space="preserve">, M., </w:t>
      </w:r>
      <w:proofErr w:type="spellStart"/>
      <w:r w:rsidRPr="000C30BA">
        <w:rPr>
          <w:rFonts w:eastAsia="Times New Roman" w:cs="Times New Roman"/>
          <w:szCs w:val="24"/>
        </w:rPr>
        <w:t>Bleichrodt</w:t>
      </w:r>
      <w:proofErr w:type="spellEnd"/>
      <w:r w:rsidRPr="000C30BA">
        <w:rPr>
          <w:rFonts w:eastAsia="Times New Roman" w:cs="Times New Roman"/>
          <w:szCs w:val="24"/>
        </w:rPr>
        <w:t xml:space="preserve">, H., &amp; </w:t>
      </w:r>
      <w:proofErr w:type="spellStart"/>
      <w:r w:rsidRPr="000C30BA">
        <w:rPr>
          <w:rFonts w:eastAsia="Times New Roman" w:cs="Times New Roman"/>
          <w:szCs w:val="24"/>
        </w:rPr>
        <w:t>L’Haridon</w:t>
      </w:r>
      <w:proofErr w:type="spellEnd"/>
      <w:r w:rsidRPr="000C30BA">
        <w:rPr>
          <w:rFonts w:eastAsia="Times New Roman" w:cs="Times New Roman"/>
          <w:szCs w:val="24"/>
        </w:rPr>
        <w:t xml:space="preserve">, O. (2008). A tractable method to measure utility and loss aversion under prospect theory. </w:t>
      </w:r>
      <w:r w:rsidRPr="000C30BA">
        <w:rPr>
          <w:rFonts w:eastAsia="Times New Roman" w:cs="Times New Roman"/>
          <w:i/>
          <w:iCs/>
          <w:szCs w:val="24"/>
        </w:rPr>
        <w:t>Journal of Risk and Uncertainty</w:t>
      </w:r>
      <w:r w:rsidRPr="000C30BA">
        <w:rPr>
          <w:rFonts w:eastAsia="Times New Roman" w:cs="Times New Roman"/>
          <w:szCs w:val="24"/>
        </w:rPr>
        <w:t xml:space="preserve">, </w:t>
      </w:r>
      <w:r w:rsidRPr="000C30BA">
        <w:rPr>
          <w:rFonts w:eastAsia="Times New Roman" w:cs="Times New Roman"/>
          <w:i/>
          <w:iCs/>
          <w:szCs w:val="24"/>
        </w:rPr>
        <w:t>36</w:t>
      </w:r>
      <w:r w:rsidRPr="000C30BA">
        <w:rPr>
          <w:rFonts w:eastAsia="Times New Roman" w:cs="Times New Roman"/>
          <w:szCs w:val="24"/>
        </w:rPr>
        <w:t>(3), 245–266. https://doi.org/10.1007/s11166-008-9039-8</w:t>
      </w:r>
    </w:p>
    <w:p w14:paraId="6AF71C43" w14:textId="77777777" w:rsidR="000C30BA" w:rsidRPr="000C30BA" w:rsidRDefault="000C30BA" w:rsidP="00045752">
      <w:pPr>
        <w:spacing w:after="0"/>
        <w:ind w:left="720" w:hanging="720"/>
        <w:rPr>
          <w:rFonts w:eastAsia="Times New Roman" w:cs="Times New Roman"/>
          <w:szCs w:val="24"/>
        </w:rPr>
      </w:pPr>
      <w:proofErr w:type="spellStart"/>
      <w:r w:rsidRPr="000C30BA">
        <w:rPr>
          <w:rFonts w:eastAsia="Times New Roman" w:cs="Times New Roman"/>
          <w:szCs w:val="24"/>
        </w:rPr>
        <w:t>Ahsanuzzaman</w:t>
      </w:r>
      <w:proofErr w:type="spellEnd"/>
      <w:r w:rsidRPr="000C30BA">
        <w:rPr>
          <w:rFonts w:eastAsia="Times New Roman" w:cs="Times New Roman"/>
          <w:szCs w:val="24"/>
        </w:rPr>
        <w:t xml:space="preserve">, </w:t>
      </w:r>
      <w:proofErr w:type="spellStart"/>
      <w:r w:rsidRPr="000C30BA">
        <w:rPr>
          <w:rFonts w:eastAsia="Times New Roman" w:cs="Times New Roman"/>
          <w:szCs w:val="24"/>
        </w:rPr>
        <w:t>Priyo</w:t>
      </w:r>
      <w:proofErr w:type="spellEnd"/>
      <w:r w:rsidRPr="000C30BA">
        <w:rPr>
          <w:rFonts w:eastAsia="Times New Roman" w:cs="Times New Roman"/>
          <w:szCs w:val="24"/>
        </w:rPr>
        <w:t xml:space="preserve">, A. K. K., &amp; </w:t>
      </w:r>
      <w:proofErr w:type="spellStart"/>
      <w:r w:rsidRPr="000C30BA">
        <w:rPr>
          <w:rFonts w:eastAsia="Times New Roman" w:cs="Times New Roman"/>
          <w:szCs w:val="24"/>
        </w:rPr>
        <w:t>Nuzhat</w:t>
      </w:r>
      <w:proofErr w:type="spellEnd"/>
      <w:r w:rsidRPr="000C30BA">
        <w:rPr>
          <w:rFonts w:eastAsia="Times New Roman" w:cs="Times New Roman"/>
          <w:szCs w:val="24"/>
        </w:rPr>
        <w:t xml:space="preserve">, K. A. (2022). Effects of communication, group selection, and social learning on risk and ambiguity attitudes: Experimental evidence from Bangladesh. </w:t>
      </w:r>
      <w:r w:rsidRPr="000C30BA">
        <w:rPr>
          <w:rFonts w:eastAsia="Times New Roman" w:cs="Times New Roman"/>
          <w:i/>
          <w:iCs/>
          <w:szCs w:val="24"/>
        </w:rPr>
        <w:t xml:space="preserve">Journal of </w:t>
      </w:r>
      <w:proofErr w:type="spellStart"/>
      <w:r w:rsidRPr="000C30BA">
        <w:rPr>
          <w:rFonts w:eastAsia="Times New Roman" w:cs="Times New Roman"/>
          <w:i/>
          <w:iCs/>
          <w:szCs w:val="24"/>
        </w:rPr>
        <w:t>Behavioral</w:t>
      </w:r>
      <w:proofErr w:type="spellEnd"/>
      <w:r w:rsidRPr="000C30BA">
        <w:rPr>
          <w:rFonts w:eastAsia="Times New Roman" w:cs="Times New Roman"/>
          <w:i/>
          <w:iCs/>
          <w:szCs w:val="24"/>
        </w:rPr>
        <w:t xml:space="preserve"> and Experimental Economics</w:t>
      </w:r>
      <w:r w:rsidRPr="000C30BA">
        <w:rPr>
          <w:rFonts w:eastAsia="Times New Roman" w:cs="Times New Roman"/>
          <w:szCs w:val="24"/>
        </w:rPr>
        <w:t xml:space="preserve">, </w:t>
      </w:r>
      <w:r w:rsidRPr="000C30BA">
        <w:rPr>
          <w:rFonts w:eastAsia="Times New Roman" w:cs="Times New Roman"/>
          <w:i/>
          <w:iCs/>
          <w:szCs w:val="24"/>
        </w:rPr>
        <w:t>96</w:t>
      </w:r>
      <w:r w:rsidRPr="000C30BA">
        <w:rPr>
          <w:rFonts w:eastAsia="Times New Roman" w:cs="Times New Roman"/>
          <w:szCs w:val="24"/>
        </w:rPr>
        <w:t>, 101793. https://doi.org/10.1016/j.socec.2021.101793</w:t>
      </w:r>
    </w:p>
    <w:p w14:paraId="250435DF"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Anderson, L. R., &amp; Mellor, J. M. (2009). Are risk preferences stable? Comparing an experimental measure with a validated survey-based measure. </w:t>
      </w:r>
      <w:r w:rsidRPr="000C30BA">
        <w:rPr>
          <w:rFonts w:eastAsia="Times New Roman" w:cs="Times New Roman"/>
          <w:i/>
          <w:iCs/>
          <w:szCs w:val="24"/>
        </w:rPr>
        <w:t>Journal of Risk and Uncertainty</w:t>
      </w:r>
      <w:r w:rsidRPr="000C30BA">
        <w:rPr>
          <w:rFonts w:eastAsia="Times New Roman" w:cs="Times New Roman"/>
          <w:szCs w:val="24"/>
        </w:rPr>
        <w:t xml:space="preserve">, </w:t>
      </w:r>
      <w:r w:rsidRPr="000C30BA">
        <w:rPr>
          <w:rFonts w:eastAsia="Times New Roman" w:cs="Times New Roman"/>
          <w:i/>
          <w:iCs/>
          <w:szCs w:val="24"/>
        </w:rPr>
        <w:t>39</w:t>
      </w:r>
      <w:r w:rsidRPr="000C30BA">
        <w:rPr>
          <w:rFonts w:eastAsia="Times New Roman" w:cs="Times New Roman"/>
          <w:szCs w:val="24"/>
        </w:rPr>
        <w:t>(2), 137–160. https://doi.org/10.1007/s11166-009-9075-z</w:t>
      </w:r>
    </w:p>
    <w:p w14:paraId="0AA905BD"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Bernoulli, D. (1954). Exposition of a New Theory on the Measurement of Risk. </w:t>
      </w:r>
      <w:proofErr w:type="spellStart"/>
      <w:r w:rsidRPr="000C30BA">
        <w:rPr>
          <w:rFonts w:eastAsia="Times New Roman" w:cs="Times New Roman"/>
          <w:i/>
          <w:iCs/>
          <w:szCs w:val="24"/>
        </w:rPr>
        <w:t>Econometrica</w:t>
      </w:r>
      <w:proofErr w:type="spellEnd"/>
      <w:r w:rsidRPr="000C30BA">
        <w:rPr>
          <w:rFonts w:eastAsia="Times New Roman" w:cs="Times New Roman"/>
          <w:szCs w:val="24"/>
        </w:rPr>
        <w:t xml:space="preserve">, </w:t>
      </w:r>
      <w:r w:rsidRPr="000C30BA">
        <w:rPr>
          <w:rFonts w:eastAsia="Times New Roman" w:cs="Times New Roman"/>
          <w:i/>
          <w:iCs/>
          <w:szCs w:val="24"/>
        </w:rPr>
        <w:t>22</w:t>
      </w:r>
      <w:r w:rsidRPr="000C30BA">
        <w:rPr>
          <w:rFonts w:eastAsia="Times New Roman" w:cs="Times New Roman"/>
          <w:szCs w:val="24"/>
        </w:rPr>
        <w:t>(1), 23. https://doi.org/10.2307/1909829</w:t>
      </w:r>
    </w:p>
    <w:p w14:paraId="114DE646"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Edelson, M. G., </w:t>
      </w:r>
      <w:proofErr w:type="spellStart"/>
      <w:r w:rsidRPr="000C30BA">
        <w:rPr>
          <w:rFonts w:eastAsia="Times New Roman" w:cs="Times New Roman"/>
          <w:szCs w:val="24"/>
        </w:rPr>
        <w:t>Polania</w:t>
      </w:r>
      <w:proofErr w:type="spellEnd"/>
      <w:r w:rsidRPr="000C30BA">
        <w:rPr>
          <w:rFonts w:eastAsia="Times New Roman" w:cs="Times New Roman"/>
          <w:szCs w:val="24"/>
        </w:rPr>
        <w:t xml:space="preserve">, R., Ruff, C. C., Fehr, E., &amp; Hare, T. A. (2018). Computational and neurobiological foundations of leadership decisions. </w:t>
      </w:r>
      <w:r w:rsidRPr="000C30BA">
        <w:rPr>
          <w:rFonts w:eastAsia="Times New Roman" w:cs="Times New Roman"/>
          <w:i/>
          <w:iCs/>
          <w:szCs w:val="24"/>
        </w:rPr>
        <w:t>Science</w:t>
      </w:r>
      <w:r w:rsidRPr="000C30BA">
        <w:rPr>
          <w:rFonts w:eastAsia="Times New Roman" w:cs="Times New Roman"/>
          <w:szCs w:val="24"/>
        </w:rPr>
        <w:t xml:space="preserve">, </w:t>
      </w:r>
      <w:r w:rsidRPr="000C30BA">
        <w:rPr>
          <w:rFonts w:eastAsia="Times New Roman" w:cs="Times New Roman"/>
          <w:i/>
          <w:iCs/>
          <w:szCs w:val="24"/>
        </w:rPr>
        <w:t>361</w:t>
      </w:r>
      <w:r w:rsidRPr="000C30BA">
        <w:rPr>
          <w:rFonts w:eastAsia="Times New Roman" w:cs="Times New Roman"/>
          <w:szCs w:val="24"/>
        </w:rPr>
        <w:t>(6401), eaat0036. https://doi.org/10.1126/science.aat0036</w:t>
      </w:r>
    </w:p>
    <w:p w14:paraId="7487D143" w14:textId="77777777" w:rsidR="000C30BA" w:rsidRPr="000C30BA" w:rsidRDefault="000C30BA" w:rsidP="00045752">
      <w:pPr>
        <w:spacing w:after="0"/>
        <w:ind w:left="720" w:hanging="720"/>
        <w:rPr>
          <w:rFonts w:eastAsia="Times New Roman" w:cs="Times New Roman"/>
          <w:szCs w:val="24"/>
        </w:rPr>
      </w:pPr>
      <w:proofErr w:type="spellStart"/>
      <w:r w:rsidRPr="000C30BA">
        <w:rPr>
          <w:rFonts w:eastAsia="Times New Roman" w:cs="Times New Roman"/>
          <w:szCs w:val="24"/>
        </w:rPr>
        <w:t>Gächter</w:t>
      </w:r>
      <w:proofErr w:type="spellEnd"/>
      <w:r w:rsidRPr="000C30BA">
        <w:rPr>
          <w:rFonts w:eastAsia="Times New Roman" w:cs="Times New Roman"/>
          <w:szCs w:val="24"/>
        </w:rPr>
        <w:t xml:space="preserve">, S., Johnson, E. J., &amp; Herrmann, A. (2022). Individual-level loss aversion in riskless and risky choices. </w:t>
      </w:r>
      <w:r w:rsidRPr="000C30BA">
        <w:rPr>
          <w:rFonts w:eastAsia="Times New Roman" w:cs="Times New Roman"/>
          <w:i/>
          <w:iCs/>
          <w:szCs w:val="24"/>
        </w:rPr>
        <w:t>Theory and Decision</w:t>
      </w:r>
      <w:r w:rsidRPr="000C30BA">
        <w:rPr>
          <w:rFonts w:eastAsia="Times New Roman" w:cs="Times New Roman"/>
          <w:szCs w:val="24"/>
        </w:rPr>
        <w:t xml:space="preserve">, </w:t>
      </w:r>
      <w:r w:rsidRPr="000C30BA">
        <w:rPr>
          <w:rFonts w:eastAsia="Times New Roman" w:cs="Times New Roman"/>
          <w:i/>
          <w:iCs/>
          <w:szCs w:val="24"/>
        </w:rPr>
        <w:t>92</w:t>
      </w:r>
      <w:r w:rsidRPr="000C30BA">
        <w:rPr>
          <w:rFonts w:eastAsia="Times New Roman" w:cs="Times New Roman"/>
          <w:szCs w:val="24"/>
        </w:rPr>
        <w:t>(3), 599–624. https://doi.org/10.1007/s11238-021-09839-8</w:t>
      </w:r>
    </w:p>
    <w:p w14:paraId="1973DC45" w14:textId="77777777" w:rsidR="000C30BA" w:rsidRPr="000C30BA" w:rsidRDefault="000C30BA" w:rsidP="00045752">
      <w:pPr>
        <w:spacing w:after="0"/>
        <w:ind w:left="720" w:hanging="720"/>
        <w:rPr>
          <w:rFonts w:eastAsia="Times New Roman" w:cs="Times New Roman"/>
          <w:szCs w:val="24"/>
          <w:lang w:val="fr-CH"/>
        </w:rPr>
      </w:pPr>
      <w:r w:rsidRPr="000C30BA">
        <w:rPr>
          <w:rFonts w:eastAsia="Times New Roman" w:cs="Times New Roman"/>
          <w:szCs w:val="24"/>
        </w:rPr>
        <w:t xml:space="preserve">Goldstein, W. M., &amp; Einhorn, H. J. (1987). Expression theory and the preference reversal phenomena. </w:t>
      </w:r>
      <w:proofErr w:type="spellStart"/>
      <w:r w:rsidRPr="000C30BA">
        <w:rPr>
          <w:rFonts w:eastAsia="Times New Roman" w:cs="Times New Roman"/>
          <w:i/>
          <w:iCs/>
          <w:szCs w:val="24"/>
          <w:lang w:val="fr-CH"/>
        </w:rPr>
        <w:t>Psychological</w:t>
      </w:r>
      <w:proofErr w:type="spellEnd"/>
      <w:r w:rsidRPr="000C30BA">
        <w:rPr>
          <w:rFonts w:eastAsia="Times New Roman" w:cs="Times New Roman"/>
          <w:i/>
          <w:iCs/>
          <w:szCs w:val="24"/>
          <w:lang w:val="fr-CH"/>
        </w:rPr>
        <w:t xml:space="preserve"> </w:t>
      </w:r>
      <w:proofErr w:type="spellStart"/>
      <w:r w:rsidRPr="000C30BA">
        <w:rPr>
          <w:rFonts w:eastAsia="Times New Roman" w:cs="Times New Roman"/>
          <w:i/>
          <w:iCs/>
          <w:szCs w:val="24"/>
          <w:lang w:val="fr-CH"/>
        </w:rPr>
        <w:t>Review</w:t>
      </w:r>
      <w:proofErr w:type="spellEnd"/>
      <w:r w:rsidRPr="000C30BA">
        <w:rPr>
          <w:rFonts w:eastAsia="Times New Roman" w:cs="Times New Roman"/>
          <w:szCs w:val="24"/>
          <w:lang w:val="fr-CH"/>
        </w:rPr>
        <w:t xml:space="preserve">, </w:t>
      </w:r>
      <w:r w:rsidRPr="000C30BA">
        <w:rPr>
          <w:rFonts w:eastAsia="Times New Roman" w:cs="Times New Roman"/>
          <w:i/>
          <w:iCs/>
          <w:szCs w:val="24"/>
          <w:lang w:val="fr-CH"/>
        </w:rPr>
        <w:t>94</w:t>
      </w:r>
      <w:r w:rsidRPr="000C30BA">
        <w:rPr>
          <w:rFonts w:eastAsia="Times New Roman" w:cs="Times New Roman"/>
          <w:szCs w:val="24"/>
          <w:lang w:val="fr-CH"/>
        </w:rPr>
        <w:t>(2), 236–254. https://doi.org/10.1037/0033-295X.94.2.236</w:t>
      </w:r>
    </w:p>
    <w:p w14:paraId="0CD61052"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lang w:val="fr-CH"/>
        </w:rPr>
        <w:t xml:space="preserve">He, X. D., </w:t>
      </w:r>
      <w:proofErr w:type="spellStart"/>
      <w:r w:rsidRPr="000C30BA">
        <w:rPr>
          <w:rFonts w:eastAsia="Times New Roman" w:cs="Times New Roman"/>
          <w:szCs w:val="24"/>
          <w:lang w:val="fr-CH"/>
        </w:rPr>
        <w:t>Kouwenberg</w:t>
      </w:r>
      <w:proofErr w:type="spellEnd"/>
      <w:r w:rsidRPr="000C30BA">
        <w:rPr>
          <w:rFonts w:eastAsia="Times New Roman" w:cs="Times New Roman"/>
          <w:szCs w:val="24"/>
          <w:lang w:val="fr-CH"/>
        </w:rPr>
        <w:t xml:space="preserve">, R., &amp; Zhou, X. Y. (2018). </w:t>
      </w:r>
      <w:r w:rsidRPr="000C30BA">
        <w:rPr>
          <w:rFonts w:eastAsia="Times New Roman" w:cs="Times New Roman"/>
          <w:szCs w:val="24"/>
        </w:rPr>
        <w:t xml:space="preserve">Inverse S-shaped probability weighting and its impact on investment. </w:t>
      </w:r>
      <w:r w:rsidRPr="000C30BA">
        <w:rPr>
          <w:rFonts w:eastAsia="Times New Roman" w:cs="Times New Roman"/>
          <w:i/>
          <w:iCs/>
          <w:szCs w:val="24"/>
        </w:rPr>
        <w:t>Mathematical Control &amp; Related Fields</w:t>
      </w:r>
      <w:r w:rsidRPr="000C30BA">
        <w:rPr>
          <w:rFonts w:eastAsia="Times New Roman" w:cs="Times New Roman"/>
          <w:szCs w:val="24"/>
        </w:rPr>
        <w:t xml:space="preserve">, </w:t>
      </w:r>
      <w:r w:rsidRPr="000C30BA">
        <w:rPr>
          <w:rFonts w:eastAsia="Times New Roman" w:cs="Times New Roman"/>
          <w:i/>
          <w:iCs/>
          <w:szCs w:val="24"/>
        </w:rPr>
        <w:t>8</w:t>
      </w:r>
      <w:r w:rsidRPr="000C30BA">
        <w:rPr>
          <w:rFonts w:eastAsia="Times New Roman" w:cs="Times New Roman"/>
          <w:szCs w:val="24"/>
        </w:rPr>
        <w:t>(3), 679–706. https://doi.org/10.3934/mcrf.2018029</w:t>
      </w:r>
    </w:p>
    <w:p w14:paraId="0B3CD7AF"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Heinemann, F. (2008). Measuring risk aversion and the wealth effect. In J. C. Cox &amp; G. W. Harrison (Eds.), </w:t>
      </w:r>
      <w:r w:rsidRPr="000C30BA">
        <w:rPr>
          <w:rFonts w:eastAsia="Times New Roman" w:cs="Times New Roman"/>
          <w:i/>
          <w:iCs/>
          <w:szCs w:val="24"/>
        </w:rPr>
        <w:t>Risk Aversion in Experiments</w:t>
      </w:r>
      <w:r w:rsidRPr="000C30BA">
        <w:rPr>
          <w:rFonts w:eastAsia="Times New Roman" w:cs="Times New Roman"/>
          <w:szCs w:val="24"/>
        </w:rPr>
        <w:t xml:space="preserve"> (Vol. 12, pp. 293–313). Emerald Group Publishing Limited. https://doi.org/10.1016/S0193-2306(08)00005-7</w:t>
      </w:r>
    </w:p>
    <w:p w14:paraId="382B0966"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Holt, C., &amp; </w:t>
      </w:r>
      <w:proofErr w:type="spellStart"/>
      <w:r w:rsidRPr="000C30BA">
        <w:rPr>
          <w:rFonts w:eastAsia="Times New Roman" w:cs="Times New Roman"/>
          <w:szCs w:val="24"/>
        </w:rPr>
        <w:t>Laury</w:t>
      </w:r>
      <w:proofErr w:type="spellEnd"/>
      <w:r w:rsidRPr="000C30BA">
        <w:rPr>
          <w:rFonts w:eastAsia="Times New Roman" w:cs="Times New Roman"/>
          <w:szCs w:val="24"/>
        </w:rPr>
        <w:t xml:space="preserve">, S. (2002). Risk Aversion and Incentive Effects. </w:t>
      </w:r>
      <w:r w:rsidRPr="000C30BA">
        <w:rPr>
          <w:rFonts w:eastAsia="Times New Roman" w:cs="Times New Roman"/>
          <w:i/>
          <w:iCs/>
          <w:szCs w:val="24"/>
        </w:rPr>
        <w:t>American Economic Review</w:t>
      </w:r>
      <w:r w:rsidRPr="000C30BA">
        <w:rPr>
          <w:rFonts w:eastAsia="Times New Roman" w:cs="Times New Roman"/>
          <w:szCs w:val="24"/>
        </w:rPr>
        <w:t xml:space="preserve">, </w:t>
      </w:r>
      <w:r w:rsidRPr="000C30BA">
        <w:rPr>
          <w:rFonts w:eastAsia="Times New Roman" w:cs="Times New Roman"/>
          <w:i/>
          <w:iCs/>
          <w:szCs w:val="24"/>
        </w:rPr>
        <w:t>92</w:t>
      </w:r>
      <w:r w:rsidRPr="000C30BA">
        <w:rPr>
          <w:rFonts w:eastAsia="Times New Roman" w:cs="Times New Roman"/>
          <w:szCs w:val="24"/>
        </w:rPr>
        <w:t>(5), 1644–1655. https://econpapers.repec.org/article/aeaaecrev/v_3a92_3ay_3a2002_3ai_3a5_3ap_3a1644-1655.htm</w:t>
      </w:r>
    </w:p>
    <w:p w14:paraId="66146A11" w14:textId="77777777" w:rsidR="000C30BA" w:rsidRPr="000C30BA" w:rsidRDefault="000C30BA" w:rsidP="00045752">
      <w:pPr>
        <w:spacing w:after="0"/>
        <w:ind w:left="720" w:hanging="720"/>
        <w:rPr>
          <w:rFonts w:eastAsia="Times New Roman" w:cs="Times New Roman"/>
          <w:szCs w:val="24"/>
          <w:lang w:val="es-ES"/>
        </w:rPr>
      </w:pPr>
      <w:proofErr w:type="spellStart"/>
      <w:r w:rsidRPr="000C30BA">
        <w:rPr>
          <w:rFonts w:eastAsia="Times New Roman" w:cs="Times New Roman"/>
          <w:szCs w:val="24"/>
          <w:lang w:val="fr-CH"/>
        </w:rPr>
        <w:lastRenderedPageBreak/>
        <w:t>Knutson</w:t>
      </w:r>
      <w:proofErr w:type="spellEnd"/>
      <w:r w:rsidRPr="000C30BA">
        <w:rPr>
          <w:rFonts w:eastAsia="Times New Roman" w:cs="Times New Roman"/>
          <w:szCs w:val="24"/>
          <w:lang w:val="fr-CH"/>
        </w:rPr>
        <w:t xml:space="preserve">, B., </w:t>
      </w:r>
      <w:proofErr w:type="spellStart"/>
      <w:r w:rsidRPr="000C30BA">
        <w:rPr>
          <w:rFonts w:eastAsia="Times New Roman" w:cs="Times New Roman"/>
          <w:szCs w:val="24"/>
          <w:lang w:val="fr-CH"/>
        </w:rPr>
        <w:t>Samanez</w:t>
      </w:r>
      <w:proofErr w:type="spellEnd"/>
      <w:r w:rsidRPr="000C30BA">
        <w:rPr>
          <w:rFonts w:eastAsia="Times New Roman" w:cs="Times New Roman"/>
          <w:szCs w:val="24"/>
          <w:lang w:val="fr-CH"/>
        </w:rPr>
        <w:t xml:space="preserve">-Larkin, G. R., &amp; </w:t>
      </w:r>
      <w:proofErr w:type="spellStart"/>
      <w:r w:rsidRPr="000C30BA">
        <w:rPr>
          <w:rFonts w:eastAsia="Times New Roman" w:cs="Times New Roman"/>
          <w:szCs w:val="24"/>
          <w:lang w:val="fr-CH"/>
        </w:rPr>
        <w:t>Kuhnen</w:t>
      </w:r>
      <w:proofErr w:type="spellEnd"/>
      <w:r w:rsidRPr="000C30BA">
        <w:rPr>
          <w:rFonts w:eastAsia="Times New Roman" w:cs="Times New Roman"/>
          <w:szCs w:val="24"/>
          <w:lang w:val="fr-CH"/>
        </w:rPr>
        <w:t xml:space="preserve">, C. M. (2011). </w:t>
      </w:r>
      <w:r w:rsidRPr="000C30BA">
        <w:rPr>
          <w:rFonts w:eastAsia="Times New Roman" w:cs="Times New Roman"/>
          <w:szCs w:val="24"/>
        </w:rPr>
        <w:t xml:space="preserve">Gain and Loss Learning Differentially Contribute to Life Financial Outcomes. </w:t>
      </w:r>
      <w:r w:rsidRPr="000C30BA">
        <w:rPr>
          <w:rFonts w:eastAsia="Times New Roman" w:cs="Times New Roman"/>
          <w:i/>
          <w:iCs/>
          <w:szCs w:val="24"/>
          <w:lang w:val="es-ES"/>
        </w:rPr>
        <w:t>PLOS ONE</w:t>
      </w:r>
      <w:r w:rsidRPr="000C30BA">
        <w:rPr>
          <w:rFonts w:eastAsia="Times New Roman" w:cs="Times New Roman"/>
          <w:szCs w:val="24"/>
          <w:lang w:val="es-ES"/>
        </w:rPr>
        <w:t xml:space="preserve">, </w:t>
      </w:r>
      <w:r w:rsidRPr="000C30BA">
        <w:rPr>
          <w:rFonts w:eastAsia="Times New Roman" w:cs="Times New Roman"/>
          <w:i/>
          <w:iCs/>
          <w:szCs w:val="24"/>
          <w:lang w:val="es-ES"/>
        </w:rPr>
        <w:t>6</w:t>
      </w:r>
      <w:r w:rsidRPr="000C30BA">
        <w:rPr>
          <w:rFonts w:eastAsia="Times New Roman" w:cs="Times New Roman"/>
          <w:szCs w:val="24"/>
          <w:lang w:val="es-ES"/>
        </w:rPr>
        <w:t>(9), e24390. https://doi.org/10.1371/journal.pone.0024390</w:t>
      </w:r>
    </w:p>
    <w:p w14:paraId="3835EA1D" w14:textId="77777777" w:rsidR="000C30BA" w:rsidRPr="000C30BA" w:rsidRDefault="000C30BA" w:rsidP="00045752">
      <w:pPr>
        <w:spacing w:after="0"/>
        <w:ind w:left="720" w:hanging="720"/>
        <w:rPr>
          <w:rFonts w:eastAsia="Times New Roman" w:cs="Times New Roman"/>
          <w:szCs w:val="24"/>
        </w:rPr>
      </w:pPr>
      <w:proofErr w:type="spellStart"/>
      <w:r w:rsidRPr="000C30BA">
        <w:rPr>
          <w:rFonts w:eastAsia="Times New Roman" w:cs="Times New Roman"/>
          <w:szCs w:val="24"/>
          <w:lang w:val="es-ES"/>
        </w:rPr>
        <w:t>Meeuwis</w:t>
      </w:r>
      <w:proofErr w:type="spellEnd"/>
      <w:r w:rsidRPr="000C30BA">
        <w:rPr>
          <w:rFonts w:eastAsia="Times New Roman" w:cs="Times New Roman"/>
          <w:szCs w:val="24"/>
          <w:lang w:val="es-ES"/>
        </w:rPr>
        <w:t xml:space="preserve">, M. (2020). </w:t>
      </w:r>
      <w:r w:rsidRPr="000C30BA">
        <w:rPr>
          <w:rFonts w:eastAsia="Times New Roman" w:cs="Times New Roman"/>
          <w:i/>
          <w:iCs/>
          <w:szCs w:val="24"/>
        </w:rPr>
        <w:t>Wealth Fluctuations and Risk Preferences: Evidence from U.S. Investor Portfolios</w:t>
      </w:r>
      <w:r w:rsidRPr="000C30BA">
        <w:rPr>
          <w:rFonts w:eastAsia="Times New Roman" w:cs="Times New Roman"/>
          <w:szCs w:val="24"/>
        </w:rPr>
        <w:t xml:space="preserve"> [SSRN Scholarly Paper]. https://doi.org/10.2139/ssrn.3653324</w:t>
      </w:r>
    </w:p>
    <w:p w14:paraId="07632F82" w14:textId="77777777" w:rsidR="000C30BA" w:rsidRPr="000C30BA"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Meron, E., Kremer, I., &amp; Rosenbloom, T. (2020). Group size and agency level as predictors of social preference in organizations: A study of an Israeli company. </w:t>
      </w:r>
      <w:r w:rsidRPr="000C30BA">
        <w:rPr>
          <w:rFonts w:eastAsia="Times New Roman" w:cs="Times New Roman"/>
          <w:i/>
          <w:iCs/>
          <w:szCs w:val="24"/>
        </w:rPr>
        <w:t>The Social Science Journal</w:t>
      </w:r>
      <w:r w:rsidRPr="000C30BA">
        <w:rPr>
          <w:rFonts w:eastAsia="Times New Roman" w:cs="Times New Roman"/>
          <w:szCs w:val="24"/>
        </w:rPr>
        <w:t xml:space="preserve">, </w:t>
      </w:r>
      <w:r w:rsidRPr="000C30BA">
        <w:rPr>
          <w:rFonts w:eastAsia="Times New Roman" w:cs="Times New Roman"/>
          <w:i/>
          <w:iCs/>
          <w:szCs w:val="24"/>
        </w:rPr>
        <w:t>57</w:t>
      </w:r>
      <w:r w:rsidRPr="000C30BA">
        <w:rPr>
          <w:rFonts w:eastAsia="Times New Roman" w:cs="Times New Roman"/>
          <w:szCs w:val="24"/>
        </w:rPr>
        <w:t>(4), 417–431. https://doi.org/10.1016/j.soscij.2019.02.008</w:t>
      </w:r>
    </w:p>
    <w:p w14:paraId="4D250B27" w14:textId="576A0C0B" w:rsidR="00F04B16" w:rsidRPr="005B7D87" w:rsidRDefault="000C30BA" w:rsidP="00045752">
      <w:pPr>
        <w:spacing w:after="0"/>
        <w:ind w:left="720" w:hanging="720"/>
        <w:rPr>
          <w:rFonts w:eastAsia="Times New Roman" w:cs="Times New Roman"/>
          <w:szCs w:val="24"/>
        </w:rPr>
      </w:pPr>
      <w:proofErr w:type="spellStart"/>
      <w:r w:rsidRPr="000C30BA">
        <w:rPr>
          <w:rFonts w:eastAsia="Times New Roman" w:cs="Times New Roman"/>
          <w:szCs w:val="24"/>
        </w:rPr>
        <w:t>Prelec</w:t>
      </w:r>
      <w:proofErr w:type="spellEnd"/>
      <w:r w:rsidRPr="000C30BA">
        <w:rPr>
          <w:rFonts w:eastAsia="Times New Roman" w:cs="Times New Roman"/>
          <w:szCs w:val="24"/>
        </w:rPr>
        <w:t xml:space="preserve">, D. (1998). The Probability Weighting Function. </w:t>
      </w:r>
      <w:r w:rsidRPr="005B7D87">
        <w:rPr>
          <w:rFonts w:eastAsia="Times New Roman" w:cs="Times New Roman"/>
          <w:i/>
          <w:iCs/>
          <w:szCs w:val="24"/>
        </w:rPr>
        <w:t>Econometrica</w:t>
      </w:r>
      <w:r w:rsidRPr="005B7D87">
        <w:rPr>
          <w:rFonts w:eastAsia="Times New Roman" w:cs="Times New Roman"/>
          <w:szCs w:val="24"/>
        </w:rPr>
        <w:t xml:space="preserve">, </w:t>
      </w:r>
      <w:r w:rsidRPr="005B7D87">
        <w:rPr>
          <w:rFonts w:eastAsia="Times New Roman" w:cs="Times New Roman"/>
          <w:i/>
          <w:iCs/>
          <w:szCs w:val="24"/>
        </w:rPr>
        <w:t>66</w:t>
      </w:r>
      <w:r w:rsidRPr="005B7D87">
        <w:rPr>
          <w:rFonts w:eastAsia="Times New Roman" w:cs="Times New Roman"/>
          <w:szCs w:val="24"/>
        </w:rPr>
        <w:t xml:space="preserve">(3), 497. </w:t>
      </w:r>
      <w:r w:rsidR="00F04B16" w:rsidRPr="005B7D87">
        <w:rPr>
          <w:rFonts w:eastAsia="Times New Roman" w:cs="Times New Roman"/>
          <w:szCs w:val="24"/>
        </w:rPr>
        <w:t>https://doi.org/10.2307/2998573</w:t>
      </w:r>
    </w:p>
    <w:p w14:paraId="2129B0A2" w14:textId="7A6FAF9F" w:rsidR="00F04B16" w:rsidRPr="005B7D87" w:rsidRDefault="00F04B16" w:rsidP="00045752">
      <w:pPr>
        <w:spacing w:after="0"/>
        <w:ind w:left="720" w:hanging="720"/>
        <w:rPr>
          <w:rFonts w:eastAsia="Times New Roman" w:cs="Times New Roman"/>
          <w:szCs w:val="24"/>
        </w:rPr>
      </w:pPr>
      <w:proofErr w:type="spellStart"/>
      <w:r w:rsidRPr="00F04B16">
        <w:rPr>
          <w:rFonts w:eastAsia="Times New Roman" w:cs="Times New Roman"/>
          <w:szCs w:val="24"/>
        </w:rPr>
        <w:t>Tricomi</w:t>
      </w:r>
      <w:proofErr w:type="spellEnd"/>
      <w:r w:rsidRPr="00F04B16">
        <w:rPr>
          <w:rFonts w:eastAsia="Times New Roman" w:cs="Times New Roman"/>
          <w:szCs w:val="24"/>
        </w:rPr>
        <w:t xml:space="preserve">, E., Rangel, A., Camerer, C. F., &amp; </w:t>
      </w:r>
      <w:proofErr w:type="spellStart"/>
      <w:r w:rsidRPr="00F04B16">
        <w:rPr>
          <w:rFonts w:eastAsia="Times New Roman" w:cs="Times New Roman"/>
          <w:szCs w:val="24"/>
        </w:rPr>
        <w:t>O’Doherty</w:t>
      </w:r>
      <w:proofErr w:type="spellEnd"/>
      <w:r w:rsidRPr="00F04B16">
        <w:rPr>
          <w:rFonts w:eastAsia="Times New Roman" w:cs="Times New Roman"/>
          <w:szCs w:val="24"/>
        </w:rPr>
        <w:t xml:space="preserve">, J. P. (2010). Neural evidence for inequality-averse social preferences. </w:t>
      </w:r>
      <w:r w:rsidRPr="005B7D87">
        <w:rPr>
          <w:rFonts w:eastAsia="Times New Roman" w:cs="Times New Roman"/>
          <w:szCs w:val="24"/>
        </w:rPr>
        <w:t>Nature, 463(7284), 1089–1091. https://doi.org/10.1038/nature08785</w:t>
      </w:r>
    </w:p>
    <w:p w14:paraId="5422A95B" w14:textId="77777777" w:rsidR="000C30BA" w:rsidRPr="000C30BA" w:rsidRDefault="000C30BA" w:rsidP="00045752">
      <w:pPr>
        <w:spacing w:after="0"/>
        <w:ind w:left="720" w:hanging="720"/>
        <w:rPr>
          <w:rFonts w:eastAsia="Times New Roman" w:cs="Times New Roman"/>
          <w:szCs w:val="24"/>
        </w:rPr>
      </w:pPr>
      <w:r w:rsidRPr="005B7D87">
        <w:rPr>
          <w:rFonts w:eastAsia="Times New Roman" w:cs="Times New Roman"/>
          <w:szCs w:val="24"/>
        </w:rPr>
        <w:t xml:space="preserve">Verschoor, A., &amp; D’Exelle, B. (2022). </w:t>
      </w:r>
      <w:r w:rsidRPr="000C30BA">
        <w:rPr>
          <w:rFonts w:eastAsia="Times New Roman" w:cs="Times New Roman"/>
          <w:szCs w:val="24"/>
        </w:rPr>
        <w:t xml:space="preserve">Probability weighting for losses and for gains among smallholder farmers in Uganda. </w:t>
      </w:r>
      <w:r w:rsidRPr="000C30BA">
        <w:rPr>
          <w:rFonts w:eastAsia="Times New Roman" w:cs="Times New Roman"/>
          <w:i/>
          <w:iCs/>
          <w:szCs w:val="24"/>
        </w:rPr>
        <w:t>Theory and Decision</w:t>
      </w:r>
      <w:r w:rsidRPr="000C30BA">
        <w:rPr>
          <w:rFonts w:eastAsia="Times New Roman" w:cs="Times New Roman"/>
          <w:szCs w:val="24"/>
        </w:rPr>
        <w:t xml:space="preserve">, </w:t>
      </w:r>
      <w:r w:rsidRPr="000C30BA">
        <w:rPr>
          <w:rFonts w:eastAsia="Times New Roman" w:cs="Times New Roman"/>
          <w:i/>
          <w:iCs/>
          <w:szCs w:val="24"/>
        </w:rPr>
        <w:t>92</w:t>
      </w:r>
      <w:r w:rsidRPr="000C30BA">
        <w:rPr>
          <w:rFonts w:eastAsia="Times New Roman" w:cs="Times New Roman"/>
          <w:szCs w:val="24"/>
        </w:rPr>
        <w:t>(1), 223–258. https://doi.org/10.1007/s11238-020-09796-8</w:t>
      </w:r>
    </w:p>
    <w:p w14:paraId="0104C59D" w14:textId="31942283" w:rsidR="00E5482F" w:rsidRPr="00E5482F" w:rsidRDefault="000C30BA" w:rsidP="00045752">
      <w:pPr>
        <w:spacing w:after="0"/>
        <w:ind w:left="720" w:hanging="720"/>
        <w:rPr>
          <w:rFonts w:eastAsia="Times New Roman" w:cs="Times New Roman"/>
          <w:szCs w:val="24"/>
        </w:rPr>
      </w:pPr>
      <w:r w:rsidRPr="000C30BA">
        <w:rPr>
          <w:rFonts w:eastAsia="Times New Roman" w:cs="Times New Roman"/>
          <w:szCs w:val="24"/>
        </w:rPr>
        <w:t xml:space="preserve">Wilson, R. C., &amp; Collins, A. G. (2019). Ten simple rules for the computational </w:t>
      </w:r>
      <w:proofErr w:type="spellStart"/>
      <w:r w:rsidRPr="000C30BA">
        <w:rPr>
          <w:rFonts w:eastAsia="Times New Roman" w:cs="Times New Roman"/>
          <w:szCs w:val="24"/>
        </w:rPr>
        <w:t>modeling</w:t>
      </w:r>
      <w:proofErr w:type="spellEnd"/>
      <w:r w:rsidRPr="000C30BA">
        <w:rPr>
          <w:rFonts w:eastAsia="Times New Roman" w:cs="Times New Roman"/>
          <w:szCs w:val="24"/>
        </w:rPr>
        <w:t xml:space="preserve"> of </w:t>
      </w:r>
      <w:proofErr w:type="spellStart"/>
      <w:r w:rsidRPr="000C30BA">
        <w:rPr>
          <w:rFonts w:eastAsia="Times New Roman" w:cs="Times New Roman"/>
          <w:szCs w:val="24"/>
        </w:rPr>
        <w:t>behavioral</w:t>
      </w:r>
      <w:proofErr w:type="spellEnd"/>
      <w:r w:rsidRPr="000C30BA">
        <w:rPr>
          <w:rFonts w:eastAsia="Times New Roman" w:cs="Times New Roman"/>
          <w:szCs w:val="24"/>
        </w:rPr>
        <w:t xml:space="preserve"> data. </w:t>
      </w:r>
      <w:proofErr w:type="spellStart"/>
      <w:r w:rsidRPr="000C30BA">
        <w:rPr>
          <w:rFonts w:eastAsia="Times New Roman" w:cs="Times New Roman"/>
          <w:i/>
          <w:iCs/>
          <w:szCs w:val="24"/>
        </w:rPr>
        <w:t>ELife</w:t>
      </w:r>
      <w:proofErr w:type="spellEnd"/>
      <w:r w:rsidRPr="000C30BA">
        <w:rPr>
          <w:rFonts w:eastAsia="Times New Roman" w:cs="Times New Roman"/>
          <w:szCs w:val="24"/>
        </w:rPr>
        <w:t xml:space="preserve">, </w:t>
      </w:r>
      <w:r w:rsidRPr="000C30BA">
        <w:rPr>
          <w:rFonts w:eastAsia="Times New Roman" w:cs="Times New Roman"/>
          <w:i/>
          <w:iCs/>
          <w:szCs w:val="24"/>
        </w:rPr>
        <w:t>8</w:t>
      </w:r>
      <w:r w:rsidRPr="000C30BA">
        <w:rPr>
          <w:rFonts w:eastAsia="Times New Roman" w:cs="Times New Roman"/>
          <w:szCs w:val="24"/>
        </w:rPr>
        <w:t>, e49547. https://doi.org/10.7554/eLife.49547</w:t>
      </w:r>
    </w:p>
    <w:sectPr w:rsidR="00E5482F" w:rsidRPr="00E5482F" w:rsidSect="00B51A5E">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9F59" w14:textId="77777777" w:rsidR="00BD20AB" w:rsidRDefault="00BD20AB" w:rsidP="00985209">
      <w:pPr>
        <w:spacing w:after="0" w:line="240" w:lineRule="auto"/>
      </w:pPr>
      <w:r>
        <w:separator/>
      </w:r>
    </w:p>
  </w:endnote>
  <w:endnote w:type="continuationSeparator" w:id="0">
    <w:p w14:paraId="41E0F1D6" w14:textId="77777777" w:rsidR="00BD20AB" w:rsidRDefault="00BD20AB" w:rsidP="0098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777755"/>
      <w:docPartObj>
        <w:docPartGallery w:val="Page Numbers (Bottom of Page)"/>
        <w:docPartUnique/>
      </w:docPartObj>
    </w:sdtPr>
    <w:sdtContent>
      <w:sdt>
        <w:sdtPr>
          <w:id w:val="-1769616900"/>
          <w:docPartObj>
            <w:docPartGallery w:val="Page Numbers (Top of Page)"/>
            <w:docPartUnique/>
          </w:docPartObj>
        </w:sdtPr>
        <w:sdtContent>
          <w:p w14:paraId="2FD5812B" w14:textId="089BE1D1" w:rsidR="00681BF1" w:rsidRDefault="00681BF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6BEE084" w14:textId="77777777" w:rsidR="00985209" w:rsidRDefault="00985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64B1" w14:textId="77777777" w:rsidR="00BD20AB" w:rsidRDefault="00BD20AB" w:rsidP="00985209">
      <w:pPr>
        <w:spacing w:after="0" w:line="240" w:lineRule="auto"/>
      </w:pPr>
      <w:r>
        <w:separator/>
      </w:r>
    </w:p>
  </w:footnote>
  <w:footnote w:type="continuationSeparator" w:id="0">
    <w:p w14:paraId="59F16D00" w14:textId="77777777" w:rsidR="00BD20AB" w:rsidRDefault="00BD20AB" w:rsidP="00985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485"/>
    <w:multiLevelType w:val="hybridMultilevel"/>
    <w:tmpl w:val="49BAC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A6F82"/>
    <w:multiLevelType w:val="hybridMultilevel"/>
    <w:tmpl w:val="342E2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C2879"/>
    <w:multiLevelType w:val="hybridMultilevel"/>
    <w:tmpl w:val="F63E6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35300"/>
    <w:multiLevelType w:val="hybridMultilevel"/>
    <w:tmpl w:val="8B1885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F07289"/>
    <w:multiLevelType w:val="hybridMultilevel"/>
    <w:tmpl w:val="85EE7DDE"/>
    <w:lvl w:ilvl="0" w:tplc="43A8130E">
      <w:start w:val="1"/>
      <w:numFmt w:val="bullet"/>
      <w:lvlText w:val="•"/>
      <w:lvlJc w:val="left"/>
      <w:pPr>
        <w:tabs>
          <w:tab w:val="num" w:pos="720"/>
        </w:tabs>
        <w:ind w:left="720" w:hanging="360"/>
      </w:pPr>
      <w:rPr>
        <w:rFonts w:ascii="Arial" w:hAnsi="Arial" w:hint="default"/>
      </w:rPr>
    </w:lvl>
    <w:lvl w:ilvl="1" w:tplc="56544CAC">
      <w:numFmt w:val="bullet"/>
      <w:lvlText w:val="•"/>
      <w:lvlJc w:val="left"/>
      <w:pPr>
        <w:tabs>
          <w:tab w:val="num" w:pos="1440"/>
        </w:tabs>
        <w:ind w:left="1440" w:hanging="360"/>
      </w:pPr>
      <w:rPr>
        <w:rFonts w:ascii="Arial" w:hAnsi="Arial" w:hint="default"/>
      </w:rPr>
    </w:lvl>
    <w:lvl w:ilvl="2" w:tplc="F906E9BA" w:tentative="1">
      <w:start w:val="1"/>
      <w:numFmt w:val="bullet"/>
      <w:lvlText w:val="•"/>
      <w:lvlJc w:val="left"/>
      <w:pPr>
        <w:tabs>
          <w:tab w:val="num" w:pos="2160"/>
        </w:tabs>
        <w:ind w:left="2160" w:hanging="360"/>
      </w:pPr>
      <w:rPr>
        <w:rFonts w:ascii="Arial" w:hAnsi="Arial" w:hint="default"/>
      </w:rPr>
    </w:lvl>
    <w:lvl w:ilvl="3" w:tplc="3280C258" w:tentative="1">
      <w:start w:val="1"/>
      <w:numFmt w:val="bullet"/>
      <w:lvlText w:val="•"/>
      <w:lvlJc w:val="left"/>
      <w:pPr>
        <w:tabs>
          <w:tab w:val="num" w:pos="2880"/>
        </w:tabs>
        <w:ind w:left="2880" w:hanging="360"/>
      </w:pPr>
      <w:rPr>
        <w:rFonts w:ascii="Arial" w:hAnsi="Arial" w:hint="default"/>
      </w:rPr>
    </w:lvl>
    <w:lvl w:ilvl="4" w:tplc="4A2A99C4" w:tentative="1">
      <w:start w:val="1"/>
      <w:numFmt w:val="bullet"/>
      <w:lvlText w:val="•"/>
      <w:lvlJc w:val="left"/>
      <w:pPr>
        <w:tabs>
          <w:tab w:val="num" w:pos="3600"/>
        </w:tabs>
        <w:ind w:left="3600" w:hanging="360"/>
      </w:pPr>
      <w:rPr>
        <w:rFonts w:ascii="Arial" w:hAnsi="Arial" w:hint="default"/>
      </w:rPr>
    </w:lvl>
    <w:lvl w:ilvl="5" w:tplc="63A65976" w:tentative="1">
      <w:start w:val="1"/>
      <w:numFmt w:val="bullet"/>
      <w:lvlText w:val="•"/>
      <w:lvlJc w:val="left"/>
      <w:pPr>
        <w:tabs>
          <w:tab w:val="num" w:pos="4320"/>
        </w:tabs>
        <w:ind w:left="4320" w:hanging="360"/>
      </w:pPr>
      <w:rPr>
        <w:rFonts w:ascii="Arial" w:hAnsi="Arial" w:hint="default"/>
      </w:rPr>
    </w:lvl>
    <w:lvl w:ilvl="6" w:tplc="97A8997C" w:tentative="1">
      <w:start w:val="1"/>
      <w:numFmt w:val="bullet"/>
      <w:lvlText w:val="•"/>
      <w:lvlJc w:val="left"/>
      <w:pPr>
        <w:tabs>
          <w:tab w:val="num" w:pos="5040"/>
        </w:tabs>
        <w:ind w:left="5040" w:hanging="360"/>
      </w:pPr>
      <w:rPr>
        <w:rFonts w:ascii="Arial" w:hAnsi="Arial" w:hint="default"/>
      </w:rPr>
    </w:lvl>
    <w:lvl w:ilvl="7" w:tplc="C3A4054A" w:tentative="1">
      <w:start w:val="1"/>
      <w:numFmt w:val="bullet"/>
      <w:lvlText w:val="•"/>
      <w:lvlJc w:val="left"/>
      <w:pPr>
        <w:tabs>
          <w:tab w:val="num" w:pos="5760"/>
        </w:tabs>
        <w:ind w:left="5760" w:hanging="360"/>
      </w:pPr>
      <w:rPr>
        <w:rFonts w:ascii="Arial" w:hAnsi="Arial" w:hint="default"/>
      </w:rPr>
    </w:lvl>
    <w:lvl w:ilvl="8" w:tplc="3E8831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9975FC"/>
    <w:multiLevelType w:val="hybridMultilevel"/>
    <w:tmpl w:val="BE7ABF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E860667"/>
    <w:multiLevelType w:val="hybridMultilevel"/>
    <w:tmpl w:val="03122E1E"/>
    <w:lvl w:ilvl="0" w:tplc="16262176">
      <w:numFmt w:val="bullet"/>
      <w:lvlText w:val="•"/>
      <w:lvlJc w:val="left"/>
      <w:pPr>
        <w:ind w:left="1080" w:hanging="72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C2582"/>
    <w:multiLevelType w:val="hybridMultilevel"/>
    <w:tmpl w:val="8438EC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872D7"/>
    <w:multiLevelType w:val="hybridMultilevel"/>
    <w:tmpl w:val="77F0D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C104F1"/>
    <w:multiLevelType w:val="hybridMultilevel"/>
    <w:tmpl w:val="762A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B258E"/>
    <w:multiLevelType w:val="hybridMultilevel"/>
    <w:tmpl w:val="E382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0053306">
    <w:abstractNumId w:val="0"/>
  </w:num>
  <w:num w:numId="2" w16cid:durableId="246574801">
    <w:abstractNumId w:val="6"/>
  </w:num>
  <w:num w:numId="3" w16cid:durableId="1128861180">
    <w:abstractNumId w:val="10"/>
  </w:num>
  <w:num w:numId="4" w16cid:durableId="5833303">
    <w:abstractNumId w:val="4"/>
  </w:num>
  <w:num w:numId="5" w16cid:durableId="1565873640">
    <w:abstractNumId w:val="5"/>
  </w:num>
  <w:num w:numId="6" w16cid:durableId="931358668">
    <w:abstractNumId w:val="9"/>
  </w:num>
  <w:num w:numId="7" w16cid:durableId="996422443">
    <w:abstractNumId w:val="3"/>
  </w:num>
  <w:num w:numId="8" w16cid:durableId="1873764191">
    <w:abstractNumId w:val="1"/>
  </w:num>
  <w:num w:numId="9" w16cid:durableId="865290623">
    <w:abstractNumId w:val="7"/>
  </w:num>
  <w:num w:numId="10" w16cid:durableId="808942244">
    <w:abstractNumId w:val="8"/>
  </w:num>
  <w:num w:numId="11" w16cid:durableId="70486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Da0NDc0MTY1NTNS0lEKTi0uzszPAykwMqwFALQAlHgtAAAA"/>
  </w:docVars>
  <w:rsids>
    <w:rsidRoot w:val="007A1588"/>
    <w:rsid w:val="000047E6"/>
    <w:rsid w:val="00042C88"/>
    <w:rsid w:val="00045752"/>
    <w:rsid w:val="00046DF0"/>
    <w:rsid w:val="000B79AC"/>
    <w:rsid w:val="000C30BA"/>
    <w:rsid w:val="000C3774"/>
    <w:rsid w:val="000E1502"/>
    <w:rsid w:val="000E3CDD"/>
    <w:rsid w:val="00123E7C"/>
    <w:rsid w:val="00130037"/>
    <w:rsid w:val="00142116"/>
    <w:rsid w:val="001528CE"/>
    <w:rsid w:val="00160934"/>
    <w:rsid w:val="00174D4F"/>
    <w:rsid w:val="00176FDF"/>
    <w:rsid w:val="00181699"/>
    <w:rsid w:val="00191419"/>
    <w:rsid w:val="001A6A44"/>
    <w:rsid w:val="001A6D90"/>
    <w:rsid w:val="001B53EA"/>
    <w:rsid w:val="001C34E4"/>
    <w:rsid w:val="001C7820"/>
    <w:rsid w:val="001D43BE"/>
    <w:rsid w:val="001E50FA"/>
    <w:rsid w:val="001F3B2A"/>
    <w:rsid w:val="001F3E88"/>
    <w:rsid w:val="00201311"/>
    <w:rsid w:val="0021398F"/>
    <w:rsid w:val="00240EC1"/>
    <w:rsid w:val="0024424B"/>
    <w:rsid w:val="00270BC0"/>
    <w:rsid w:val="0027665A"/>
    <w:rsid w:val="0027666C"/>
    <w:rsid w:val="002932F5"/>
    <w:rsid w:val="002B3D3A"/>
    <w:rsid w:val="002D01B5"/>
    <w:rsid w:val="002D059A"/>
    <w:rsid w:val="002D103E"/>
    <w:rsid w:val="00307E4B"/>
    <w:rsid w:val="003251FB"/>
    <w:rsid w:val="00325447"/>
    <w:rsid w:val="0033442E"/>
    <w:rsid w:val="00344363"/>
    <w:rsid w:val="00353A1D"/>
    <w:rsid w:val="00393B65"/>
    <w:rsid w:val="003B45BC"/>
    <w:rsid w:val="003B6496"/>
    <w:rsid w:val="003C3F5B"/>
    <w:rsid w:val="003D1B6B"/>
    <w:rsid w:val="003D526A"/>
    <w:rsid w:val="003D7A7A"/>
    <w:rsid w:val="003F37B0"/>
    <w:rsid w:val="00410FFF"/>
    <w:rsid w:val="00426545"/>
    <w:rsid w:val="004313B9"/>
    <w:rsid w:val="0045166B"/>
    <w:rsid w:val="00465AF2"/>
    <w:rsid w:val="00473844"/>
    <w:rsid w:val="004830C8"/>
    <w:rsid w:val="00485E18"/>
    <w:rsid w:val="004A5AB0"/>
    <w:rsid w:val="00507A6B"/>
    <w:rsid w:val="00531D0C"/>
    <w:rsid w:val="00531DFE"/>
    <w:rsid w:val="00540287"/>
    <w:rsid w:val="00540387"/>
    <w:rsid w:val="00544C24"/>
    <w:rsid w:val="0054637D"/>
    <w:rsid w:val="005533E9"/>
    <w:rsid w:val="005535DB"/>
    <w:rsid w:val="00556866"/>
    <w:rsid w:val="00564832"/>
    <w:rsid w:val="0057668A"/>
    <w:rsid w:val="00576FF5"/>
    <w:rsid w:val="00581D5F"/>
    <w:rsid w:val="005959C3"/>
    <w:rsid w:val="005A1A75"/>
    <w:rsid w:val="005B7D87"/>
    <w:rsid w:val="005D26B9"/>
    <w:rsid w:val="005D3F8D"/>
    <w:rsid w:val="006032A9"/>
    <w:rsid w:val="006149DD"/>
    <w:rsid w:val="00617F47"/>
    <w:rsid w:val="00622128"/>
    <w:rsid w:val="00622D37"/>
    <w:rsid w:val="00623E5D"/>
    <w:rsid w:val="006244D5"/>
    <w:rsid w:val="0063644B"/>
    <w:rsid w:val="00636528"/>
    <w:rsid w:val="006426B9"/>
    <w:rsid w:val="00651804"/>
    <w:rsid w:val="006530E1"/>
    <w:rsid w:val="00656643"/>
    <w:rsid w:val="00674FA2"/>
    <w:rsid w:val="00681BF1"/>
    <w:rsid w:val="00686807"/>
    <w:rsid w:val="00696B6E"/>
    <w:rsid w:val="006C325A"/>
    <w:rsid w:val="006D419D"/>
    <w:rsid w:val="006E4EF7"/>
    <w:rsid w:val="006F0601"/>
    <w:rsid w:val="006F68D2"/>
    <w:rsid w:val="007005E9"/>
    <w:rsid w:val="00704EAC"/>
    <w:rsid w:val="007100B2"/>
    <w:rsid w:val="00736347"/>
    <w:rsid w:val="0074333F"/>
    <w:rsid w:val="00761750"/>
    <w:rsid w:val="00764E5E"/>
    <w:rsid w:val="00770698"/>
    <w:rsid w:val="00796861"/>
    <w:rsid w:val="007A1588"/>
    <w:rsid w:val="007C69CE"/>
    <w:rsid w:val="007D4F8F"/>
    <w:rsid w:val="007D62D5"/>
    <w:rsid w:val="007F6355"/>
    <w:rsid w:val="00802AE5"/>
    <w:rsid w:val="00815404"/>
    <w:rsid w:val="00821F2D"/>
    <w:rsid w:val="00827F27"/>
    <w:rsid w:val="008326D9"/>
    <w:rsid w:val="008441DA"/>
    <w:rsid w:val="00847E25"/>
    <w:rsid w:val="00856835"/>
    <w:rsid w:val="00866BD6"/>
    <w:rsid w:val="00877CD3"/>
    <w:rsid w:val="008828C2"/>
    <w:rsid w:val="00892A8B"/>
    <w:rsid w:val="00897FE5"/>
    <w:rsid w:val="008A2D25"/>
    <w:rsid w:val="008A558F"/>
    <w:rsid w:val="008E0F33"/>
    <w:rsid w:val="008F4E50"/>
    <w:rsid w:val="0090718B"/>
    <w:rsid w:val="00916E25"/>
    <w:rsid w:val="00925CA5"/>
    <w:rsid w:val="0095360A"/>
    <w:rsid w:val="009549C7"/>
    <w:rsid w:val="00956F15"/>
    <w:rsid w:val="00957EAB"/>
    <w:rsid w:val="009604D4"/>
    <w:rsid w:val="00985209"/>
    <w:rsid w:val="009A725E"/>
    <w:rsid w:val="009B253F"/>
    <w:rsid w:val="009B5445"/>
    <w:rsid w:val="009C1329"/>
    <w:rsid w:val="009D637F"/>
    <w:rsid w:val="009E1DB2"/>
    <w:rsid w:val="009E1DD2"/>
    <w:rsid w:val="00A03E44"/>
    <w:rsid w:val="00A06C86"/>
    <w:rsid w:val="00A103A9"/>
    <w:rsid w:val="00A11437"/>
    <w:rsid w:val="00A16F53"/>
    <w:rsid w:val="00A2307A"/>
    <w:rsid w:val="00A256F9"/>
    <w:rsid w:val="00A33365"/>
    <w:rsid w:val="00A3584A"/>
    <w:rsid w:val="00A5215D"/>
    <w:rsid w:val="00A521AC"/>
    <w:rsid w:val="00A551E3"/>
    <w:rsid w:val="00A650E4"/>
    <w:rsid w:val="00A77334"/>
    <w:rsid w:val="00A94A08"/>
    <w:rsid w:val="00AD18EB"/>
    <w:rsid w:val="00AD2CB7"/>
    <w:rsid w:val="00AD5190"/>
    <w:rsid w:val="00AE65E9"/>
    <w:rsid w:val="00AE6D8D"/>
    <w:rsid w:val="00B0787B"/>
    <w:rsid w:val="00B10A76"/>
    <w:rsid w:val="00B127AF"/>
    <w:rsid w:val="00B15577"/>
    <w:rsid w:val="00B51A5E"/>
    <w:rsid w:val="00B56717"/>
    <w:rsid w:val="00B81DC4"/>
    <w:rsid w:val="00B82315"/>
    <w:rsid w:val="00B85A15"/>
    <w:rsid w:val="00BC3384"/>
    <w:rsid w:val="00BD20AB"/>
    <w:rsid w:val="00BF08AA"/>
    <w:rsid w:val="00BF5D2E"/>
    <w:rsid w:val="00C1241F"/>
    <w:rsid w:val="00C1546C"/>
    <w:rsid w:val="00C17A35"/>
    <w:rsid w:val="00C30A43"/>
    <w:rsid w:val="00C32755"/>
    <w:rsid w:val="00C329E5"/>
    <w:rsid w:val="00C35AAE"/>
    <w:rsid w:val="00C42E8B"/>
    <w:rsid w:val="00C44BA3"/>
    <w:rsid w:val="00C60331"/>
    <w:rsid w:val="00C926EC"/>
    <w:rsid w:val="00CA4D6C"/>
    <w:rsid w:val="00CB1A6B"/>
    <w:rsid w:val="00CC1A2A"/>
    <w:rsid w:val="00CC76F4"/>
    <w:rsid w:val="00CE1CAF"/>
    <w:rsid w:val="00CE65E2"/>
    <w:rsid w:val="00CF13B9"/>
    <w:rsid w:val="00D11A5B"/>
    <w:rsid w:val="00D22A78"/>
    <w:rsid w:val="00D239BD"/>
    <w:rsid w:val="00D65C3C"/>
    <w:rsid w:val="00D773C0"/>
    <w:rsid w:val="00D80F01"/>
    <w:rsid w:val="00D8279A"/>
    <w:rsid w:val="00D92A0B"/>
    <w:rsid w:val="00DA5E95"/>
    <w:rsid w:val="00DA64BE"/>
    <w:rsid w:val="00DC1A74"/>
    <w:rsid w:val="00DC7408"/>
    <w:rsid w:val="00DD3770"/>
    <w:rsid w:val="00DE21EF"/>
    <w:rsid w:val="00DF250C"/>
    <w:rsid w:val="00E134D4"/>
    <w:rsid w:val="00E234B2"/>
    <w:rsid w:val="00E3284D"/>
    <w:rsid w:val="00E5482F"/>
    <w:rsid w:val="00E74177"/>
    <w:rsid w:val="00E81A4E"/>
    <w:rsid w:val="00E861B6"/>
    <w:rsid w:val="00E86C81"/>
    <w:rsid w:val="00E9484F"/>
    <w:rsid w:val="00ED3506"/>
    <w:rsid w:val="00EE709A"/>
    <w:rsid w:val="00EF0E78"/>
    <w:rsid w:val="00EF229D"/>
    <w:rsid w:val="00EF4FEB"/>
    <w:rsid w:val="00F04B16"/>
    <w:rsid w:val="00F1156E"/>
    <w:rsid w:val="00F133CF"/>
    <w:rsid w:val="00F13B80"/>
    <w:rsid w:val="00F266BF"/>
    <w:rsid w:val="00F32D5E"/>
    <w:rsid w:val="00F42EF8"/>
    <w:rsid w:val="00F56B6C"/>
    <w:rsid w:val="00F71F81"/>
    <w:rsid w:val="00F73CBB"/>
    <w:rsid w:val="00FA5BDF"/>
    <w:rsid w:val="00FA7F56"/>
    <w:rsid w:val="00FB0E77"/>
    <w:rsid w:val="00FF1254"/>
    <w:rsid w:val="00FF348D"/>
    <w:rsid w:val="00FF38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1F9E"/>
  <w15:chartTrackingRefBased/>
  <w15:docId w15:val="{92A987A9-DE8F-40A7-BFF5-FAA7EE11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B6E"/>
    <w:pPr>
      <w:spacing w:after="120" w:line="360" w:lineRule="auto"/>
    </w:pPr>
    <w:rPr>
      <w:rFonts w:ascii="Times New Roman" w:hAnsi="Times New Roman"/>
      <w:sz w:val="24"/>
    </w:rPr>
  </w:style>
  <w:style w:type="paragraph" w:styleId="Heading1">
    <w:name w:val="heading 1"/>
    <w:basedOn w:val="Normal"/>
    <w:next w:val="Normal"/>
    <w:link w:val="Heading1Char"/>
    <w:uiPriority w:val="9"/>
    <w:qFormat/>
    <w:rsid w:val="001F3E88"/>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2307A"/>
    <w:pPr>
      <w:outlineLvl w:val="1"/>
    </w:pPr>
    <w:rPr>
      <w:rFonts w:cs="Times New Roman"/>
      <w:b/>
      <w:bCs/>
      <w:szCs w:val="24"/>
    </w:rPr>
  </w:style>
  <w:style w:type="paragraph" w:styleId="Heading3">
    <w:name w:val="heading 3"/>
    <w:basedOn w:val="Normal"/>
    <w:next w:val="Normal"/>
    <w:link w:val="Heading3Char"/>
    <w:uiPriority w:val="9"/>
    <w:unhideWhenUsed/>
    <w:qFormat/>
    <w:rsid w:val="00A2307A"/>
    <w:pPr>
      <w:outlineLvl w:val="2"/>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88"/>
    <w:rPr>
      <w:rFonts w:ascii="Times New Roman" w:eastAsiaTheme="majorEastAsia" w:hAnsi="Times New Roman" w:cstheme="majorBidi"/>
      <w:b/>
      <w:sz w:val="24"/>
      <w:szCs w:val="32"/>
    </w:rPr>
  </w:style>
  <w:style w:type="paragraph" w:styleId="ListParagraph">
    <w:name w:val="List Paragraph"/>
    <w:basedOn w:val="Normal"/>
    <w:uiPriority w:val="34"/>
    <w:qFormat/>
    <w:rsid w:val="0090718B"/>
    <w:pPr>
      <w:ind w:left="720"/>
      <w:contextualSpacing/>
    </w:pPr>
  </w:style>
  <w:style w:type="character" w:styleId="PlaceholderText">
    <w:name w:val="Placeholder Text"/>
    <w:basedOn w:val="DefaultParagraphFont"/>
    <w:uiPriority w:val="99"/>
    <w:semiHidden/>
    <w:rsid w:val="007D62D5"/>
    <w:rPr>
      <w:color w:val="808080"/>
    </w:rPr>
  </w:style>
  <w:style w:type="table" w:styleId="TableGrid">
    <w:name w:val="Table Grid"/>
    <w:basedOn w:val="TableNormal"/>
    <w:uiPriority w:val="39"/>
    <w:rsid w:val="000C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307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2307A"/>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770698"/>
    <w:rPr>
      <w:sz w:val="16"/>
      <w:szCs w:val="16"/>
    </w:rPr>
  </w:style>
  <w:style w:type="paragraph" w:styleId="CommentText">
    <w:name w:val="annotation text"/>
    <w:basedOn w:val="Normal"/>
    <w:link w:val="CommentTextChar"/>
    <w:uiPriority w:val="99"/>
    <w:unhideWhenUsed/>
    <w:rsid w:val="00770698"/>
    <w:pPr>
      <w:spacing w:line="240" w:lineRule="auto"/>
    </w:pPr>
    <w:rPr>
      <w:sz w:val="20"/>
      <w:szCs w:val="20"/>
    </w:rPr>
  </w:style>
  <w:style w:type="character" w:customStyle="1" w:styleId="CommentTextChar">
    <w:name w:val="Comment Text Char"/>
    <w:basedOn w:val="DefaultParagraphFont"/>
    <w:link w:val="CommentText"/>
    <w:uiPriority w:val="99"/>
    <w:rsid w:val="0077069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0698"/>
    <w:rPr>
      <w:b/>
      <w:bCs/>
    </w:rPr>
  </w:style>
  <w:style w:type="character" w:customStyle="1" w:styleId="CommentSubjectChar">
    <w:name w:val="Comment Subject Char"/>
    <w:basedOn w:val="CommentTextChar"/>
    <w:link w:val="CommentSubject"/>
    <w:uiPriority w:val="99"/>
    <w:semiHidden/>
    <w:rsid w:val="00770698"/>
    <w:rPr>
      <w:rFonts w:ascii="Times New Roman" w:hAnsi="Times New Roman"/>
      <w:b/>
      <w:bCs/>
      <w:sz w:val="20"/>
      <w:szCs w:val="20"/>
    </w:rPr>
  </w:style>
  <w:style w:type="character" w:styleId="Hyperlink">
    <w:name w:val="Hyperlink"/>
    <w:basedOn w:val="DefaultParagraphFont"/>
    <w:uiPriority w:val="99"/>
    <w:unhideWhenUsed/>
    <w:rsid w:val="00F04B16"/>
    <w:rPr>
      <w:color w:val="0563C1" w:themeColor="hyperlink"/>
      <w:u w:val="single"/>
    </w:rPr>
  </w:style>
  <w:style w:type="character" w:styleId="UnresolvedMention">
    <w:name w:val="Unresolved Mention"/>
    <w:basedOn w:val="DefaultParagraphFont"/>
    <w:uiPriority w:val="99"/>
    <w:semiHidden/>
    <w:unhideWhenUsed/>
    <w:rsid w:val="00F04B16"/>
    <w:rPr>
      <w:color w:val="605E5C"/>
      <w:shd w:val="clear" w:color="auto" w:fill="E1DFDD"/>
    </w:rPr>
  </w:style>
  <w:style w:type="paragraph" w:styleId="Header">
    <w:name w:val="header"/>
    <w:basedOn w:val="Normal"/>
    <w:link w:val="HeaderChar"/>
    <w:uiPriority w:val="99"/>
    <w:unhideWhenUsed/>
    <w:rsid w:val="00985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209"/>
    <w:rPr>
      <w:rFonts w:ascii="Times New Roman" w:hAnsi="Times New Roman"/>
      <w:sz w:val="24"/>
    </w:rPr>
  </w:style>
  <w:style w:type="paragraph" w:styleId="Footer">
    <w:name w:val="footer"/>
    <w:basedOn w:val="Normal"/>
    <w:link w:val="FooterChar"/>
    <w:uiPriority w:val="99"/>
    <w:unhideWhenUsed/>
    <w:rsid w:val="00985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20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608">
      <w:bodyDiv w:val="1"/>
      <w:marLeft w:val="0"/>
      <w:marRight w:val="0"/>
      <w:marTop w:val="0"/>
      <w:marBottom w:val="0"/>
      <w:divBdr>
        <w:top w:val="none" w:sz="0" w:space="0" w:color="auto"/>
        <w:left w:val="none" w:sz="0" w:space="0" w:color="auto"/>
        <w:bottom w:val="none" w:sz="0" w:space="0" w:color="auto"/>
        <w:right w:val="none" w:sz="0" w:space="0" w:color="auto"/>
      </w:divBdr>
    </w:div>
    <w:div w:id="952591404">
      <w:bodyDiv w:val="1"/>
      <w:marLeft w:val="0"/>
      <w:marRight w:val="0"/>
      <w:marTop w:val="0"/>
      <w:marBottom w:val="0"/>
      <w:divBdr>
        <w:top w:val="none" w:sz="0" w:space="0" w:color="auto"/>
        <w:left w:val="none" w:sz="0" w:space="0" w:color="auto"/>
        <w:bottom w:val="none" w:sz="0" w:space="0" w:color="auto"/>
        <w:right w:val="none" w:sz="0" w:space="0" w:color="auto"/>
      </w:divBdr>
    </w:div>
    <w:div w:id="954141673">
      <w:bodyDiv w:val="1"/>
      <w:marLeft w:val="0"/>
      <w:marRight w:val="0"/>
      <w:marTop w:val="0"/>
      <w:marBottom w:val="0"/>
      <w:divBdr>
        <w:top w:val="none" w:sz="0" w:space="0" w:color="auto"/>
        <w:left w:val="none" w:sz="0" w:space="0" w:color="auto"/>
        <w:bottom w:val="none" w:sz="0" w:space="0" w:color="auto"/>
        <w:right w:val="none" w:sz="0" w:space="0" w:color="auto"/>
      </w:divBdr>
    </w:div>
    <w:div w:id="1200045729">
      <w:bodyDiv w:val="1"/>
      <w:marLeft w:val="0"/>
      <w:marRight w:val="0"/>
      <w:marTop w:val="0"/>
      <w:marBottom w:val="0"/>
      <w:divBdr>
        <w:top w:val="none" w:sz="0" w:space="0" w:color="auto"/>
        <w:left w:val="none" w:sz="0" w:space="0" w:color="auto"/>
        <w:bottom w:val="none" w:sz="0" w:space="0" w:color="auto"/>
        <w:right w:val="none" w:sz="0" w:space="0" w:color="auto"/>
      </w:divBdr>
      <w:divsChild>
        <w:div w:id="1496804815">
          <w:marLeft w:val="0"/>
          <w:marRight w:val="0"/>
          <w:marTop w:val="0"/>
          <w:marBottom w:val="0"/>
          <w:divBdr>
            <w:top w:val="none" w:sz="0" w:space="0" w:color="auto"/>
            <w:left w:val="none" w:sz="0" w:space="0" w:color="auto"/>
            <w:bottom w:val="none" w:sz="0" w:space="0" w:color="auto"/>
            <w:right w:val="none" w:sz="0" w:space="0" w:color="auto"/>
          </w:divBdr>
          <w:divsChild>
            <w:div w:id="770201451">
              <w:marLeft w:val="0"/>
              <w:marRight w:val="0"/>
              <w:marTop w:val="0"/>
              <w:marBottom w:val="0"/>
              <w:divBdr>
                <w:top w:val="none" w:sz="0" w:space="0" w:color="auto"/>
                <w:left w:val="none" w:sz="0" w:space="0" w:color="auto"/>
                <w:bottom w:val="none" w:sz="0" w:space="0" w:color="auto"/>
                <w:right w:val="none" w:sz="0" w:space="0" w:color="auto"/>
              </w:divBdr>
            </w:div>
            <w:div w:id="1215194112">
              <w:marLeft w:val="0"/>
              <w:marRight w:val="0"/>
              <w:marTop w:val="0"/>
              <w:marBottom w:val="0"/>
              <w:divBdr>
                <w:top w:val="none" w:sz="0" w:space="0" w:color="auto"/>
                <w:left w:val="none" w:sz="0" w:space="0" w:color="auto"/>
                <w:bottom w:val="none" w:sz="0" w:space="0" w:color="auto"/>
                <w:right w:val="none" w:sz="0" w:space="0" w:color="auto"/>
              </w:divBdr>
            </w:div>
            <w:div w:id="198980412">
              <w:marLeft w:val="0"/>
              <w:marRight w:val="0"/>
              <w:marTop w:val="0"/>
              <w:marBottom w:val="0"/>
              <w:divBdr>
                <w:top w:val="none" w:sz="0" w:space="0" w:color="auto"/>
                <w:left w:val="none" w:sz="0" w:space="0" w:color="auto"/>
                <w:bottom w:val="none" w:sz="0" w:space="0" w:color="auto"/>
                <w:right w:val="none" w:sz="0" w:space="0" w:color="auto"/>
              </w:divBdr>
            </w:div>
            <w:div w:id="229268096">
              <w:marLeft w:val="0"/>
              <w:marRight w:val="0"/>
              <w:marTop w:val="0"/>
              <w:marBottom w:val="0"/>
              <w:divBdr>
                <w:top w:val="none" w:sz="0" w:space="0" w:color="auto"/>
                <w:left w:val="none" w:sz="0" w:space="0" w:color="auto"/>
                <w:bottom w:val="none" w:sz="0" w:space="0" w:color="auto"/>
                <w:right w:val="none" w:sz="0" w:space="0" w:color="auto"/>
              </w:divBdr>
            </w:div>
            <w:div w:id="2024551025">
              <w:marLeft w:val="0"/>
              <w:marRight w:val="0"/>
              <w:marTop w:val="0"/>
              <w:marBottom w:val="0"/>
              <w:divBdr>
                <w:top w:val="none" w:sz="0" w:space="0" w:color="auto"/>
                <w:left w:val="none" w:sz="0" w:space="0" w:color="auto"/>
                <w:bottom w:val="none" w:sz="0" w:space="0" w:color="auto"/>
                <w:right w:val="none" w:sz="0" w:space="0" w:color="auto"/>
              </w:divBdr>
            </w:div>
            <w:div w:id="1026060012">
              <w:marLeft w:val="0"/>
              <w:marRight w:val="0"/>
              <w:marTop w:val="0"/>
              <w:marBottom w:val="0"/>
              <w:divBdr>
                <w:top w:val="none" w:sz="0" w:space="0" w:color="auto"/>
                <w:left w:val="none" w:sz="0" w:space="0" w:color="auto"/>
                <w:bottom w:val="none" w:sz="0" w:space="0" w:color="auto"/>
                <w:right w:val="none" w:sz="0" w:space="0" w:color="auto"/>
              </w:divBdr>
            </w:div>
            <w:div w:id="39938837">
              <w:marLeft w:val="0"/>
              <w:marRight w:val="0"/>
              <w:marTop w:val="0"/>
              <w:marBottom w:val="0"/>
              <w:divBdr>
                <w:top w:val="none" w:sz="0" w:space="0" w:color="auto"/>
                <w:left w:val="none" w:sz="0" w:space="0" w:color="auto"/>
                <w:bottom w:val="none" w:sz="0" w:space="0" w:color="auto"/>
                <w:right w:val="none" w:sz="0" w:space="0" w:color="auto"/>
              </w:divBdr>
            </w:div>
            <w:div w:id="496119361">
              <w:marLeft w:val="0"/>
              <w:marRight w:val="0"/>
              <w:marTop w:val="0"/>
              <w:marBottom w:val="0"/>
              <w:divBdr>
                <w:top w:val="none" w:sz="0" w:space="0" w:color="auto"/>
                <w:left w:val="none" w:sz="0" w:space="0" w:color="auto"/>
                <w:bottom w:val="none" w:sz="0" w:space="0" w:color="auto"/>
                <w:right w:val="none" w:sz="0" w:space="0" w:color="auto"/>
              </w:divBdr>
            </w:div>
            <w:div w:id="2080396210">
              <w:marLeft w:val="0"/>
              <w:marRight w:val="0"/>
              <w:marTop w:val="0"/>
              <w:marBottom w:val="0"/>
              <w:divBdr>
                <w:top w:val="none" w:sz="0" w:space="0" w:color="auto"/>
                <w:left w:val="none" w:sz="0" w:space="0" w:color="auto"/>
                <w:bottom w:val="none" w:sz="0" w:space="0" w:color="auto"/>
                <w:right w:val="none" w:sz="0" w:space="0" w:color="auto"/>
              </w:divBdr>
            </w:div>
            <w:div w:id="2040741706">
              <w:marLeft w:val="0"/>
              <w:marRight w:val="0"/>
              <w:marTop w:val="0"/>
              <w:marBottom w:val="0"/>
              <w:divBdr>
                <w:top w:val="none" w:sz="0" w:space="0" w:color="auto"/>
                <w:left w:val="none" w:sz="0" w:space="0" w:color="auto"/>
                <w:bottom w:val="none" w:sz="0" w:space="0" w:color="auto"/>
                <w:right w:val="none" w:sz="0" w:space="0" w:color="auto"/>
              </w:divBdr>
            </w:div>
            <w:div w:id="518199649">
              <w:marLeft w:val="0"/>
              <w:marRight w:val="0"/>
              <w:marTop w:val="0"/>
              <w:marBottom w:val="0"/>
              <w:divBdr>
                <w:top w:val="none" w:sz="0" w:space="0" w:color="auto"/>
                <w:left w:val="none" w:sz="0" w:space="0" w:color="auto"/>
                <w:bottom w:val="none" w:sz="0" w:space="0" w:color="auto"/>
                <w:right w:val="none" w:sz="0" w:space="0" w:color="auto"/>
              </w:divBdr>
            </w:div>
            <w:div w:id="885947081">
              <w:marLeft w:val="0"/>
              <w:marRight w:val="0"/>
              <w:marTop w:val="0"/>
              <w:marBottom w:val="0"/>
              <w:divBdr>
                <w:top w:val="none" w:sz="0" w:space="0" w:color="auto"/>
                <w:left w:val="none" w:sz="0" w:space="0" w:color="auto"/>
                <w:bottom w:val="none" w:sz="0" w:space="0" w:color="auto"/>
                <w:right w:val="none" w:sz="0" w:space="0" w:color="auto"/>
              </w:divBdr>
            </w:div>
            <w:div w:id="527648757">
              <w:marLeft w:val="0"/>
              <w:marRight w:val="0"/>
              <w:marTop w:val="0"/>
              <w:marBottom w:val="0"/>
              <w:divBdr>
                <w:top w:val="none" w:sz="0" w:space="0" w:color="auto"/>
                <w:left w:val="none" w:sz="0" w:space="0" w:color="auto"/>
                <w:bottom w:val="none" w:sz="0" w:space="0" w:color="auto"/>
                <w:right w:val="none" w:sz="0" w:space="0" w:color="auto"/>
              </w:divBdr>
            </w:div>
            <w:div w:id="728767768">
              <w:marLeft w:val="0"/>
              <w:marRight w:val="0"/>
              <w:marTop w:val="0"/>
              <w:marBottom w:val="0"/>
              <w:divBdr>
                <w:top w:val="none" w:sz="0" w:space="0" w:color="auto"/>
                <w:left w:val="none" w:sz="0" w:space="0" w:color="auto"/>
                <w:bottom w:val="none" w:sz="0" w:space="0" w:color="auto"/>
                <w:right w:val="none" w:sz="0" w:space="0" w:color="auto"/>
              </w:divBdr>
            </w:div>
            <w:div w:id="979192352">
              <w:marLeft w:val="0"/>
              <w:marRight w:val="0"/>
              <w:marTop w:val="0"/>
              <w:marBottom w:val="0"/>
              <w:divBdr>
                <w:top w:val="none" w:sz="0" w:space="0" w:color="auto"/>
                <w:left w:val="none" w:sz="0" w:space="0" w:color="auto"/>
                <w:bottom w:val="none" w:sz="0" w:space="0" w:color="auto"/>
                <w:right w:val="none" w:sz="0" w:space="0" w:color="auto"/>
              </w:divBdr>
            </w:div>
            <w:div w:id="1324427059">
              <w:marLeft w:val="0"/>
              <w:marRight w:val="0"/>
              <w:marTop w:val="0"/>
              <w:marBottom w:val="0"/>
              <w:divBdr>
                <w:top w:val="none" w:sz="0" w:space="0" w:color="auto"/>
                <w:left w:val="none" w:sz="0" w:space="0" w:color="auto"/>
                <w:bottom w:val="none" w:sz="0" w:space="0" w:color="auto"/>
                <w:right w:val="none" w:sz="0" w:space="0" w:color="auto"/>
              </w:divBdr>
            </w:div>
            <w:div w:id="18747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4672">
      <w:bodyDiv w:val="1"/>
      <w:marLeft w:val="0"/>
      <w:marRight w:val="0"/>
      <w:marTop w:val="0"/>
      <w:marBottom w:val="0"/>
      <w:divBdr>
        <w:top w:val="none" w:sz="0" w:space="0" w:color="auto"/>
        <w:left w:val="none" w:sz="0" w:space="0" w:color="auto"/>
        <w:bottom w:val="none" w:sz="0" w:space="0" w:color="auto"/>
        <w:right w:val="none" w:sz="0" w:space="0" w:color="auto"/>
      </w:divBdr>
    </w:div>
    <w:div w:id="19146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emf"/><Relationship Id="rId25" Type="http://schemas.openxmlformats.org/officeDocument/2006/relationships/hyperlink" Target="https://github.com/ChangfaFU/ED2022.git"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6.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chart" Target="charts/chart1.xml"/><Relationship Id="rId19" Type="http://schemas.microsoft.com/office/2014/relationships/chartEx" Target="charts/chartEx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bxjf\OneDrive\Desktop\Experiment%20Resul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bxjf\OneDrive\Desktop\Experiment%20Result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bxjf\OneDrive\Desktop\Experiment%20Result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bxjf\OneDrive\Desktop\Experiment%20Result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bxjf\OneDrive\Desktop\Experiment%20Result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bxjf\OneDrive\Desktop\Experiment%20Results\Data.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bxjf\OneDrive\Desktop\Experiment%20Result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Ask</c:v>
          </c:tx>
          <c:spPr>
            <a:ln w="19050">
              <a:noFill/>
            </a:ln>
          </c:spPr>
          <c:xVal>
            <c:numRef>
              <c:f>Ask!$C$2:$C$194</c:f>
              <c:numCache>
                <c:formatCode>General</c:formatCode>
                <c:ptCount val="193"/>
                <c:pt idx="0">
                  <c:v>280</c:v>
                </c:pt>
                <c:pt idx="1">
                  <c:v>230</c:v>
                </c:pt>
                <c:pt idx="2">
                  <c:v>270</c:v>
                </c:pt>
                <c:pt idx="3">
                  <c:v>270</c:v>
                </c:pt>
                <c:pt idx="4">
                  <c:v>290</c:v>
                </c:pt>
                <c:pt idx="5">
                  <c:v>360</c:v>
                </c:pt>
                <c:pt idx="6">
                  <c:v>370</c:v>
                </c:pt>
                <c:pt idx="7">
                  <c:v>360</c:v>
                </c:pt>
                <c:pt idx="8">
                  <c:v>380</c:v>
                </c:pt>
                <c:pt idx="9">
                  <c:v>390</c:v>
                </c:pt>
                <c:pt idx="10">
                  <c:v>260</c:v>
                </c:pt>
                <c:pt idx="11">
                  <c:v>290</c:v>
                </c:pt>
                <c:pt idx="12">
                  <c:v>400</c:v>
                </c:pt>
                <c:pt idx="13">
                  <c:v>570</c:v>
                </c:pt>
                <c:pt idx="14">
                  <c:v>560</c:v>
                </c:pt>
                <c:pt idx="15">
                  <c:v>610</c:v>
                </c:pt>
                <c:pt idx="16">
                  <c:v>600</c:v>
                </c:pt>
                <c:pt idx="17">
                  <c:v>550</c:v>
                </c:pt>
                <c:pt idx="18">
                  <c:v>800</c:v>
                </c:pt>
                <c:pt idx="19">
                  <c:v>820</c:v>
                </c:pt>
                <c:pt idx="20">
                  <c:v>620</c:v>
                </c:pt>
                <c:pt idx="21">
                  <c:v>530</c:v>
                </c:pt>
                <c:pt idx="22">
                  <c:v>700</c:v>
                </c:pt>
                <c:pt idx="23">
                  <c:v>810</c:v>
                </c:pt>
                <c:pt idx="24">
                  <c:v>770</c:v>
                </c:pt>
                <c:pt idx="25">
                  <c:v>1060</c:v>
                </c:pt>
                <c:pt idx="26">
                  <c:v>1050</c:v>
                </c:pt>
                <c:pt idx="27">
                  <c:v>1330</c:v>
                </c:pt>
                <c:pt idx="28">
                  <c:v>1420</c:v>
                </c:pt>
                <c:pt idx="29">
                  <c:v>1410</c:v>
                </c:pt>
                <c:pt idx="30">
                  <c:v>90</c:v>
                </c:pt>
                <c:pt idx="31">
                  <c:v>-90</c:v>
                </c:pt>
                <c:pt idx="32">
                  <c:v>-240</c:v>
                </c:pt>
                <c:pt idx="33">
                  <c:v>-280</c:v>
                </c:pt>
                <c:pt idx="34">
                  <c:v>-260</c:v>
                </c:pt>
                <c:pt idx="35">
                  <c:v>-320</c:v>
                </c:pt>
                <c:pt idx="36">
                  <c:v>-290</c:v>
                </c:pt>
                <c:pt idx="37">
                  <c:v>-280</c:v>
                </c:pt>
                <c:pt idx="38">
                  <c:v>-290</c:v>
                </c:pt>
                <c:pt idx="39">
                  <c:v>-340</c:v>
                </c:pt>
                <c:pt idx="40">
                  <c:v>390</c:v>
                </c:pt>
                <c:pt idx="41">
                  <c:v>380</c:v>
                </c:pt>
                <c:pt idx="42">
                  <c:v>320</c:v>
                </c:pt>
                <c:pt idx="43">
                  <c:v>390</c:v>
                </c:pt>
                <c:pt idx="44">
                  <c:v>390</c:v>
                </c:pt>
                <c:pt idx="45">
                  <c:v>380</c:v>
                </c:pt>
                <c:pt idx="46">
                  <c:v>390</c:v>
                </c:pt>
                <c:pt idx="47">
                  <c:v>420</c:v>
                </c:pt>
                <c:pt idx="48">
                  <c:v>600</c:v>
                </c:pt>
                <c:pt idx="49">
                  <c:v>560</c:v>
                </c:pt>
                <c:pt idx="50">
                  <c:v>510</c:v>
                </c:pt>
                <c:pt idx="51">
                  <c:v>510</c:v>
                </c:pt>
                <c:pt idx="52">
                  <c:v>490</c:v>
                </c:pt>
                <c:pt idx="53">
                  <c:v>390</c:v>
                </c:pt>
                <c:pt idx="54">
                  <c:v>390</c:v>
                </c:pt>
                <c:pt idx="55">
                  <c:v>260</c:v>
                </c:pt>
                <c:pt idx="56">
                  <c:v>260</c:v>
                </c:pt>
                <c:pt idx="57">
                  <c:v>260</c:v>
                </c:pt>
                <c:pt idx="58">
                  <c:v>440</c:v>
                </c:pt>
                <c:pt idx="59">
                  <c:v>500</c:v>
                </c:pt>
                <c:pt idx="60">
                  <c:v>70</c:v>
                </c:pt>
                <c:pt idx="61">
                  <c:v>90</c:v>
                </c:pt>
                <c:pt idx="62">
                  <c:v>260</c:v>
                </c:pt>
                <c:pt idx="63">
                  <c:v>180</c:v>
                </c:pt>
                <c:pt idx="64">
                  <c:v>130</c:v>
                </c:pt>
                <c:pt idx="65">
                  <c:v>130</c:v>
                </c:pt>
                <c:pt idx="66">
                  <c:v>20</c:v>
                </c:pt>
                <c:pt idx="67">
                  <c:v>60</c:v>
                </c:pt>
                <c:pt idx="68">
                  <c:v>170</c:v>
                </c:pt>
                <c:pt idx="69">
                  <c:v>220</c:v>
                </c:pt>
                <c:pt idx="70">
                  <c:v>210</c:v>
                </c:pt>
                <c:pt idx="71">
                  <c:v>280</c:v>
                </c:pt>
                <c:pt idx="72">
                  <c:v>290</c:v>
                </c:pt>
                <c:pt idx="73">
                  <c:v>290</c:v>
                </c:pt>
                <c:pt idx="74">
                  <c:v>290</c:v>
                </c:pt>
                <c:pt idx="75">
                  <c:v>270</c:v>
                </c:pt>
                <c:pt idx="76">
                  <c:v>250</c:v>
                </c:pt>
                <c:pt idx="77">
                  <c:v>250</c:v>
                </c:pt>
                <c:pt idx="78">
                  <c:v>260</c:v>
                </c:pt>
                <c:pt idx="79">
                  <c:v>580</c:v>
                </c:pt>
                <c:pt idx="80">
                  <c:v>790</c:v>
                </c:pt>
                <c:pt idx="81">
                  <c:v>780</c:v>
                </c:pt>
                <c:pt idx="82">
                  <c:v>690</c:v>
                </c:pt>
                <c:pt idx="83">
                  <c:v>750</c:v>
                </c:pt>
                <c:pt idx="84">
                  <c:v>760</c:v>
                </c:pt>
                <c:pt idx="85">
                  <c:v>750</c:v>
                </c:pt>
                <c:pt idx="86">
                  <c:v>700</c:v>
                </c:pt>
                <c:pt idx="87">
                  <c:v>660</c:v>
                </c:pt>
                <c:pt idx="88">
                  <c:v>730</c:v>
                </c:pt>
                <c:pt idx="89">
                  <c:v>690</c:v>
                </c:pt>
                <c:pt idx="90">
                  <c:v>710</c:v>
                </c:pt>
                <c:pt idx="91">
                  <c:v>890</c:v>
                </c:pt>
                <c:pt idx="92">
                  <c:v>830</c:v>
                </c:pt>
                <c:pt idx="93">
                  <c:v>700</c:v>
                </c:pt>
                <c:pt idx="94">
                  <c:v>710</c:v>
                </c:pt>
                <c:pt idx="95">
                  <c:v>720</c:v>
                </c:pt>
                <c:pt idx="96">
                  <c:v>570</c:v>
                </c:pt>
                <c:pt idx="97">
                  <c:v>400</c:v>
                </c:pt>
                <c:pt idx="98">
                  <c:v>280</c:v>
                </c:pt>
                <c:pt idx="99">
                  <c:v>130</c:v>
                </c:pt>
                <c:pt idx="100">
                  <c:v>130</c:v>
                </c:pt>
                <c:pt idx="101">
                  <c:v>340</c:v>
                </c:pt>
                <c:pt idx="102">
                  <c:v>340</c:v>
                </c:pt>
                <c:pt idx="103">
                  <c:v>340</c:v>
                </c:pt>
                <c:pt idx="104">
                  <c:v>480</c:v>
                </c:pt>
                <c:pt idx="105">
                  <c:v>410</c:v>
                </c:pt>
                <c:pt idx="106">
                  <c:v>700</c:v>
                </c:pt>
                <c:pt idx="107">
                  <c:v>570</c:v>
                </c:pt>
                <c:pt idx="108">
                  <c:v>500</c:v>
                </c:pt>
                <c:pt idx="109">
                  <c:v>700</c:v>
                </c:pt>
                <c:pt idx="110">
                  <c:v>820</c:v>
                </c:pt>
                <c:pt idx="111">
                  <c:v>730</c:v>
                </c:pt>
                <c:pt idx="112">
                  <c:v>240</c:v>
                </c:pt>
                <c:pt idx="113">
                  <c:v>240</c:v>
                </c:pt>
                <c:pt idx="114">
                  <c:v>370</c:v>
                </c:pt>
                <c:pt idx="115">
                  <c:v>190</c:v>
                </c:pt>
                <c:pt idx="116">
                  <c:v>190</c:v>
                </c:pt>
                <c:pt idx="117">
                  <c:v>30</c:v>
                </c:pt>
                <c:pt idx="118">
                  <c:v>190</c:v>
                </c:pt>
                <c:pt idx="119">
                  <c:v>180</c:v>
                </c:pt>
                <c:pt idx="120">
                  <c:v>120</c:v>
                </c:pt>
                <c:pt idx="121">
                  <c:v>270</c:v>
                </c:pt>
                <c:pt idx="122">
                  <c:v>360</c:v>
                </c:pt>
                <c:pt idx="123">
                  <c:v>360</c:v>
                </c:pt>
                <c:pt idx="124">
                  <c:v>490</c:v>
                </c:pt>
                <c:pt idx="125">
                  <c:v>590</c:v>
                </c:pt>
                <c:pt idx="126">
                  <c:v>850</c:v>
                </c:pt>
                <c:pt idx="127">
                  <c:v>820</c:v>
                </c:pt>
                <c:pt idx="128">
                  <c:v>660</c:v>
                </c:pt>
                <c:pt idx="129">
                  <c:v>490</c:v>
                </c:pt>
                <c:pt idx="130">
                  <c:v>340</c:v>
                </c:pt>
                <c:pt idx="131">
                  <c:v>560</c:v>
                </c:pt>
                <c:pt idx="132">
                  <c:v>730</c:v>
                </c:pt>
                <c:pt idx="133">
                  <c:v>720</c:v>
                </c:pt>
                <c:pt idx="134">
                  <c:v>180</c:v>
                </c:pt>
                <c:pt idx="135">
                  <c:v>110</c:v>
                </c:pt>
                <c:pt idx="136">
                  <c:v>170</c:v>
                </c:pt>
                <c:pt idx="137">
                  <c:v>170</c:v>
                </c:pt>
                <c:pt idx="138">
                  <c:v>180</c:v>
                </c:pt>
                <c:pt idx="139">
                  <c:v>360</c:v>
                </c:pt>
                <c:pt idx="140">
                  <c:v>370</c:v>
                </c:pt>
                <c:pt idx="141">
                  <c:v>380</c:v>
                </c:pt>
                <c:pt idx="142">
                  <c:v>570</c:v>
                </c:pt>
                <c:pt idx="143">
                  <c:v>690</c:v>
                </c:pt>
                <c:pt idx="144">
                  <c:v>180</c:v>
                </c:pt>
                <c:pt idx="145">
                  <c:v>280</c:v>
                </c:pt>
                <c:pt idx="146">
                  <c:v>450</c:v>
                </c:pt>
                <c:pt idx="147">
                  <c:v>510</c:v>
                </c:pt>
                <c:pt idx="148">
                  <c:v>510</c:v>
                </c:pt>
                <c:pt idx="149">
                  <c:v>580</c:v>
                </c:pt>
                <c:pt idx="150">
                  <c:v>760</c:v>
                </c:pt>
                <c:pt idx="151">
                  <c:v>760</c:v>
                </c:pt>
                <c:pt idx="152">
                  <c:v>720</c:v>
                </c:pt>
                <c:pt idx="153">
                  <c:v>720</c:v>
                </c:pt>
                <c:pt idx="154">
                  <c:v>490</c:v>
                </c:pt>
                <c:pt idx="155">
                  <c:v>480</c:v>
                </c:pt>
                <c:pt idx="156">
                  <c:v>550</c:v>
                </c:pt>
                <c:pt idx="157">
                  <c:v>760</c:v>
                </c:pt>
                <c:pt idx="158">
                  <c:v>880</c:v>
                </c:pt>
                <c:pt idx="159">
                  <c:v>950</c:v>
                </c:pt>
                <c:pt idx="160">
                  <c:v>900</c:v>
                </c:pt>
                <c:pt idx="161">
                  <c:v>1080</c:v>
                </c:pt>
                <c:pt idx="162">
                  <c:v>1270</c:v>
                </c:pt>
                <c:pt idx="163">
                  <c:v>1170</c:v>
                </c:pt>
                <c:pt idx="164">
                  <c:v>120</c:v>
                </c:pt>
                <c:pt idx="165">
                  <c:v>100</c:v>
                </c:pt>
                <c:pt idx="166">
                  <c:v>110</c:v>
                </c:pt>
                <c:pt idx="167">
                  <c:v>120</c:v>
                </c:pt>
                <c:pt idx="168">
                  <c:v>130</c:v>
                </c:pt>
                <c:pt idx="169">
                  <c:v>130</c:v>
                </c:pt>
                <c:pt idx="170">
                  <c:v>250</c:v>
                </c:pt>
                <c:pt idx="171">
                  <c:v>480</c:v>
                </c:pt>
                <c:pt idx="172">
                  <c:v>300</c:v>
                </c:pt>
                <c:pt idx="173">
                  <c:v>300</c:v>
                </c:pt>
                <c:pt idx="174">
                  <c:v>320</c:v>
                </c:pt>
                <c:pt idx="175">
                  <c:v>300</c:v>
                </c:pt>
                <c:pt idx="176">
                  <c:v>400</c:v>
                </c:pt>
                <c:pt idx="177">
                  <c:v>300</c:v>
                </c:pt>
                <c:pt idx="178">
                  <c:v>200</c:v>
                </c:pt>
                <c:pt idx="179">
                  <c:v>270</c:v>
                </c:pt>
                <c:pt idx="180">
                  <c:v>360</c:v>
                </c:pt>
                <c:pt idx="181">
                  <c:v>310</c:v>
                </c:pt>
                <c:pt idx="182">
                  <c:v>250</c:v>
                </c:pt>
                <c:pt idx="183">
                  <c:v>400</c:v>
                </c:pt>
                <c:pt idx="184">
                  <c:v>440</c:v>
                </c:pt>
                <c:pt idx="185">
                  <c:v>420</c:v>
                </c:pt>
                <c:pt idx="186">
                  <c:v>400</c:v>
                </c:pt>
                <c:pt idx="187">
                  <c:v>480</c:v>
                </c:pt>
                <c:pt idx="188">
                  <c:v>470</c:v>
                </c:pt>
                <c:pt idx="189">
                  <c:v>450</c:v>
                </c:pt>
                <c:pt idx="190">
                  <c:v>440</c:v>
                </c:pt>
                <c:pt idx="191">
                  <c:v>420</c:v>
                </c:pt>
                <c:pt idx="192">
                  <c:v>510</c:v>
                </c:pt>
              </c:numCache>
            </c:numRef>
          </c:xVal>
          <c:yVal>
            <c:numRef>
              <c:f>Ask!$B$2:$B$194</c:f>
              <c:numCache>
                <c:formatCode>General</c:formatCode>
                <c:ptCount val="1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c:v>
                </c:pt>
                <c:pt idx="32">
                  <c:v>1</c:v>
                </c:pt>
                <c:pt idx="33">
                  <c:v>1</c:v>
                </c:pt>
                <c:pt idx="34">
                  <c:v>1</c:v>
                </c:pt>
                <c:pt idx="35">
                  <c:v>1</c:v>
                </c:pt>
                <c:pt idx="36">
                  <c:v>1</c:v>
                </c:pt>
                <c:pt idx="37">
                  <c:v>1</c:v>
                </c:pt>
                <c:pt idx="38">
                  <c:v>1</c:v>
                </c:pt>
                <c:pt idx="39">
                  <c:v>1</c:v>
                </c:pt>
                <c:pt idx="40">
                  <c:v>0</c:v>
                </c:pt>
                <c:pt idx="41">
                  <c:v>0</c:v>
                </c:pt>
                <c:pt idx="42">
                  <c:v>0</c:v>
                </c:pt>
                <c:pt idx="43">
                  <c:v>0</c:v>
                </c:pt>
                <c:pt idx="44">
                  <c:v>0</c:v>
                </c:pt>
                <c:pt idx="45">
                  <c:v>0</c:v>
                </c:pt>
                <c:pt idx="46">
                  <c:v>0</c:v>
                </c:pt>
                <c:pt idx="47">
                  <c:v>0</c:v>
                </c:pt>
                <c:pt idx="48">
                  <c:v>0</c:v>
                </c:pt>
                <c:pt idx="49">
                  <c:v>1</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1</c:v>
                </c:pt>
                <c:pt idx="163">
                  <c:v>0</c:v>
                </c:pt>
                <c:pt idx="164">
                  <c:v>0</c:v>
                </c:pt>
                <c:pt idx="165">
                  <c:v>0</c:v>
                </c:pt>
                <c:pt idx="166">
                  <c:v>0</c:v>
                </c:pt>
                <c:pt idx="167">
                  <c:v>0</c:v>
                </c:pt>
                <c:pt idx="168">
                  <c:v>0</c:v>
                </c:pt>
                <c:pt idx="169">
                  <c:v>0</c:v>
                </c:pt>
                <c:pt idx="170">
                  <c:v>0</c:v>
                </c:pt>
                <c:pt idx="171">
                  <c:v>1</c:v>
                </c:pt>
                <c:pt idx="172">
                  <c:v>0</c:v>
                </c:pt>
                <c:pt idx="173">
                  <c:v>0</c:v>
                </c:pt>
                <c:pt idx="174">
                  <c:v>0</c:v>
                </c:pt>
                <c:pt idx="175">
                  <c:v>0</c:v>
                </c:pt>
                <c:pt idx="176">
                  <c:v>1</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1</c:v>
                </c:pt>
              </c:numCache>
            </c:numRef>
          </c:yVal>
          <c:smooth val="0"/>
          <c:extLst>
            <c:ext xmlns:c16="http://schemas.microsoft.com/office/drawing/2014/chart" uri="{C3380CC4-5D6E-409C-BE32-E72D297353CC}">
              <c16:uniqueId val="{00000000-C55F-49D5-9CEE-E554382C10E6}"/>
            </c:ext>
          </c:extLst>
        </c:ser>
        <c:ser>
          <c:idx val="1"/>
          <c:order val="1"/>
          <c:tx>
            <c:v>Predicted Ask</c:v>
          </c:tx>
          <c:spPr>
            <a:ln w="19050">
              <a:noFill/>
            </a:ln>
          </c:spPr>
          <c:xVal>
            <c:numRef>
              <c:f>Ask!$C$2:$C$194</c:f>
              <c:numCache>
                <c:formatCode>General</c:formatCode>
                <c:ptCount val="193"/>
                <c:pt idx="0">
                  <c:v>280</c:v>
                </c:pt>
                <c:pt idx="1">
                  <c:v>230</c:v>
                </c:pt>
                <c:pt idx="2">
                  <c:v>270</c:v>
                </c:pt>
                <c:pt idx="3">
                  <c:v>270</c:v>
                </c:pt>
                <c:pt idx="4">
                  <c:v>290</c:v>
                </c:pt>
                <c:pt idx="5">
                  <c:v>360</c:v>
                </c:pt>
                <c:pt idx="6">
                  <c:v>370</c:v>
                </c:pt>
                <c:pt idx="7">
                  <c:v>360</c:v>
                </c:pt>
                <c:pt idx="8">
                  <c:v>380</c:v>
                </c:pt>
                <c:pt idx="9">
                  <c:v>390</c:v>
                </c:pt>
                <c:pt idx="10">
                  <c:v>260</c:v>
                </c:pt>
                <c:pt idx="11">
                  <c:v>290</c:v>
                </c:pt>
                <c:pt idx="12">
                  <c:v>400</c:v>
                </c:pt>
                <c:pt idx="13">
                  <c:v>570</c:v>
                </c:pt>
                <c:pt idx="14">
                  <c:v>560</c:v>
                </c:pt>
                <c:pt idx="15">
                  <c:v>610</c:v>
                </c:pt>
                <c:pt idx="16">
                  <c:v>600</c:v>
                </c:pt>
                <c:pt idx="17">
                  <c:v>550</c:v>
                </c:pt>
                <c:pt idx="18">
                  <c:v>800</c:v>
                </c:pt>
                <c:pt idx="19">
                  <c:v>820</c:v>
                </c:pt>
                <c:pt idx="20">
                  <c:v>620</c:v>
                </c:pt>
                <c:pt idx="21">
                  <c:v>530</c:v>
                </c:pt>
                <c:pt idx="22">
                  <c:v>700</c:v>
                </c:pt>
                <c:pt idx="23">
                  <c:v>810</c:v>
                </c:pt>
                <c:pt idx="24">
                  <c:v>770</c:v>
                </c:pt>
                <c:pt idx="25">
                  <c:v>1060</c:v>
                </c:pt>
                <c:pt idx="26">
                  <c:v>1050</c:v>
                </c:pt>
                <c:pt idx="27">
                  <c:v>1330</c:v>
                </c:pt>
                <c:pt idx="28">
                  <c:v>1420</c:v>
                </c:pt>
                <c:pt idx="29">
                  <c:v>1410</c:v>
                </c:pt>
                <c:pt idx="30">
                  <c:v>90</c:v>
                </c:pt>
                <c:pt idx="31">
                  <c:v>-90</c:v>
                </c:pt>
                <c:pt idx="32">
                  <c:v>-240</c:v>
                </c:pt>
                <c:pt idx="33">
                  <c:v>-280</c:v>
                </c:pt>
                <c:pt idx="34">
                  <c:v>-260</c:v>
                </c:pt>
                <c:pt idx="35">
                  <c:v>-320</c:v>
                </c:pt>
                <c:pt idx="36">
                  <c:v>-290</c:v>
                </c:pt>
                <c:pt idx="37">
                  <c:v>-280</c:v>
                </c:pt>
                <c:pt idx="38">
                  <c:v>-290</c:v>
                </c:pt>
                <c:pt idx="39">
                  <c:v>-340</c:v>
                </c:pt>
                <c:pt idx="40">
                  <c:v>390</c:v>
                </c:pt>
                <c:pt idx="41">
                  <c:v>380</c:v>
                </c:pt>
                <c:pt idx="42">
                  <c:v>320</c:v>
                </c:pt>
                <c:pt idx="43">
                  <c:v>390</c:v>
                </c:pt>
                <c:pt idx="44">
                  <c:v>390</c:v>
                </c:pt>
                <c:pt idx="45">
                  <c:v>380</c:v>
                </c:pt>
                <c:pt idx="46">
                  <c:v>390</c:v>
                </c:pt>
                <c:pt idx="47">
                  <c:v>420</c:v>
                </c:pt>
                <c:pt idx="48">
                  <c:v>600</c:v>
                </c:pt>
                <c:pt idx="49">
                  <c:v>560</c:v>
                </c:pt>
                <c:pt idx="50">
                  <c:v>510</c:v>
                </c:pt>
                <c:pt idx="51">
                  <c:v>510</c:v>
                </c:pt>
                <c:pt idx="52">
                  <c:v>490</c:v>
                </c:pt>
                <c:pt idx="53">
                  <c:v>390</c:v>
                </c:pt>
                <c:pt idx="54">
                  <c:v>390</c:v>
                </c:pt>
                <c:pt idx="55">
                  <c:v>260</c:v>
                </c:pt>
                <c:pt idx="56">
                  <c:v>260</c:v>
                </c:pt>
                <c:pt idx="57">
                  <c:v>260</c:v>
                </c:pt>
                <c:pt idx="58">
                  <c:v>440</c:v>
                </c:pt>
                <c:pt idx="59">
                  <c:v>500</c:v>
                </c:pt>
                <c:pt idx="60">
                  <c:v>70</c:v>
                </c:pt>
                <c:pt idx="61">
                  <c:v>90</c:v>
                </c:pt>
                <c:pt idx="62">
                  <c:v>260</c:v>
                </c:pt>
                <c:pt idx="63">
                  <c:v>180</c:v>
                </c:pt>
                <c:pt idx="64">
                  <c:v>130</c:v>
                </c:pt>
                <c:pt idx="65">
                  <c:v>130</c:v>
                </c:pt>
                <c:pt idx="66">
                  <c:v>20</c:v>
                </c:pt>
                <c:pt idx="67">
                  <c:v>60</c:v>
                </c:pt>
                <c:pt idx="68">
                  <c:v>170</c:v>
                </c:pt>
                <c:pt idx="69">
                  <c:v>220</c:v>
                </c:pt>
                <c:pt idx="70">
                  <c:v>210</c:v>
                </c:pt>
                <c:pt idx="71">
                  <c:v>280</c:v>
                </c:pt>
                <c:pt idx="72">
                  <c:v>290</c:v>
                </c:pt>
                <c:pt idx="73">
                  <c:v>290</c:v>
                </c:pt>
                <c:pt idx="74">
                  <c:v>290</c:v>
                </c:pt>
                <c:pt idx="75">
                  <c:v>270</c:v>
                </c:pt>
                <c:pt idx="76">
                  <c:v>250</c:v>
                </c:pt>
                <c:pt idx="77">
                  <c:v>250</c:v>
                </c:pt>
                <c:pt idx="78">
                  <c:v>260</c:v>
                </c:pt>
                <c:pt idx="79">
                  <c:v>580</c:v>
                </c:pt>
                <c:pt idx="80">
                  <c:v>790</c:v>
                </c:pt>
                <c:pt idx="81">
                  <c:v>780</c:v>
                </c:pt>
                <c:pt idx="82">
                  <c:v>690</c:v>
                </c:pt>
                <c:pt idx="83">
                  <c:v>750</c:v>
                </c:pt>
                <c:pt idx="84">
                  <c:v>760</c:v>
                </c:pt>
                <c:pt idx="85">
                  <c:v>750</c:v>
                </c:pt>
                <c:pt idx="86">
                  <c:v>700</c:v>
                </c:pt>
                <c:pt idx="87">
                  <c:v>660</c:v>
                </c:pt>
                <c:pt idx="88">
                  <c:v>730</c:v>
                </c:pt>
                <c:pt idx="89">
                  <c:v>690</c:v>
                </c:pt>
                <c:pt idx="90">
                  <c:v>710</c:v>
                </c:pt>
                <c:pt idx="91">
                  <c:v>890</c:v>
                </c:pt>
                <c:pt idx="92">
                  <c:v>830</c:v>
                </c:pt>
                <c:pt idx="93">
                  <c:v>700</c:v>
                </c:pt>
                <c:pt idx="94">
                  <c:v>710</c:v>
                </c:pt>
                <c:pt idx="95">
                  <c:v>720</c:v>
                </c:pt>
                <c:pt idx="96">
                  <c:v>570</c:v>
                </c:pt>
                <c:pt idx="97">
                  <c:v>400</c:v>
                </c:pt>
                <c:pt idx="98">
                  <c:v>280</c:v>
                </c:pt>
                <c:pt idx="99">
                  <c:v>130</c:v>
                </c:pt>
                <c:pt idx="100">
                  <c:v>130</c:v>
                </c:pt>
                <c:pt idx="101">
                  <c:v>340</c:v>
                </c:pt>
                <c:pt idx="102">
                  <c:v>340</c:v>
                </c:pt>
                <c:pt idx="103">
                  <c:v>340</c:v>
                </c:pt>
                <c:pt idx="104">
                  <c:v>480</c:v>
                </c:pt>
                <c:pt idx="105">
                  <c:v>410</c:v>
                </c:pt>
                <c:pt idx="106">
                  <c:v>700</c:v>
                </c:pt>
                <c:pt idx="107">
                  <c:v>570</c:v>
                </c:pt>
                <c:pt idx="108">
                  <c:v>500</c:v>
                </c:pt>
                <c:pt idx="109">
                  <c:v>700</c:v>
                </c:pt>
                <c:pt idx="110">
                  <c:v>820</c:v>
                </c:pt>
                <c:pt idx="111">
                  <c:v>730</c:v>
                </c:pt>
                <c:pt idx="112">
                  <c:v>240</c:v>
                </c:pt>
                <c:pt idx="113">
                  <c:v>240</c:v>
                </c:pt>
                <c:pt idx="114">
                  <c:v>370</c:v>
                </c:pt>
                <c:pt idx="115">
                  <c:v>190</c:v>
                </c:pt>
                <c:pt idx="116">
                  <c:v>190</c:v>
                </c:pt>
                <c:pt idx="117">
                  <c:v>30</c:v>
                </c:pt>
                <c:pt idx="118">
                  <c:v>190</c:v>
                </c:pt>
                <c:pt idx="119">
                  <c:v>180</c:v>
                </c:pt>
                <c:pt idx="120">
                  <c:v>120</c:v>
                </c:pt>
                <c:pt idx="121">
                  <c:v>270</c:v>
                </c:pt>
                <c:pt idx="122">
                  <c:v>360</c:v>
                </c:pt>
                <c:pt idx="123">
                  <c:v>360</c:v>
                </c:pt>
                <c:pt idx="124">
                  <c:v>490</c:v>
                </c:pt>
                <c:pt idx="125">
                  <c:v>590</c:v>
                </c:pt>
                <c:pt idx="126">
                  <c:v>850</c:v>
                </c:pt>
                <c:pt idx="127">
                  <c:v>820</c:v>
                </c:pt>
                <c:pt idx="128">
                  <c:v>660</c:v>
                </c:pt>
                <c:pt idx="129">
                  <c:v>490</c:v>
                </c:pt>
                <c:pt idx="130">
                  <c:v>340</c:v>
                </c:pt>
                <c:pt idx="131">
                  <c:v>560</c:v>
                </c:pt>
                <c:pt idx="132">
                  <c:v>730</c:v>
                </c:pt>
                <c:pt idx="133">
                  <c:v>720</c:v>
                </c:pt>
                <c:pt idx="134">
                  <c:v>180</c:v>
                </c:pt>
                <c:pt idx="135">
                  <c:v>110</c:v>
                </c:pt>
                <c:pt idx="136">
                  <c:v>170</c:v>
                </c:pt>
                <c:pt idx="137">
                  <c:v>170</c:v>
                </c:pt>
                <c:pt idx="138">
                  <c:v>180</c:v>
                </c:pt>
                <c:pt idx="139">
                  <c:v>360</c:v>
                </c:pt>
                <c:pt idx="140">
                  <c:v>370</c:v>
                </c:pt>
                <c:pt idx="141">
                  <c:v>380</c:v>
                </c:pt>
                <c:pt idx="142">
                  <c:v>570</c:v>
                </c:pt>
                <c:pt idx="143">
                  <c:v>690</c:v>
                </c:pt>
                <c:pt idx="144">
                  <c:v>180</c:v>
                </c:pt>
                <c:pt idx="145">
                  <c:v>280</c:v>
                </c:pt>
                <c:pt idx="146">
                  <c:v>450</c:v>
                </c:pt>
                <c:pt idx="147">
                  <c:v>510</c:v>
                </c:pt>
                <c:pt idx="148">
                  <c:v>510</c:v>
                </c:pt>
                <c:pt idx="149">
                  <c:v>580</c:v>
                </c:pt>
                <c:pt idx="150">
                  <c:v>760</c:v>
                </c:pt>
                <c:pt idx="151">
                  <c:v>760</c:v>
                </c:pt>
                <c:pt idx="152">
                  <c:v>720</c:v>
                </c:pt>
                <c:pt idx="153">
                  <c:v>720</c:v>
                </c:pt>
                <c:pt idx="154">
                  <c:v>490</c:v>
                </c:pt>
                <c:pt idx="155">
                  <c:v>480</c:v>
                </c:pt>
                <c:pt idx="156">
                  <c:v>550</c:v>
                </c:pt>
                <c:pt idx="157">
                  <c:v>760</c:v>
                </c:pt>
                <c:pt idx="158">
                  <c:v>880</c:v>
                </c:pt>
                <c:pt idx="159">
                  <c:v>950</c:v>
                </c:pt>
                <c:pt idx="160">
                  <c:v>900</c:v>
                </c:pt>
                <c:pt idx="161">
                  <c:v>1080</c:v>
                </c:pt>
                <c:pt idx="162">
                  <c:v>1270</c:v>
                </c:pt>
                <c:pt idx="163">
                  <c:v>1170</c:v>
                </c:pt>
                <c:pt idx="164">
                  <c:v>120</c:v>
                </c:pt>
                <c:pt idx="165">
                  <c:v>100</c:v>
                </c:pt>
                <c:pt idx="166">
                  <c:v>110</c:v>
                </c:pt>
                <c:pt idx="167">
                  <c:v>120</c:v>
                </c:pt>
                <c:pt idx="168">
                  <c:v>130</c:v>
                </c:pt>
                <c:pt idx="169">
                  <c:v>130</c:v>
                </c:pt>
                <c:pt idx="170">
                  <c:v>250</c:v>
                </c:pt>
                <c:pt idx="171">
                  <c:v>480</c:v>
                </c:pt>
                <c:pt idx="172">
                  <c:v>300</c:v>
                </c:pt>
                <c:pt idx="173">
                  <c:v>300</c:v>
                </c:pt>
                <c:pt idx="174">
                  <c:v>320</c:v>
                </c:pt>
                <c:pt idx="175">
                  <c:v>300</c:v>
                </c:pt>
                <c:pt idx="176">
                  <c:v>400</c:v>
                </c:pt>
                <c:pt idx="177">
                  <c:v>300</c:v>
                </c:pt>
                <c:pt idx="178">
                  <c:v>200</c:v>
                </c:pt>
                <c:pt idx="179">
                  <c:v>270</c:v>
                </c:pt>
                <c:pt idx="180">
                  <c:v>360</c:v>
                </c:pt>
                <c:pt idx="181">
                  <c:v>310</c:v>
                </c:pt>
                <c:pt idx="182">
                  <c:v>250</c:v>
                </c:pt>
                <c:pt idx="183">
                  <c:v>400</c:v>
                </c:pt>
                <c:pt idx="184">
                  <c:v>440</c:v>
                </c:pt>
                <c:pt idx="185">
                  <c:v>420</c:v>
                </c:pt>
                <c:pt idx="186">
                  <c:v>400</c:v>
                </c:pt>
                <c:pt idx="187">
                  <c:v>480</c:v>
                </c:pt>
                <c:pt idx="188">
                  <c:v>470</c:v>
                </c:pt>
                <c:pt idx="189">
                  <c:v>450</c:v>
                </c:pt>
                <c:pt idx="190">
                  <c:v>440</c:v>
                </c:pt>
                <c:pt idx="191">
                  <c:v>420</c:v>
                </c:pt>
                <c:pt idx="192">
                  <c:v>510</c:v>
                </c:pt>
              </c:numCache>
            </c:numRef>
          </c:xVal>
          <c:yVal>
            <c:numRef>
              <c:f>Ask!$F$25:$F$217</c:f>
              <c:numCache>
                <c:formatCode>0.000</c:formatCode>
                <c:ptCount val="193"/>
                <c:pt idx="0">
                  <c:v>0.11583806154918452</c:v>
                </c:pt>
                <c:pt idx="1">
                  <c:v>0.13014755791732258</c:v>
                </c:pt>
                <c:pt idx="2">
                  <c:v>0.11869996082281213</c:v>
                </c:pt>
                <c:pt idx="3">
                  <c:v>0.11869996082281213</c:v>
                </c:pt>
                <c:pt idx="4">
                  <c:v>0.11297616227555692</c:v>
                </c:pt>
                <c:pt idx="5">
                  <c:v>9.2942867360163675E-2</c:v>
                </c:pt>
                <c:pt idx="6">
                  <c:v>9.0080968086536067E-2</c:v>
                </c:pt>
                <c:pt idx="7">
                  <c:v>9.2942867360163675E-2</c:v>
                </c:pt>
                <c:pt idx="8">
                  <c:v>8.721906881290846E-2</c:v>
                </c:pt>
                <c:pt idx="9">
                  <c:v>8.4357169539280852E-2</c:v>
                </c:pt>
                <c:pt idx="10">
                  <c:v>0.12156186009643974</c:v>
                </c:pt>
                <c:pt idx="11">
                  <c:v>0.11297616227555692</c:v>
                </c:pt>
                <c:pt idx="12">
                  <c:v>8.1495270265653244E-2</c:v>
                </c:pt>
                <c:pt idx="13">
                  <c:v>3.2842982613983912E-2</c:v>
                </c:pt>
                <c:pt idx="14">
                  <c:v>3.5704881887611506E-2</c:v>
                </c:pt>
                <c:pt idx="15">
                  <c:v>2.1395385519473481E-2</c:v>
                </c:pt>
                <c:pt idx="16">
                  <c:v>2.4257284793101075E-2</c:v>
                </c:pt>
                <c:pt idx="17">
                  <c:v>3.8566781161239128E-2</c:v>
                </c:pt>
                <c:pt idx="18">
                  <c:v>-3.2980700679451053E-2</c:v>
                </c:pt>
                <c:pt idx="19">
                  <c:v>-3.8704499226706268E-2</c:v>
                </c:pt>
                <c:pt idx="20">
                  <c:v>1.8533486245845859E-2</c:v>
                </c:pt>
                <c:pt idx="21">
                  <c:v>4.4290579708494343E-2</c:v>
                </c:pt>
                <c:pt idx="22">
                  <c:v>-4.361707943174975E-3</c:v>
                </c:pt>
                <c:pt idx="23">
                  <c:v>-3.5842599953078674E-2</c:v>
                </c:pt>
                <c:pt idx="24">
                  <c:v>-2.4395002858568243E-2</c:v>
                </c:pt>
                <c:pt idx="25">
                  <c:v>-0.10739008179376885</c:v>
                </c:pt>
                <c:pt idx="26">
                  <c:v>-0.10452818252014123</c:v>
                </c:pt>
                <c:pt idx="27">
                  <c:v>-0.18466136218171425</c:v>
                </c:pt>
                <c:pt idx="28">
                  <c:v>-0.21041845564436273</c:v>
                </c:pt>
                <c:pt idx="29">
                  <c:v>-0.20755655637073511</c:v>
                </c:pt>
                <c:pt idx="30">
                  <c:v>0.17021414774810908</c:v>
                </c:pt>
                <c:pt idx="31">
                  <c:v>0.221728334673406</c:v>
                </c:pt>
                <c:pt idx="32">
                  <c:v>0.26465682377782013</c:v>
                </c:pt>
                <c:pt idx="33">
                  <c:v>0.27610442087233056</c:v>
                </c:pt>
                <c:pt idx="34">
                  <c:v>0.27038062232507531</c:v>
                </c:pt>
                <c:pt idx="35">
                  <c:v>0.28755201796684099</c:v>
                </c:pt>
                <c:pt idx="36">
                  <c:v>0.27896632014595818</c:v>
                </c:pt>
                <c:pt idx="37">
                  <c:v>0.27610442087233056</c:v>
                </c:pt>
                <c:pt idx="38">
                  <c:v>0.27896632014595818</c:v>
                </c:pt>
                <c:pt idx="39">
                  <c:v>0.29327581651409618</c:v>
                </c:pt>
                <c:pt idx="40">
                  <c:v>8.4357169539280852E-2</c:v>
                </c:pt>
                <c:pt idx="41">
                  <c:v>8.721906881290846E-2</c:v>
                </c:pt>
                <c:pt idx="42">
                  <c:v>0.10439046445467409</c:v>
                </c:pt>
                <c:pt idx="43">
                  <c:v>8.4357169539280852E-2</c:v>
                </c:pt>
                <c:pt idx="44">
                  <c:v>8.4357169539280852E-2</c:v>
                </c:pt>
                <c:pt idx="45">
                  <c:v>8.721906881290846E-2</c:v>
                </c:pt>
                <c:pt idx="46">
                  <c:v>8.4357169539280852E-2</c:v>
                </c:pt>
                <c:pt idx="47">
                  <c:v>7.5771471718398029E-2</c:v>
                </c:pt>
                <c:pt idx="48">
                  <c:v>2.4257284793101075E-2</c:v>
                </c:pt>
                <c:pt idx="49">
                  <c:v>3.5704881887611506E-2</c:v>
                </c:pt>
                <c:pt idx="50">
                  <c:v>5.0014378255749559E-2</c:v>
                </c:pt>
                <c:pt idx="51">
                  <c:v>5.0014378255749559E-2</c:v>
                </c:pt>
                <c:pt idx="52">
                  <c:v>5.5738176803004774E-2</c:v>
                </c:pt>
                <c:pt idx="53">
                  <c:v>8.4357169539280852E-2</c:v>
                </c:pt>
                <c:pt idx="54">
                  <c:v>8.4357169539280852E-2</c:v>
                </c:pt>
                <c:pt idx="55">
                  <c:v>0.12156186009643974</c:v>
                </c:pt>
                <c:pt idx="56">
                  <c:v>0.12156186009643974</c:v>
                </c:pt>
                <c:pt idx="57">
                  <c:v>0.12156186009643974</c:v>
                </c:pt>
                <c:pt idx="58">
                  <c:v>7.0047673171142799E-2</c:v>
                </c:pt>
                <c:pt idx="59">
                  <c:v>5.2876277529377153E-2</c:v>
                </c:pt>
                <c:pt idx="60">
                  <c:v>0.1759379462953643</c:v>
                </c:pt>
                <c:pt idx="61">
                  <c:v>0.17021414774810908</c:v>
                </c:pt>
                <c:pt idx="62">
                  <c:v>0.12156186009643974</c:v>
                </c:pt>
                <c:pt idx="63">
                  <c:v>0.1444570542854606</c:v>
                </c:pt>
                <c:pt idx="64">
                  <c:v>0.15876655065359863</c:v>
                </c:pt>
                <c:pt idx="65">
                  <c:v>0.15876655065359863</c:v>
                </c:pt>
                <c:pt idx="66">
                  <c:v>0.19024744266350233</c:v>
                </c:pt>
                <c:pt idx="67">
                  <c:v>0.17879984556899189</c:v>
                </c:pt>
                <c:pt idx="68">
                  <c:v>0.14731895355908822</c:v>
                </c:pt>
                <c:pt idx="69">
                  <c:v>0.13300945719095017</c:v>
                </c:pt>
                <c:pt idx="70">
                  <c:v>0.13587135646457779</c:v>
                </c:pt>
                <c:pt idx="71">
                  <c:v>0.11583806154918452</c:v>
                </c:pt>
                <c:pt idx="72">
                  <c:v>0.11297616227555692</c:v>
                </c:pt>
                <c:pt idx="73">
                  <c:v>0.11297616227555692</c:v>
                </c:pt>
                <c:pt idx="74">
                  <c:v>0.11297616227555692</c:v>
                </c:pt>
                <c:pt idx="75">
                  <c:v>0.11869996082281213</c:v>
                </c:pt>
                <c:pt idx="76">
                  <c:v>0.12442375937006735</c:v>
                </c:pt>
                <c:pt idx="77">
                  <c:v>0.12442375937006735</c:v>
                </c:pt>
                <c:pt idx="78">
                  <c:v>0.12156186009643974</c:v>
                </c:pt>
                <c:pt idx="79">
                  <c:v>2.998108334035629E-2</c:v>
                </c:pt>
                <c:pt idx="80">
                  <c:v>-3.0118801405823459E-2</c:v>
                </c:pt>
                <c:pt idx="81">
                  <c:v>-2.7256902132195837E-2</c:v>
                </c:pt>
                <c:pt idx="82">
                  <c:v>-1.4998086695473811E-3</c:v>
                </c:pt>
                <c:pt idx="83">
                  <c:v>-1.8671204311313028E-2</c:v>
                </c:pt>
                <c:pt idx="84">
                  <c:v>-2.1533103584940622E-2</c:v>
                </c:pt>
                <c:pt idx="85">
                  <c:v>-1.8671204311313028E-2</c:v>
                </c:pt>
                <c:pt idx="86">
                  <c:v>-4.361707943174975E-3</c:v>
                </c:pt>
                <c:pt idx="87">
                  <c:v>7.085889151335456E-3</c:v>
                </c:pt>
                <c:pt idx="88">
                  <c:v>-1.2947405764057812E-2</c:v>
                </c:pt>
                <c:pt idx="89">
                  <c:v>-1.4998086695473811E-3</c:v>
                </c:pt>
                <c:pt idx="90">
                  <c:v>-7.2236072168025967E-3</c:v>
                </c:pt>
                <c:pt idx="91">
                  <c:v>-5.8737794142099509E-2</c:v>
                </c:pt>
                <c:pt idx="92">
                  <c:v>-4.156639850033389E-2</c:v>
                </c:pt>
                <c:pt idx="93">
                  <c:v>-4.361707943174975E-3</c:v>
                </c:pt>
                <c:pt idx="94">
                  <c:v>-7.2236072168025967E-3</c:v>
                </c:pt>
                <c:pt idx="95">
                  <c:v>-1.0085506490430191E-2</c:v>
                </c:pt>
                <c:pt idx="96">
                  <c:v>3.2842982613983912E-2</c:v>
                </c:pt>
                <c:pt idx="97">
                  <c:v>8.1495270265653244E-2</c:v>
                </c:pt>
                <c:pt idx="98">
                  <c:v>0.11583806154918452</c:v>
                </c:pt>
                <c:pt idx="99">
                  <c:v>0.15876655065359863</c:v>
                </c:pt>
                <c:pt idx="100">
                  <c:v>0.15876655065359863</c:v>
                </c:pt>
                <c:pt idx="101">
                  <c:v>9.8666665907418891E-2</c:v>
                </c:pt>
                <c:pt idx="102">
                  <c:v>9.8666665907418891E-2</c:v>
                </c:pt>
                <c:pt idx="103">
                  <c:v>9.8666665907418891E-2</c:v>
                </c:pt>
                <c:pt idx="104">
                  <c:v>5.8600076076632368E-2</c:v>
                </c:pt>
                <c:pt idx="105">
                  <c:v>7.8633370992025636E-2</c:v>
                </c:pt>
                <c:pt idx="106">
                  <c:v>-4.361707943174975E-3</c:v>
                </c:pt>
                <c:pt idx="107">
                  <c:v>3.2842982613983912E-2</c:v>
                </c:pt>
                <c:pt idx="108">
                  <c:v>5.2876277529377153E-2</c:v>
                </c:pt>
                <c:pt idx="109">
                  <c:v>-4.361707943174975E-3</c:v>
                </c:pt>
                <c:pt idx="110">
                  <c:v>-3.8704499226706268E-2</c:v>
                </c:pt>
                <c:pt idx="111">
                  <c:v>-1.2947405764057812E-2</c:v>
                </c:pt>
                <c:pt idx="112">
                  <c:v>0.12728565864369495</c:v>
                </c:pt>
                <c:pt idx="113">
                  <c:v>0.12728565864369495</c:v>
                </c:pt>
                <c:pt idx="114">
                  <c:v>9.0080968086536067E-2</c:v>
                </c:pt>
                <c:pt idx="115">
                  <c:v>0.14159515501183301</c:v>
                </c:pt>
                <c:pt idx="116">
                  <c:v>0.14159515501183301</c:v>
                </c:pt>
                <c:pt idx="117">
                  <c:v>0.18738554338987473</c:v>
                </c:pt>
                <c:pt idx="118">
                  <c:v>0.14159515501183301</c:v>
                </c:pt>
                <c:pt idx="119">
                  <c:v>0.1444570542854606</c:v>
                </c:pt>
                <c:pt idx="120">
                  <c:v>0.16162844992722625</c:v>
                </c:pt>
                <c:pt idx="121">
                  <c:v>0.11869996082281213</c:v>
                </c:pt>
                <c:pt idx="122">
                  <c:v>9.2942867360163675E-2</c:v>
                </c:pt>
                <c:pt idx="123">
                  <c:v>9.2942867360163675E-2</c:v>
                </c:pt>
                <c:pt idx="124">
                  <c:v>5.5738176803004774E-2</c:v>
                </c:pt>
                <c:pt idx="125">
                  <c:v>2.7119184066728697E-2</c:v>
                </c:pt>
                <c:pt idx="126">
                  <c:v>-4.7290197047589105E-2</c:v>
                </c:pt>
                <c:pt idx="127">
                  <c:v>-3.8704499226706268E-2</c:v>
                </c:pt>
                <c:pt idx="128">
                  <c:v>7.085889151335456E-3</c:v>
                </c:pt>
                <c:pt idx="129">
                  <c:v>5.5738176803004774E-2</c:v>
                </c:pt>
                <c:pt idx="130">
                  <c:v>9.8666665907418891E-2</c:v>
                </c:pt>
                <c:pt idx="131">
                  <c:v>3.5704881887611506E-2</c:v>
                </c:pt>
                <c:pt idx="132">
                  <c:v>-1.2947405764057812E-2</c:v>
                </c:pt>
                <c:pt idx="133">
                  <c:v>-1.0085506490430191E-2</c:v>
                </c:pt>
                <c:pt idx="134">
                  <c:v>0.1444570542854606</c:v>
                </c:pt>
                <c:pt idx="135">
                  <c:v>0.16449034920085387</c:v>
                </c:pt>
                <c:pt idx="136">
                  <c:v>0.14731895355908822</c:v>
                </c:pt>
                <c:pt idx="137">
                  <c:v>0.14731895355908822</c:v>
                </c:pt>
                <c:pt idx="138">
                  <c:v>0.1444570542854606</c:v>
                </c:pt>
                <c:pt idx="139">
                  <c:v>9.2942867360163675E-2</c:v>
                </c:pt>
                <c:pt idx="140">
                  <c:v>9.0080968086536067E-2</c:v>
                </c:pt>
                <c:pt idx="141">
                  <c:v>8.721906881290846E-2</c:v>
                </c:pt>
                <c:pt idx="142">
                  <c:v>3.2842982613983912E-2</c:v>
                </c:pt>
                <c:pt idx="143">
                  <c:v>-1.4998086695473811E-3</c:v>
                </c:pt>
                <c:pt idx="144">
                  <c:v>0.1444570542854606</c:v>
                </c:pt>
                <c:pt idx="145">
                  <c:v>0.11583806154918452</c:v>
                </c:pt>
                <c:pt idx="146">
                  <c:v>6.7185773897515205E-2</c:v>
                </c:pt>
                <c:pt idx="147">
                  <c:v>5.0014378255749559E-2</c:v>
                </c:pt>
                <c:pt idx="148">
                  <c:v>5.0014378255749559E-2</c:v>
                </c:pt>
                <c:pt idx="149">
                  <c:v>2.998108334035629E-2</c:v>
                </c:pt>
                <c:pt idx="150">
                  <c:v>-2.1533103584940622E-2</c:v>
                </c:pt>
                <c:pt idx="151">
                  <c:v>-2.1533103584940622E-2</c:v>
                </c:pt>
                <c:pt idx="152">
                  <c:v>-1.0085506490430191E-2</c:v>
                </c:pt>
                <c:pt idx="153">
                  <c:v>-1.0085506490430191E-2</c:v>
                </c:pt>
                <c:pt idx="154">
                  <c:v>5.5738176803004774E-2</c:v>
                </c:pt>
                <c:pt idx="155">
                  <c:v>5.8600076076632368E-2</c:v>
                </c:pt>
                <c:pt idx="156">
                  <c:v>3.8566781161239128E-2</c:v>
                </c:pt>
                <c:pt idx="157">
                  <c:v>-2.1533103584940622E-2</c:v>
                </c:pt>
                <c:pt idx="158">
                  <c:v>-5.5875894868471943E-2</c:v>
                </c:pt>
                <c:pt idx="159">
                  <c:v>-7.5909189783865183E-2</c:v>
                </c:pt>
                <c:pt idx="160">
                  <c:v>-6.159969341572713E-2</c:v>
                </c:pt>
                <c:pt idx="161">
                  <c:v>-0.1131138803410241</c:v>
                </c:pt>
                <c:pt idx="162">
                  <c:v>-0.16748996653994863</c:v>
                </c:pt>
                <c:pt idx="163">
                  <c:v>-0.13887097380367253</c:v>
                </c:pt>
                <c:pt idx="164">
                  <c:v>0.16162844992722625</c:v>
                </c:pt>
                <c:pt idx="165">
                  <c:v>0.16735224847448146</c:v>
                </c:pt>
                <c:pt idx="166">
                  <c:v>0.16449034920085387</c:v>
                </c:pt>
                <c:pt idx="167">
                  <c:v>0.16162844992722625</c:v>
                </c:pt>
                <c:pt idx="168">
                  <c:v>0.15876655065359863</c:v>
                </c:pt>
                <c:pt idx="169">
                  <c:v>0.15876655065359863</c:v>
                </c:pt>
                <c:pt idx="170">
                  <c:v>0.12442375937006735</c:v>
                </c:pt>
                <c:pt idx="171">
                  <c:v>5.8600076076632368E-2</c:v>
                </c:pt>
                <c:pt idx="172">
                  <c:v>0.11011426300192931</c:v>
                </c:pt>
                <c:pt idx="173">
                  <c:v>0.11011426300192931</c:v>
                </c:pt>
                <c:pt idx="174">
                  <c:v>0.10439046445467409</c:v>
                </c:pt>
                <c:pt idx="175">
                  <c:v>0.11011426300192931</c:v>
                </c:pt>
                <c:pt idx="176">
                  <c:v>8.1495270265653244E-2</c:v>
                </c:pt>
                <c:pt idx="177">
                  <c:v>0.11011426300192931</c:v>
                </c:pt>
                <c:pt idx="178">
                  <c:v>0.13873325573820539</c:v>
                </c:pt>
                <c:pt idx="179">
                  <c:v>0.11869996082281213</c:v>
                </c:pt>
                <c:pt idx="180">
                  <c:v>9.2942867360163675E-2</c:v>
                </c:pt>
                <c:pt idx="181">
                  <c:v>0.1072523637283017</c:v>
                </c:pt>
                <c:pt idx="182">
                  <c:v>0.12442375937006735</c:v>
                </c:pt>
                <c:pt idx="183">
                  <c:v>8.1495270265653244E-2</c:v>
                </c:pt>
                <c:pt idx="184">
                  <c:v>7.0047673171142799E-2</c:v>
                </c:pt>
                <c:pt idx="185">
                  <c:v>7.5771471718398029E-2</c:v>
                </c:pt>
                <c:pt idx="186">
                  <c:v>8.1495270265653244E-2</c:v>
                </c:pt>
                <c:pt idx="187">
                  <c:v>5.8600076076632368E-2</c:v>
                </c:pt>
                <c:pt idx="188">
                  <c:v>6.146197535025999E-2</c:v>
                </c:pt>
                <c:pt idx="189">
                  <c:v>6.7185773897515205E-2</c:v>
                </c:pt>
                <c:pt idx="190">
                  <c:v>7.0047673171142799E-2</c:v>
                </c:pt>
                <c:pt idx="191">
                  <c:v>7.5771471718398029E-2</c:v>
                </c:pt>
                <c:pt idx="192">
                  <c:v>5.0014378255749559E-2</c:v>
                </c:pt>
              </c:numCache>
            </c:numRef>
          </c:yVal>
          <c:smooth val="0"/>
          <c:extLst>
            <c:ext xmlns:c16="http://schemas.microsoft.com/office/drawing/2014/chart" uri="{C3380CC4-5D6E-409C-BE32-E72D297353CC}">
              <c16:uniqueId val="{00000001-C55F-49D5-9CEE-E554382C10E6}"/>
            </c:ext>
          </c:extLst>
        </c:ser>
        <c:dLbls>
          <c:showLegendKey val="0"/>
          <c:showVal val="0"/>
          <c:showCatName val="0"/>
          <c:showSerName val="0"/>
          <c:showPercent val="0"/>
          <c:showBubbleSize val="0"/>
        </c:dLbls>
        <c:axId val="635200464"/>
        <c:axId val="635205456"/>
      </c:scatterChart>
      <c:valAx>
        <c:axId val="635200464"/>
        <c:scaling>
          <c:orientation val="minMax"/>
        </c:scaling>
        <c:delete val="0"/>
        <c:axPos val="b"/>
        <c:title>
          <c:tx>
            <c:rich>
              <a:bodyPr/>
              <a:lstStyle/>
              <a:p>
                <a:pPr>
                  <a:defRPr/>
                </a:pPr>
                <a:r>
                  <a:rPr lang="en-GB"/>
                  <a:t>Wealth Owned</a:t>
                </a:r>
              </a:p>
            </c:rich>
          </c:tx>
          <c:overlay val="0"/>
        </c:title>
        <c:numFmt formatCode="General" sourceLinked="1"/>
        <c:majorTickMark val="out"/>
        <c:minorTickMark val="none"/>
        <c:tickLblPos val="nextTo"/>
        <c:crossAx val="635205456"/>
        <c:crosses val="autoZero"/>
        <c:crossBetween val="midCat"/>
      </c:valAx>
      <c:valAx>
        <c:axId val="635205456"/>
        <c:scaling>
          <c:orientation val="minMax"/>
          <c:max val="1"/>
        </c:scaling>
        <c:delete val="0"/>
        <c:axPos val="l"/>
        <c:title>
          <c:tx>
            <c:rich>
              <a:bodyPr/>
              <a:lstStyle/>
              <a:p>
                <a:pPr>
                  <a:defRPr/>
                </a:pPr>
                <a:r>
                  <a:rPr lang="en-GB"/>
                  <a:t>Ask</a:t>
                </a:r>
              </a:p>
            </c:rich>
          </c:tx>
          <c:overlay val="0"/>
        </c:title>
        <c:numFmt formatCode="General" sourceLinked="1"/>
        <c:majorTickMark val="out"/>
        <c:minorTickMark val="none"/>
        <c:tickLblPos val="nextTo"/>
        <c:crossAx val="63520046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Donation</c:v>
          </c:tx>
          <c:spPr>
            <a:ln w="19050">
              <a:noFill/>
            </a:ln>
          </c:spPr>
          <c:xVal>
            <c:numRef>
              <c:f>'Donation Option'!$G$2:$G$91</c:f>
              <c:numCache>
                <c:formatCode>General</c:formatCode>
                <c:ptCount val="90"/>
                <c:pt idx="0">
                  <c:v>0</c:v>
                </c:pt>
                <c:pt idx="1">
                  <c:v>0</c:v>
                </c:pt>
                <c:pt idx="2">
                  <c:v>0</c:v>
                </c:pt>
                <c:pt idx="3">
                  <c:v>1</c:v>
                </c:pt>
                <c:pt idx="4">
                  <c:v>1</c:v>
                </c:pt>
                <c:pt idx="5">
                  <c:v>1</c:v>
                </c:pt>
                <c:pt idx="6">
                  <c:v>0</c:v>
                </c:pt>
                <c:pt idx="7">
                  <c:v>1</c:v>
                </c:pt>
                <c:pt idx="8">
                  <c:v>1</c:v>
                </c:pt>
                <c:pt idx="9">
                  <c:v>0</c:v>
                </c:pt>
                <c:pt idx="10">
                  <c:v>1</c:v>
                </c:pt>
                <c:pt idx="11">
                  <c:v>1</c:v>
                </c:pt>
                <c:pt idx="12">
                  <c:v>1</c:v>
                </c:pt>
                <c:pt idx="13">
                  <c:v>0</c:v>
                </c:pt>
                <c:pt idx="14">
                  <c:v>0</c:v>
                </c:pt>
                <c:pt idx="15">
                  <c:v>0</c:v>
                </c:pt>
                <c:pt idx="16">
                  <c:v>0</c:v>
                </c:pt>
                <c:pt idx="17">
                  <c:v>0</c:v>
                </c:pt>
                <c:pt idx="18">
                  <c:v>1</c:v>
                </c:pt>
                <c:pt idx="19">
                  <c:v>0</c:v>
                </c:pt>
                <c:pt idx="20">
                  <c:v>0</c:v>
                </c:pt>
                <c:pt idx="21">
                  <c:v>0</c:v>
                </c:pt>
                <c:pt idx="22">
                  <c:v>0</c:v>
                </c:pt>
                <c:pt idx="23">
                  <c:v>0</c:v>
                </c:pt>
                <c:pt idx="24">
                  <c:v>0</c:v>
                </c:pt>
                <c:pt idx="25">
                  <c:v>0</c:v>
                </c:pt>
                <c:pt idx="26">
                  <c:v>1</c:v>
                </c:pt>
                <c:pt idx="27">
                  <c:v>0</c:v>
                </c:pt>
                <c:pt idx="28">
                  <c:v>1</c:v>
                </c:pt>
                <c:pt idx="29">
                  <c:v>1</c:v>
                </c:pt>
                <c:pt idx="30">
                  <c:v>0</c:v>
                </c:pt>
                <c:pt idx="31">
                  <c:v>0</c:v>
                </c:pt>
                <c:pt idx="32">
                  <c:v>1</c:v>
                </c:pt>
                <c:pt idx="33">
                  <c:v>1</c:v>
                </c:pt>
                <c:pt idx="34">
                  <c:v>1</c:v>
                </c:pt>
                <c:pt idx="35">
                  <c:v>0</c:v>
                </c:pt>
                <c:pt idx="36">
                  <c:v>0</c:v>
                </c:pt>
                <c:pt idx="37">
                  <c:v>0</c:v>
                </c:pt>
                <c:pt idx="38">
                  <c:v>0</c:v>
                </c:pt>
                <c:pt idx="39">
                  <c:v>0</c:v>
                </c:pt>
                <c:pt idx="40">
                  <c:v>1</c:v>
                </c:pt>
                <c:pt idx="41">
                  <c:v>0</c:v>
                </c:pt>
                <c:pt idx="42">
                  <c:v>0</c:v>
                </c:pt>
                <c:pt idx="43">
                  <c:v>1</c:v>
                </c:pt>
                <c:pt idx="44">
                  <c:v>0</c:v>
                </c:pt>
                <c:pt idx="45">
                  <c:v>1</c:v>
                </c:pt>
                <c:pt idx="46">
                  <c:v>0</c:v>
                </c:pt>
                <c:pt idx="47">
                  <c:v>1</c:v>
                </c:pt>
                <c:pt idx="48">
                  <c:v>0</c:v>
                </c:pt>
                <c:pt idx="49">
                  <c:v>1</c:v>
                </c:pt>
                <c:pt idx="50">
                  <c:v>1</c:v>
                </c:pt>
                <c:pt idx="51">
                  <c:v>0</c:v>
                </c:pt>
                <c:pt idx="52">
                  <c:v>0</c:v>
                </c:pt>
                <c:pt idx="53">
                  <c:v>1</c:v>
                </c:pt>
                <c:pt idx="54">
                  <c:v>1</c:v>
                </c:pt>
                <c:pt idx="55">
                  <c:v>0</c:v>
                </c:pt>
                <c:pt idx="56">
                  <c:v>0</c:v>
                </c:pt>
                <c:pt idx="57">
                  <c:v>1</c:v>
                </c:pt>
                <c:pt idx="58">
                  <c:v>0</c:v>
                </c:pt>
                <c:pt idx="59">
                  <c:v>0</c:v>
                </c:pt>
                <c:pt idx="60">
                  <c:v>0</c:v>
                </c:pt>
                <c:pt idx="61">
                  <c:v>0</c:v>
                </c:pt>
                <c:pt idx="62">
                  <c:v>0</c:v>
                </c:pt>
                <c:pt idx="63">
                  <c:v>1</c:v>
                </c:pt>
                <c:pt idx="64">
                  <c:v>0</c:v>
                </c:pt>
                <c:pt idx="65">
                  <c:v>0</c:v>
                </c:pt>
                <c:pt idx="66">
                  <c:v>1</c:v>
                </c:pt>
                <c:pt idx="67">
                  <c:v>1</c:v>
                </c:pt>
                <c:pt idx="68">
                  <c:v>0</c:v>
                </c:pt>
                <c:pt idx="69">
                  <c:v>1</c:v>
                </c:pt>
                <c:pt idx="70">
                  <c:v>1</c:v>
                </c:pt>
                <c:pt idx="71">
                  <c:v>1</c:v>
                </c:pt>
                <c:pt idx="72">
                  <c:v>1</c:v>
                </c:pt>
                <c:pt idx="73">
                  <c:v>1</c:v>
                </c:pt>
                <c:pt idx="74">
                  <c:v>0</c:v>
                </c:pt>
                <c:pt idx="75">
                  <c:v>0</c:v>
                </c:pt>
                <c:pt idx="76">
                  <c:v>0</c:v>
                </c:pt>
                <c:pt idx="77">
                  <c:v>0</c:v>
                </c:pt>
                <c:pt idx="78">
                  <c:v>0</c:v>
                </c:pt>
                <c:pt idx="79">
                  <c:v>1</c:v>
                </c:pt>
                <c:pt idx="80">
                  <c:v>0</c:v>
                </c:pt>
                <c:pt idx="81">
                  <c:v>1</c:v>
                </c:pt>
                <c:pt idx="82">
                  <c:v>1</c:v>
                </c:pt>
                <c:pt idx="83">
                  <c:v>0</c:v>
                </c:pt>
                <c:pt idx="84">
                  <c:v>1</c:v>
                </c:pt>
                <c:pt idx="85">
                  <c:v>0</c:v>
                </c:pt>
                <c:pt idx="86">
                  <c:v>1</c:v>
                </c:pt>
                <c:pt idx="87">
                  <c:v>1</c:v>
                </c:pt>
                <c:pt idx="88">
                  <c:v>1</c:v>
                </c:pt>
                <c:pt idx="89">
                  <c:v>0</c:v>
                </c:pt>
              </c:numCache>
            </c:numRef>
          </c:xVal>
          <c:yVal>
            <c:numRef>
              <c:f>'Donation Option'!$C$2:$C$91</c:f>
              <c:numCache>
                <c:formatCode>General</c:formatCode>
                <c:ptCount val="90"/>
                <c:pt idx="0">
                  <c:v>0</c:v>
                </c:pt>
                <c:pt idx="1">
                  <c:v>0</c:v>
                </c:pt>
                <c:pt idx="2">
                  <c:v>0</c:v>
                </c:pt>
                <c:pt idx="3">
                  <c:v>1</c:v>
                </c:pt>
                <c:pt idx="4">
                  <c:v>1</c:v>
                </c:pt>
                <c:pt idx="5">
                  <c:v>1</c:v>
                </c:pt>
                <c:pt idx="6">
                  <c:v>0</c:v>
                </c:pt>
                <c:pt idx="7">
                  <c:v>1</c:v>
                </c:pt>
                <c:pt idx="8">
                  <c:v>1</c:v>
                </c:pt>
                <c:pt idx="9">
                  <c:v>0</c:v>
                </c:pt>
                <c:pt idx="10">
                  <c:v>1</c:v>
                </c:pt>
                <c:pt idx="11">
                  <c:v>1</c:v>
                </c:pt>
                <c:pt idx="12">
                  <c:v>1</c:v>
                </c:pt>
                <c:pt idx="13">
                  <c:v>1</c:v>
                </c:pt>
                <c:pt idx="14">
                  <c:v>0</c:v>
                </c:pt>
                <c:pt idx="15">
                  <c:v>0</c:v>
                </c:pt>
                <c:pt idx="16">
                  <c:v>0</c:v>
                </c:pt>
                <c:pt idx="17">
                  <c:v>0</c:v>
                </c:pt>
                <c:pt idx="18">
                  <c:v>0</c:v>
                </c:pt>
                <c:pt idx="19">
                  <c:v>0</c:v>
                </c:pt>
                <c:pt idx="20">
                  <c:v>0</c:v>
                </c:pt>
                <c:pt idx="21">
                  <c:v>0</c:v>
                </c:pt>
                <c:pt idx="22">
                  <c:v>0</c:v>
                </c:pt>
                <c:pt idx="23">
                  <c:v>0</c:v>
                </c:pt>
                <c:pt idx="24">
                  <c:v>0</c:v>
                </c:pt>
                <c:pt idx="25">
                  <c:v>0</c:v>
                </c:pt>
                <c:pt idx="26">
                  <c:v>1</c:v>
                </c:pt>
                <c:pt idx="27">
                  <c:v>0</c:v>
                </c:pt>
                <c:pt idx="28">
                  <c:v>1</c:v>
                </c:pt>
                <c:pt idx="29">
                  <c:v>1</c:v>
                </c:pt>
                <c:pt idx="30">
                  <c:v>0</c:v>
                </c:pt>
                <c:pt idx="31">
                  <c:v>0</c:v>
                </c:pt>
                <c:pt idx="32">
                  <c:v>1</c:v>
                </c:pt>
                <c:pt idx="33">
                  <c:v>1</c:v>
                </c:pt>
                <c:pt idx="34">
                  <c:v>1</c:v>
                </c:pt>
                <c:pt idx="35">
                  <c:v>0</c:v>
                </c:pt>
                <c:pt idx="36">
                  <c:v>0</c:v>
                </c:pt>
                <c:pt idx="37">
                  <c:v>0</c:v>
                </c:pt>
                <c:pt idx="38">
                  <c:v>0</c:v>
                </c:pt>
                <c:pt idx="39">
                  <c:v>0</c:v>
                </c:pt>
                <c:pt idx="40">
                  <c:v>1</c:v>
                </c:pt>
                <c:pt idx="41">
                  <c:v>0</c:v>
                </c:pt>
                <c:pt idx="42">
                  <c:v>0</c:v>
                </c:pt>
                <c:pt idx="43">
                  <c:v>1</c:v>
                </c:pt>
                <c:pt idx="44">
                  <c:v>0</c:v>
                </c:pt>
                <c:pt idx="45">
                  <c:v>1</c:v>
                </c:pt>
                <c:pt idx="46">
                  <c:v>0</c:v>
                </c:pt>
                <c:pt idx="47">
                  <c:v>1</c:v>
                </c:pt>
                <c:pt idx="48">
                  <c:v>0</c:v>
                </c:pt>
                <c:pt idx="49">
                  <c:v>1</c:v>
                </c:pt>
                <c:pt idx="50">
                  <c:v>1</c:v>
                </c:pt>
                <c:pt idx="51">
                  <c:v>0</c:v>
                </c:pt>
                <c:pt idx="52">
                  <c:v>0</c:v>
                </c:pt>
                <c:pt idx="53">
                  <c:v>0</c:v>
                </c:pt>
                <c:pt idx="54">
                  <c:v>0</c:v>
                </c:pt>
                <c:pt idx="55">
                  <c:v>0</c:v>
                </c:pt>
                <c:pt idx="56">
                  <c:v>0</c:v>
                </c:pt>
                <c:pt idx="57">
                  <c:v>1</c:v>
                </c:pt>
                <c:pt idx="58">
                  <c:v>0</c:v>
                </c:pt>
                <c:pt idx="59">
                  <c:v>0</c:v>
                </c:pt>
                <c:pt idx="60">
                  <c:v>0</c:v>
                </c:pt>
                <c:pt idx="61">
                  <c:v>0</c:v>
                </c:pt>
                <c:pt idx="62">
                  <c:v>0</c:v>
                </c:pt>
                <c:pt idx="63">
                  <c:v>1</c:v>
                </c:pt>
                <c:pt idx="64">
                  <c:v>0</c:v>
                </c:pt>
                <c:pt idx="65">
                  <c:v>0</c:v>
                </c:pt>
                <c:pt idx="66">
                  <c:v>1</c:v>
                </c:pt>
                <c:pt idx="67">
                  <c:v>1</c:v>
                </c:pt>
                <c:pt idx="68">
                  <c:v>0</c:v>
                </c:pt>
                <c:pt idx="69">
                  <c:v>1</c:v>
                </c:pt>
                <c:pt idx="70">
                  <c:v>1</c:v>
                </c:pt>
                <c:pt idx="71">
                  <c:v>1</c:v>
                </c:pt>
                <c:pt idx="72">
                  <c:v>1</c:v>
                </c:pt>
                <c:pt idx="73">
                  <c:v>1</c:v>
                </c:pt>
                <c:pt idx="74">
                  <c:v>0</c:v>
                </c:pt>
                <c:pt idx="75">
                  <c:v>0</c:v>
                </c:pt>
                <c:pt idx="76">
                  <c:v>0</c:v>
                </c:pt>
                <c:pt idx="77">
                  <c:v>0</c:v>
                </c:pt>
                <c:pt idx="78">
                  <c:v>0</c:v>
                </c:pt>
                <c:pt idx="79">
                  <c:v>1</c:v>
                </c:pt>
                <c:pt idx="80">
                  <c:v>0</c:v>
                </c:pt>
                <c:pt idx="81">
                  <c:v>1</c:v>
                </c:pt>
                <c:pt idx="82">
                  <c:v>1</c:v>
                </c:pt>
                <c:pt idx="83">
                  <c:v>0</c:v>
                </c:pt>
                <c:pt idx="84">
                  <c:v>1</c:v>
                </c:pt>
                <c:pt idx="85">
                  <c:v>0</c:v>
                </c:pt>
                <c:pt idx="86">
                  <c:v>1</c:v>
                </c:pt>
                <c:pt idx="87">
                  <c:v>1</c:v>
                </c:pt>
                <c:pt idx="88">
                  <c:v>1</c:v>
                </c:pt>
                <c:pt idx="89">
                  <c:v>0</c:v>
                </c:pt>
              </c:numCache>
            </c:numRef>
          </c:yVal>
          <c:smooth val="0"/>
          <c:extLst>
            <c:ext xmlns:c16="http://schemas.microsoft.com/office/drawing/2014/chart" uri="{C3380CC4-5D6E-409C-BE32-E72D297353CC}">
              <c16:uniqueId val="{00000000-5B9D-4FC0-8139-E7951E9C3CC2}"/>
            </c:ext>
          </c:extLst>
        </c:ser>
        <c:ser>
          <c:idx val="1"/>
          <c:order val="1"/>
          <c:tx>
            <c:v>Predicted Donation</c:v>
          </c:tx>
          <c:spPr>
            <a:ln w="19050">
              <a:noFill/>
            </a:ln>
          </c:spPr>
          <c:xVal>
            <c:numRef>
              <c:f>'Donation Option'!$G$2:$G$91</c:f>
              <c:numCache>
                <c:formatCode>General</c:formatCode>
                <c:ptCount val="90"/>
                <c:pt idx="0">
                  <c:v>0</c:v>
                </c:pt>
                <c:pt idx="1">
                  <c:v>0</c:v>
                </c:pt>
                <c:pt idx="2">
                  <c:v>0</c:v>
                </c:pt>
                <c:pt idx="3">
                  <c:v>1</c:v>
                </c:pt>
                <c:pt idx="4">
                  <c:v>1</c:v>
                </c:pt>
                <c:pt idx="5">
                  <c:v>1</c:v>
                </c:pt>
                <c:pt idx="6">
                  <c:v>0</c:v>
                </c:pt>
                <c:pt idx="7">
                  <c:v>1</c:v>
                </c:pt>
                <c:pt idx="8">
                  <c:v>1</c:v>
                </c:pt>
                <c:pt idx="9">
                  <c:v>0</c:v>
                </c:pt>
                <c:pt idx="10">
                  <c:v>1</c:v>
                </c:pt>
                <c:pt idx="11">
                  <c:v>1</c:v>
                </c:pt>
                <c:pt idx="12">
                  <c:v>1</c:v>
                </c:pt>
                <c:pt idx="13">
                  <c:v>0</c:v>
                </c:pt>
                <c:pt idx="14">
                  <c:v>0</c:v>
                </c:pt>
                <c:pt idx="15">
                  <c:v>0</c:v>
                </c:pt>
                <c:pt idx="16">
                  <c:v>0</c:v>
                </c:pt>
                <c:pt idx="17">
                  <c:v>0</c:v>
                </c:pt>
                <c:pt idx="18">
                  <c:v>1</c:v>
                </c:pt>
                <c:pt idx="19">
                  <c:v>0</c:v>
                </c:pt>
                <c:pt idx="20">
                  <c:v>0</c:v>
                </c:pt>
                <c:pt idx="21">
                  <c:v>0</c:v>
                </c:pt>
                <c:pt idx="22">
                  <c:v>0</c:v>
                </c:pt>
                <c:pt idx="23">
                  <c:v>0</c:v>
                </c:pt>
                <c:pt idx="24">
                  <c:v>0</c:v>
                </c:pt>
                <c:pt idx="25">
                  <c:v>0</c:v>
                </c:pt>
                <c:pt idx="26">
                  <c:v>1</c:v>
                </c:pt>
                <c:pt idx="27">
                  <c:v>0</c:v>
                </c:pt>
                <c:pt idx="28">
                  <c:v>1</c:v>
                </c:pt>
                <c:pt idx="29">
                  <c:v>1</c:v>
                </c:pt>
                <c:pt idx="30">
                  <c:v>0</c:v>
                </c:pt>
                <c:pt idx="31">
                  <c:v>0</c:v>
                </c:pt>
                <c:pt idx="32">
                  <c:v>1</c:v>
                </c:pt>
                <c:pt idx="33">
                  <c:v>1</c:v>
                </c:pt>
                <c:pt idx="34">
                  <c:v>1</c:v>
                </c:pt>
                <c:pt idx="35">
                  <c:v>0</c:v>
                </c:pt>
                <c:pt idx="36">
                  <c:v>0</c:v>
                </c:pt>
                <c:pt idx="37">
                  <c:v>0</c:v>
                </c:pt>
                <c:pt idx="38">
                  <c:v>0</c:v>
                </c:pt>
                <c:pt idx="39">
                  <c:v>0</c:v>
                </c:pt>
                <c:pt idx="40">
                  <c:v>1</c:v>
                </c:pt>
                <c:pt idx="41">
                  <c:v>0</c:v>
                </c:pt>
                <c:pt idx="42">
                  <c:v>0</c:v>
                </c:pt>
                <c:pt idx="43">
                  <c:v>1</c:v>
                </c:pt>
                <c:pt idx="44">
                  <c:v>0</c:v>
                </c:pt>
                <c:pt idx="45">
                  <c:v>1</c:v>
                </c:pt>
                <c:pt idx="46">
                  <c:v>0</c:v>
                </c:pt>
                <c:pt idx="47">
                  <c:v>1</c:v>
                </c:pt>
                <c:pt idx="48">
                  <c:v>0</c:v>
                </c:pt>
                <c:pt idx="49">
                  <c:v>1</c:v>
                </c:pt>
                <c:pt idx="50">
                  <c:v>1</c:v>
                </c:pt>
                <c:pt idx="51">
                  <c:v>0</c:v>
                </c:pt>
                <c:pt idx="52">
                  <c:v>0</c:v>
                </c:pt>
                <c:pt idx="53">
                  <c:v>1</c:v>
                </c:pt>
                <c:pt idx="54">
                  <c:v>1</c:v>
                </c:pt>
                <c:pt idx="55">
                  <c:v>0</c:v>
                </c:pt>
                <c:pt idx="56">
                  <c:v>0</c:v>
                </c:pt>
                <c:pt idx="57">
                  <c:v>1</c:v>
                </c:pt>
                <c:pt idx="58">
                  <c:v>0</c:v>
                </c:pt>
                <c:pt idx="59">
                  <c:v>0</c:v>
                </c:pt>
                <c:pt idx="60">
                  <c:v>0</c:v>
                </c:pt>
                <c:pt idx="61">
                  <c:v>0</c:v>
                </c:pt>
                <c:pt idx="62">
                  <c:v>0</c:v>
                </c:pt>
                <c:pt idx="63">
                  <c:v>1</c:v>
                </c:pt>
                <c:pt idx="64">
                  <c:v>0</c:v>
                </c:pt>
                <c:pt idx="65">
                  <c:v>0</c:v>
                </c:pt>
                <c:pt idx="66">
                  <c:v>1</c:v>
                </c:pt>
                <c:pt idx="67">
                  <c:v>1</c:v>
                </c:pt>
                <c:pt idx="68">
                  <c:v>0</c:v>
                </c:pt>
                <c:pt idx="69">
                  <c:v>1</c:v>
                </c:pt>
                <c:pt idx="70">
                  <c:v>1</c:v>
                </c:pt>
                <c:pt idx="71">
                  <c:v>1</c:v>
                </c:pt>
                <c:pt idx="72">
                  <c:v>1</c:v>
                </c:pt>
                <c:pt idx="73">
                  <c:v>1</c:v>
                </c:pt>
                <c:pt idx="74">
                  <c:v>0</c:v>
                </c:pt>
                <c:pt idx="75">
                  <c:v>0</c:v>
                </c:pt>
                <c:pt idx="76">
                  <c:v>0</c:v>
                </c:pt>
                <c:pt idx="77">
                  <c:v>0</c:v>
                </c:pt>
                <c:pt idx="78">
                  <c:v>0</c:v>
                </c:pt>
                <c:pt idx="79">
                  <c:v>1</c:v>
                </c:pt>
                <c:pt idx="80">
                  <c:v>0</c:v>
                </c:pt>
                <c:pt idx="81">
                  <c:v>1</c:v>
                </c:pt>
                <c:pt idx="82">
                  <c:v>1</c:v>
                </c:pt>
                <c:pt idx="83">
                  <c:v>0</c:v>
                </c:pt>
                <c:pt idx="84">
                  <c:v>1</c:v>
                </c:pt>
                <c:pt idx="85">
                  <c:v>0</c:v>
                </c:pt>
                <c:pt idx="86">
                  <c:v>1</c:v>
                </c:pt>
                <c:pt idx="87">
                  <c:v>1</c:v>
                </c:pt>
                <c:pt idx="88">
                  <c:v>1</c:v>
                </c:pt>
                <c:pt idx="89">
                  <c:v>0</c:v>
                </c:pt>
              </c:numCache>
            </c:numRef>
          </c:xVal>
          <c:yVal>
            <c:numRef>
              <c:f>'Donation Option'!$J$27:$J$116</c:f>
              <c:numCache>
                <c:formatCode>0.000</c:formatCode>
                <c:ptCount val="90"/>
                <c:pt idx="0">
                  <c:v>-3.4181683823924475E-2</c:v>
                </c:pt>
                <c:pt idx="1">
                  <c:v>-1.4572483923315227E-2</c:v>
                </c:pt>
                <c:pt idx="2">
                  <c:v>-4.6730572281506927E-2</c:v>
                </c:pt>
                <c:pt idx="3">
                  <c:v>0.93844751402074045</c:v>
                </c:pt>
                <c:pt idx="4">
                  <c:v>0.87844736024010595</c:v>
                </c:pt>
                <c:pt idx="5">
                  <c:v>0.82865098675944049</c:v>
                </c:pt>
                <c:pt idx="6">
                  <c:v>7.0500459802297744E-2</c:v>
                </c:pt>
                <c:pt idx="7">
                  <c:v>0.90549106496321996</c:v>
                </c:pt>
                <c:pt idx="8">
                  <c:v>0.91255137640624673</c:v>
                </c:pt>
                <c:pt idx="9">
                  <c:v>9.3228141589662819E-2</c:v>
                </c:pt>
                <c:pt idx="10">
                  <c:v>0.89334135685530192</c:v>
                </c:pt>
                <c:pt idx="11">
                  <c:v>0.89843075352019319</c:v>
                </c:pt>
                <c:pt idx="12">
                  <c:v>0.93802334670088972</c:v>
                </c:pt>
                <c:pt idx="13">
                  <c:v>0.22340724248071428</c:v>
                </c:pt>
                <c:pt idx="14">
                  <c:v>0.26337402904088875</c:v>
                </c:pt>
                <c:pt idx="15">
                  <c:v>-3.8073539439822668E-2</c:v>
                </c:pt>
                <c:pt idx="16">
                  <c:v>-0.15453119779448496</c:v>
                </c:pt>
                <c:pt idx="17">
                  <c:v>-0.18511755172420558</c:v>
                </c:pt>
                <c:pt idx="18">
                  <c:v>0.64555703050096769</c:v>
                </c:pt>
                <c:pt idx="19">
                  <c:v>-1.339992984450851E-2</c:v>
                </c:pt>
                <c:pt idx="20">
                  <c:v>-6.7387987511460939E-3</c:v>
                </c:pt>
                <c:pt idx="21">
                  <c:v>-1.9287687208728546E-2</c:v>
                </c:pt>
                <c:pt idx="22">
                  <c:v>3.8342371444106058E-2</c:v>
                </c:pt>
                <c:pt idx="23">
                  <c:v>2.6192663336187957E-2</c:v>
                </c:pt>
                <c:pt idx="24">
                  <c:v>3.3252974779214753E-2</c:v>
                </c:pt>
                <c:pt idx="25">
                  <c:v>-3.9945102438682517E-3</c:v>
                </c:pt>
                <c:pt idx="26">
                  <c:v>1.096493667304421</c:v>
                </c:pt>
                <c:pt idx="27">
                  <c:v>-7.063080814767872E-2</c:v>
                </c:pt>
                <c:pt idx="28">
                  <c:v>1.1772755750644714</c:v>
                </c:pt>
                <c:pt idx="29">
                  <c:v>0.95336649760612269</c:v>
                </c:pt>
                <c:pt idx="30">
                  <c:v>-2.9466480538511156E-2</c:v>
                </c:pt>
                <c:pt idx="31">
                  <c:v>-3.1038214966982253E-2</c:v>
                </c:pt>
                <c:pt idx="32">
                  <c:v>0.90394431750493531</c:v>
                </c:pt>
                <c:pt idx="33">
                  <c:v>0.90394431750493531</c:v>
                </c:pt>
                <c:pt idx="34">
                  <c:v>0.84826018666004976</c:v>
                </c:pt>
                <c:pt idx="35">
                  <c:v>-2.0061060937870911E-2</c:v>
                </c:pt>
                <c:pt idx="36">
                  <c:v>0.10734876447571635</c:v>
                </c:pt>
                <c:pt idx="37">
                  <c:v>9.7544164525411745E-2</c:v>
                </c:pt>
                <c:pt idx="38">
                  <c:v>0.10734876447571635</c:v>
                </c:pt>
                <c:pt idx="39">
                  <c:v>0.10460447596843854</c:v>
                </c:pt>
                <c:pt idx="40">
                  <c:v>0.99176154973782604</c:v>
                </c:pt>
                <c:pt idx="41">
                  <c:v>0.10068763338235395</c:v>
                </c:pt>
                <c:pt idx="42">
                  <c:v>3.7943191094441664E-2</c:v>
                </c:pt>
                <c:pt idx="43">
                  <c:v>1.0172335200324689</c:v>
                </c:pt>
                <c:pt idx="44">
                  <c:v>0.13519082989815911</c:v>
                </c:pt>
                <c:pt idx="45">
                  <c:v>0.95803172695116334</c:v>
                </c:pt>
                <c:pt idx="46">
                  <c:v>3.3252974779214753E-2</c:v>
                </c:pt>
                <c:pt idx="47">
                  <c:v>1.0600195560104804</c:v>
                </c:pt>
                <c:pt idx="48">
                  <c:v>7.9132505673795622E-2</c:v>
                </c:pt>
                <c:pt idx="49">
                  <c:v>1.2537164729185866</c:v>
                </c:pt>
                <c:pt idx="50">
                  <c:v>0.98667215307293477</c:v>
                </c:pt>
                <c:pt idx="51">
                  <c:v>0.11558162999754988</c:v>
                </c:pt>
                <c:pt idx="52">
                  <c:v>3.2151269188068765E-4</c:v>
                </c:pt>
                <c:pt idx="53">
                  <c:v>0.72082537427627613</c:v>
                </c:pt>
                <c:pt idx="54">
                  <c:v>0.69572759736111123</c:v>
                </c:pt>
                <c:pt idx="55">
                  <c:v>-5.2219149296062597E-2</c:v>
                </c:pt>
                <c:pt idx="56">
                  <c:v>4.5402682887132825E-2</c:v>
                </c:pt>
                <c:pt idx="57">
                  <c:v>1.0478198739621896</c:v>
                </c:pt>
                <c:pt idx="58">
                  <c:v>4.2658394379854983E-2</c:v>
                </c:pt>
                <c:pt idx="59">
                  <c:v>-3.300912974511773E-2</c:v>
                </c:pt>
                <c:pt idx="60">
                  <c:v>8.6567010496300403E-2</c:v>
                </c:pt>
                <c:pt idx="61">
                  <c:v>-5.2593342675540611E-2</c:v>
                </c:pt>
                <c:pt idx="62">
                  <c:v>-2.4227758153971546E-3</c:v>
                </c:pt>
                <c:pt idx="63">
                  <c:v>0.93413149108499149</c:v>
                </c:pt>
                <c:pt idx="64">
                  <c:v>5.2462994330159593E-2</c:v>
                </c:pt>
                <c:pt idx="65">
                  <c:v>-3.6925972331202317E-2</c:v>
                </c:pt>
                <c:pt idx="66">
                  <c:v>0.91569484526318901</c:v>
                </c:pt>
                <c:pt idx="67">
                  <c:v>0.91412311083471787</c:v>
                </c:pt>
                <c:pt idx="68">
                  <c:v>8.225098756055145E-2</c:v>
                </c:pt>
                <c:pt idx="69">
                  <c:v>0.98547461202394171</c:v>
                </c:pt>
                <c:pt idx="70">
                  <c:v>0.89334135685530192</c:v>
                </c:pt>
                <c:pt idx="71">
                  <c:v>1.0344976117754647</c:v>
                </c:pt>
                <c:pt idx="72">
                  <c:v>0.9893914546100262</c:v>
                </c:pt>
                <c:pt idx="73">
                  <c:v>1.0074289200821644</c:v>
                </c:pt>
                <c:pt idx="74">
                  <c:v>0.21437601625955205</c:v>
                </c:pt>
                <c:pt idx="75">
                  <c:v>-5.8481100039760647E-2</c:v>
                </c:pt>
                <c:pt idx="76">
                  <c:v>-8.3578876954925566E-2</c:v>
                </c:pt>
                <c:pt idx="77">
                  <c:v>-7.8090299940369881E-2</c:v>
                </c:pt>
                <c:pt idx="78">
                  <c:v>-4.518610372616777E-4</c:v>
                </c:pt>
                <c:pt idx="79">
                  <c:v>0.87844736024010595</c:v>
                </c:pt>
                <c:pt idx="80">
                  <c:v>-5.6535172231811544E-2</c:v>
                </c:pt>
                <c:pt idx="81">
                  <c:v>0.81884638680913591</c:v>
                </c:pt>
                <c:pt idx="82">
                  <c:v>0.78434319029333077</c:v>
                </c:pt>
                <c:pt idx="83">
                  <c:v>-3.9670260838480145E-2</c:v>
                </c:pt>
                <c:pt idx="84">
                  <c:v>0.81727465238066477</c:v>
                </c:pt>
                <c:pt idx="85">
                  <c:v>-5.5662446723393488E-3</c:v>
                </c:pt>
                <c:pt idx="86">
                  <c:v>0.85177784889647001</c:v>
                </c:pt>
                <c:pt idx="87">
                  <c:v>0.85295040297527669</c:v>
                </c:pt>
                <c:pt idx="88">
                  <c:v>0.86824357994013701</c:v>
                </c:pt>
                <c:pt idx="89">
                  <c:v>-2.3603710144477492E-2</c:v>
                </c:pt>
              </c:numCache>
            </c:numRef>
          </c:yVal>
          <c:smooth val="0"/>
          <c:extLst>
            <c:ext xmlns:c16="http://schemas.microsoft.com/office/drawing/2014/chart" uri="{C3380CC4-5D6E-409C-BE32-E72D297353CC}">
              <c16:uniqueId val="{00000001-5B9D-4FC0-8139-E7951E9C3CC2}"/>
            </c:ext>
          </c:extLst>
        </c:ser>
        <c:dLbls>
          <c:showLegendKey val="0"/>
          <c:showVal val="0"/>
          <c:showCatName val="0"/>
          <c:showSerName val="0"/>
          <c:showPercent val="0"/>
          <c:showBubbleSize val="0"/>
        </c:dLbls>
        <c:axId val="1935261664"/>
        <c:axId val="1935263328"/>
      </c:scatterChart>
      <c:valAx>
        <c:axId val="1935261664"/>
        <c:scaling>
          <c:orientation val="minMax"/>
          <c:max val="1"/>
        </c:scaling>
        <c:delete val="0"/>
        <c:axPos val="b"/>
        <c:title>
          <c:tx>
            <c:rich>
              <a:bodyPr/>
              <a:lstStyle/>
              <a:p>
                <a:pPr>
                  <a:defRPr/>
                </a:pPr>
                <a:r>
                  <a:rPr lang="en-GB"/>
                  <a:t>Teammate</a:t>
                </a:r>
              </a:p>
            </c:rich>
          </c:tx>
          <c:overlay val="0"/>
        </c:title>
        <c:numFmt formatCode="General" sourceLinked="1"/>
        <c:majorTickMark val="out"/>
        <c:minorTickMark val="none"/>
        <c:tickLblPos val="nextTo"/>
        <c:crossAx val="1935263328"/>
        <c:crosses val="autoZero"/>
        <c:crossBetween val="midCat"/>
        <c:majorUnit val="1"/>
      </c:valAx>
      <c:valAx>
        <c:axId val="1935263328"/>
        <c:scaling>
          <c:orientation val="minMax"/>
          <c:max val="1"/>
          <c:min val="0"/>
        </c:scaling>
        <c:delete val="0"/>
        <c:axPos val="l"/>
        <c:title>
          <c:tx>
            <c:rich>
              <a:bodyPr/>
              <a:lstStyle/>
              <a:p>
                <a:pPr>
                  <a:defRPr/>
                </a:pPr>
                <a:r>
                  <a:rPr lang="en-GB"/>
                  <a:t>Donation</a:t>
                </a:r>
              </a:p>
            </c:rich>
          </c:tx>
          <c:overlay val="0"/>
        </c:title>
        <c:numFmt formatCode="General" sourceLinked="1"/>
        <c:majorTickMark val="out"/>
        <c:minorTickMark val="none"/>
        <c:tickLblPos val="nextTo"/>
        <c:crossAx val="1935261664"/>
        <c:crosses val="autoZero"/>
        <c:crossBetween val="midCat"/>
        <c:majorUnit val="1"/>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Donation</c:v>
          </c:tx>
          <c:spPr>
            <a:ln w="19050">
              <a:noFill/>
            </a:ln>
          </c:spPr>
          <c:xVal>
            <c:numRef>
              <c:f>'Donation Option'!$E$2:$E$91</c:f>
              <c:numCache>
                <c:formatCode>General</c:formatCode>
                <c:ptCount val="90"/>
                <c:pt idx="0">
                  <c:v>290</c:v>
                </c:pt>
                <c:pt idx="1">
                  <c:v>270</c:v>
                </c:pt>
                <c:pt idx="2">
                  <c:v>290</c:v>
                </c:pt>
                <c:pt idx="3">
                  <c:v>320</c:v>
                </c:pt>
                <c:pt idx="4">
                  <c:v>330</c:v>
                </c:pt>
                <c:pt idx="5">
                  <c:v>240</c:v>
                </c:pt>
                <c:pt idx="6">
                  <c:v>580</c:v>
                </c:pt>
                <c:pt idx="7">
                  <c:v>520</c:v>
                </c:pt>
                <c:pt idx="8">
                  <c:v>500</c:v>
                </c:pt>
                <c:pt idx="9">
                  <c:v>800</c:v>
                </c:pt>
                <c:pt idx="10">
                  <c:v>430</c:v>
                </c:pt>
                <c:pt idx="11">
                  <c:v>540</c:v>
                </c:pt>
                <c:pt idx="12">
                  <c:v>730</c:v>
                </c:pt>
                <c:pt idx="13">
                  <c:v>1000</c:v>
                </c:pt>
                <c:pt idx="14">
                  <c:v>1420</c:v>
                </c:pt>
                <c:pt idx="15">
                  <c:v>-90</c:v>
                </c:pt>
                <c:pt idx="16">
                  <c:v>-240</c:v>
                </c:pt>
                <c:pt idx="17">
                  <c:v>-260</c:v>
                </c:pt>
                <c:pt idx="18">
                  <c:v>-290</c:v>
                </c:pt>
                <c:pt idx="19">
                  <c:v>320</c:v>
                </c:pt>
                <c:pt idx="20">
                  <c:v>390</c:v>
                </c:pt>
                <c:pt idx="21">
                  <c:v>390</c:v>
                </c:pt>
                <c:pt idx="22">
                  <c:v>600</c:v>
                </c:pt>
                <c:pt idx="23">
                  <c:v>510</c:v>
                </c:pt>
                <c:pt idx="24">
                  <c:v>490</c:v>
                </c:pt>
                <c:pt idx="25">
                  <c:v>400</c:v>
                </c:pt>
                <c:pt idx="26">
                  <c:v>210</c:v>
                </c:pt>
                <c:pt idx="27">
                  <c:v>20</c:v>
                </c:pt>
                <c:pt idx="28">
                  <c:v>230</c:v>
                </c:pt>
                <c:pt idx="29">
                  <c:v>100</c:v>
                </c:pt>
                <c:pt idx="30">
                  <c:v>170</c:v>
                </c:pt>
                <c:pt idx="31">
                  <c:v>210</c:v>
                </c:pt>
                <c:pt idx="32">
                  <c:v>240</c:v>
                </c:pt>
                <c:pt idx="33">
                  <c:v>240</c:v>
                </c:pt>
                <c:pt idx="34">
                  <c:v>220</c:v>
                </c:pt>
                <c:pt idx="35">
                  <c:v>250</c:v>
                </c:pt>
                <c:pt idx="36">
                  <c:v>760</c:v>
                </c:pt>
                <c:pt idx="37">
                  <c:v>770</c:v>
                </c:pt>
                <c:pt idx="38">
                  <c:v>760</c:v>
                </c:pt>
                <c:pt idx="39">
                  <c:v>750</c:v>
                </c:pt>
                <c:pt idx="40">
                  <c:v>560</c:v>
                </c:pt>
                <c:pt idx="41">
                  <c:v>690</c:v>
                </c:pt>
                <c:pt idx="42">
                  <c:v>690</c:v>
                </c:pt>
                <c:pt idx="43">
                  <c:v>790</c:v>
                </c:pt>
                <c:pt idx="44">
                  <c:v>770</c:v>
                </c:pt>
                <c:pt idx="45">
                  <c:v>620</c:v>
                </c:pt>
                <c:pt idx="46">
                  <c:v>490</c:v>
                </c:pt>
                <c:pt idx="47">
                  <c:v>260</c:v>
                </c:pt>
                <c:pt idx="48">
                  <c:v>520</c:v>
                </c:pt>
                <c:pt idx="49">
                  <c:v>600</c:v>
                </c:pt>
                <c:pt idx="50">
                  <c:v>450</c:v>
                </c:pt>
                <c:pt idx="51">
                  <c:v>790</c:v>
                </c:pt>
                <c:pt idx="52">
                  <c:v>370</c:v>
                </c:pt>
                <c:pt idx="53">
                  <c:v>30</c:v>
                </c:pt>
                <c:pt idx="54">
                  <c:v>30</c:v>
                </c:pt>
                <c:pt idx="55">
                  <c:v>270</c:v>
                </c:pt>
                <c:pt idx="56">
                  <c:v>580</c:v>
                </c:pt>
                <c:pt idx="57">
                  <c:v>810</c:v>
                </c:pt>
                <c:pt idx="58">
                  <c:v>570</c:v>
                </c:pt>
                <c:pt idx="59">
                  <c:v>340</c:v>
                </c:pt>
                <c:pt idx="60">
                  <c:v>730</c:v>
                </c:pt>
                <c:pt idx="61">
                  <c:v>40</c:v>
                </c:pt>
                <c:pt idx="62">
                  <c:v>360</c:v>
                </c:pt>
                <c:pt idx="63">
                  <c:v>350</c:v>
                </c:pt>
                <c:pt idx="64">
                  <c:v>560</c:v>
                </c:pt>
                <c:pt idx="65">
                  <c:v>280</c:v>
                </c:pt>
                <c:pt idx="66">
                  <c:v>420</c:v>
                </c:pt>
                <c:pt idx="67">
                  <c:v>460</c:v>
                </c:pt>
                <c:pt idx="68">
                  <c:v>760</c:v>
                </c:pt>
                <c:pt idx="69">
                  <c:v>720</c:v>
                </c:pt>
                <c:pt idx="70">
                  <c:v>430</c:v>
                </c:pt>
                <c:pt idx="71">
                  <c:v>670</c:v>
                </c:pt>
                <c:pt idx="72">
                  <c:v>780</c:v>
                </c:pt>
                <c:pt idx="73">
                  <c:v>800</c:v>
                </c:pt>
                <c:pt idx="74">
                  <c:v>1150</c:v>
                </c:pt>
                <c:pt idx="75">
                  <c:v>110</c:v>
                </c:pt>
                <c:pt idx="76">
                  <c:v>110</c:v>
                </c:pt>
                <c:pt idx="77">
                  <c:v>130</c:v>
                </c:pt>
                <c:pt idx="78">
                  <c:v>230</c:v>
                </c:pt>
                <c:pt idx="79">
                  <c:v>330</c:v>
                </c:pt>
                <c:pt idx="80">
                  <c:v>300</c:v>
                </c:pt>
                <c:pt idx="81">
                  <c:v>250</c:v>
                </c:pt>
                <c:pt idx="82">
                  <c:v>170</c:v>
                </c:pt>
                <c:pt idx="83">
                  <c:v>270</c:v>
                </c:pt>
                <c:pt idx="84">
                  <c:v>290</c:v>
                </c:pt>
                <c:pt idx="85">
                  <c:v>440</c:v>
                </c:pt>
                <c:pt idx="86">
                  <c:v>370</c:v>
                </c:pt>
                <c:pt idx="87">
                  <c:v>420</c:v>
                </c:pt>
                <c:pt idx="88">
                  <c:v>430</c:v>
                </c:pt>
                <c:pt idx="89">
                  <c:v>420</c:v>
                </c:pt>
              </c:numCache>
            </c:numRef>
          </c:xVal>
          <c:yVal>
            <c:numRef>
              <c:f>'Donation Option'!$C$2:$C$91</c:f>
              <c:numCache>
                <c:formatCode>General</c:formatCode>
                <c:ptCount val="90"/>
                <c:pt idx="0">
                  <c:v>0</c:v>
                </c:pt>
                <c:pt idx="1">
                  <c:v>0</c:v>
                </c:pt>
                <c:pt idx="2">
                  <c:v>0</c:v>
                </c:pt>
                <c:pt idx="3">
                  <c:v>1</c:v>
                </c:pt>
                <c:pt idx="4">
                  <c:v>1</c:v>
                </c:pt>
                <c:pt idx="5">
                  <c:v>1</c:v>
                </c:pt>
                <c:pt idx="6">
                  <c:v>0</c:v>
                </c:pt>
                <c:pt idx="7">
                  <c:v>1</c:v>
                </c:pt>
                <c:pt idx="8">
                  <c:v>1</c:v>
                </c:pt>
                <c:pt idx="9">
                  <c:v>0</c:v>
                </c:pt>
                <c:pt idx="10">
                  <c:v>1</c:v>
                </c:pt>
                <c:pt idx="11">
                  <c:v>1</c:v>
                </c:pt>
                <c:pt idx="12">
                  <c:v>1</c:v>
                </c:pt>
                <c:pt idx="13">
                  <c:v>1</c:v>
                </c:pt>
                <c:pt idx="14">
                  <c:v>0</c:v>
                </c:pt>
                <c:pt idx="15">
                  <c:v>0</c:v>
                </c:pt>
                <c:pt idx="16">
                  <c:v>0</c:v>
                </c:pt>
                <c:pt idx="17">
                  <c:v>0</c:v>
                </c:pt>
                <c:pt idx="18">
                  <c:v>0</c:v>
                </c:pt>
                <c:pt idx="19">
                  <c:v>0</c:v>
                </c:pt>
                <c:pt idx="20">
                  <c:v>0</c:v>
                </c:pt>
                <c:pt idx="21">
                  <c:v>0</c:v>
                </c:pt>
                <c:pt idx="22">
                  <c:v>0</c:v>
                </c:pt>
                <c:pt idx="23">
                  <c:v>0</c:v>
                </c:pt>
                <c:pt idx="24">
                  <c:v>0</c:v>
                </c:pt>
                <c:pt idx="25">
                  <c:v>0</c:v>
                </c:pt>
                <c:pt idx="26">
                  <c:v>1</c:v>
                </c:pt>
                <c:pt idx="27">
                  <c:v>0</c:v>
                </c:pt>
                <c:pt idx="28">
                  <c:v>1</c:v>
                </c:pt>
                <c:pt idx="29">
                  <c:v>1</c:v>
                </c:pt>
                <c:pt idx="30">
                  <c:v>0</c:v>
                </c:pt>
                <c:pt idx="31">
                  <c:v>0</c:v>
                </c:pt>
                <c:pt idx="32">
                  <c:v>1</c:v>
                </c:pt>
                <c:pt idx="33">
                  <c:v>1</c:v>
                </c:pt>
                <c:pt idx="34">
                  <c:v>1</c:v>
                </c:pt>
                <c:pt idx="35">
                  <c:v>0</c:v>
                </c:pt>
                <c:pt idx="36">
                  <c:v>0</c:v>
                </c:pt>
                <c:pt idx="37">
                  <c:v>0</c:v>
                </c:pt>
                <c:pt idx="38">
                  <c:v>0</c:v>
                </c:pt>
                <c:pt idx="39">
                  <c:v>0</c:v>
                </c:pt>
                <c:pt idx="40">
                  <c:v>1</c:v>
                </c:pt>
                <c:pt idx="41">
                  <c:v>0</c:v>
                </c:pt>
                <c:pt idx="42">
                  <c:v>0</c:v>
                </c:pt>
                <c:pt idx="43">
                  <c:v>1</c:v>
                </c:pt>
                <c:pt idx="44">
                  <c:v>0</c:v>
                </c:pt>
                <c:pt idx="45">
                  <c:v>1</c:v>
                </c:pt>
                <c:pt idx="46">
                  <c:v>0</c:v>
                </c:pt>
                <c:pt idx="47">
                  <c:v>1</c:v>
                </c:pt>
                <c:pt idx="48">
                  <c:v>0</c:v>
                </c:pt>
                <c:pt idx="49">
                  <c:v>1</c:v>
                </c:pt>
                <c:pt idx="50">
                  <c:v>1</c:v>
                </c:pt>
                <c:pt idx="51">
                  <c:v>0</c:v>
                </c:pt>
                <c:pt idx="52">
                  <c:v>0</c:v>
                </c:pt>
                <c:pt idx="53">
                  <c:v>0</c:v>
                </c:pt>
                <c:pt idx="54">
                  <c:v>0</c:v>
                </c:pt>
                <c:pt idx="55">
                  <c:v>0</c:v>
                </c:pt>
                <c:pt idx="56">
                  <c:v>0</c:v>
                </c:pt>
                <c:pt idx="57">
                  <c:v>1</c:v>
                </c:pt>
                <c:pt idx="58">
                  <c:v>0</c:v>
                </c:pt>
                <c:pt idx="59">
                  <c:v>0</c:v>
                </c:pt>
                <c:pt idx="60">
                  <c:v>0</c:v>
                </c:pt>
                <c:pt idx="61">
                  <c:v>0</c:v>
                </c:pt>
                <c:pt idx="62">
                  <c:v>0</c:v>
                </c:pt>
                <c:pt idx="63">
                  <c:v>1</c:v>
                </c:pt>
                <c:pt idx="64">
                  <c:v>0</c:v>
                </c:pt>
                <c:pt idx="65">
                  <c:v>0</c:v>
                </c:pt>
                <c:pt idx="66">
                  <c:v>1</c:v>
                </c:pt>
                <c:pt idx="67">
                  <c:v>1</c:v>
                </c:pt>
                <c:pt idx="68">
                  <c:v>0</c:v>
                </c:pt>
                <c:pt idx="69">
                  <c:v>1</c:v>
                </c:pt>
                <c:pt idx="70">
                  <c:v>1</c:v>
                </c:pt>
                <c:pt idx="71">
                  <c:v>1</c:v>
                </c:pt>
                <c:pt idx="72">
                  <c:v>1</c:v>
                </c:pt>
                <c:pt idx="73">
                  <c:v>1</c:v>
                </c:pt>
                <c:pt idx="74">
                  <c:v>0</c:v>
                </c:pt>
                <c:pt idx="75">
                  <c:v>0</c:v>
                </c:pt>
                <c:pt idx="76">
                  <c:v>0</c:v>
                </c:pt>
                <c:pt idx="77">
                  <c:v>0</c:v>
                </c:pt>
                <c:pt idx="78">
                  <c:v>0</c:v>
                </c:pt>
                <c:pt idx="79">
                  <c:v>1</c:v>
                </c:pt>
                <c:pt idx="80">
                  <c:v>0</c:v>
                </c:pt>
                <c:pt idx="81">
                  <c:v>1</c:v>
                </c:pt>
                <c:pt idx="82">
                  <c:v>1</c:v>
                </c:pt>
                <c:pt idx="83">
                  <c:v>0</c:v>
                </c:pt>
                <c:pt idx="84">
                  <c:v>1</c:v>
                </c:pt>
                <c:pt idx="85">
                  <c:v>0</c:v>
                </c:pt>
                <c:pt idx="86">
                  <c:v>1</c:v>
                </c:pt>
                <c:pt idx="87">
                  <c:v>1</c:v>
                </c:pt>
                <c:pt idx="88">
                  <c:v>1</c:v>
                </c:pt>
                <c:pt idx="89">
                  <c:v>0</c:v>
                </c:pt>
              </c:numCache>
            </c:numRef>
          </c:yVal>
          <c:smooth val="0"/>
          <c:extLst>
            <c:ext xmlns:c16="http://schemas.microsoft.com/office/drawing/2014/chart" uri="{C3380CC4-5D6E-409C-BE32-E72D297353CC}">
              <c16:uniqueId val="{00000000-CEB6-436E-8DC1-F5254936F17F}"/>
            </c:ext>
          </c:extLst>
        </c:ser>
        <c:ser>
          <c:idx val="1"/>
          <c:order val="1"/>
          <c:tx>
            <c:v>Predicted Donation</c:v>
          </c:tx>
          <c:spPr>
            <a:ln w="19050">
              <a:noFill/>
            </a:ln>
          </c:spPr>
          <c:xVal>
            <c:numRef>
              <c:f>'Donation Option'!$E$2:$E$91</c:f>
              <c:numCache>
                <c:formatCode>General</c:formatCode>
                <c:ptCount val="90"/>
                <c:pt idx="0">
                  <c:v>290</c:v>
                </c:pt>
                <c:pt idx="1">
                  <c:v>270</c:v>
                </c:pt>
                <c:pt idx="2">
                  <c:v>290</c:v>
                </c:pt>
                <c:pt idx="3">
                  <c:v>320</c:v>
                </c:pt>
                <c:pt idx="4">
                  <c:v>330</c:v>
                </c:pt>
                <c:pt idx="5">
                  <c:v>240</c:v>
                </c:pt>
                <c:pt idx="6">
                  <c:v>580</c:v>
                </c:pt>
                <c:pt idx="7">
                  <c:v>520</c:v>
                </c:pt>
                <c:pt idx="8">
                  <c:v>500</c:v>
                </c:pt>
                <c:pt idx="9">
                  <c:v>800</c:v>
                </c:pt>
                <c:pt idx="10">
                  <c:v>430</c:v>
                </c:pt>
                <c:pt idx="11">
                  <c:v>540</c:v>
                </c:pt>
                <c:pt idx="12">
                  <c:v>730</c:v>
                </c:pt>
                <c:pt idx="13">
                  <c:v>1000</c:v>
                </c:pt>
                <c:pt idx="14">
                  <c:v>1420</c:v>
                </c:pt>
                <c:pt idx="15">
                  <c:v>-90</c:v>
                </c:pt>
                <c:pt idx="16">
                  <c:v>-240</c:v>
                </c:pt>
                <c:pt idx="17">
                  <c:v>-260</c:v>
                </c:pt>
                <c:pt idx="18">
                  <c:v>-290</c:v>
                </c:pt>
                <c:pt idx="19">
                  <c:v>320</c:v>
                </c:pt>
                <c:pt idx="20">
                  <c:v>390</c:v>
                </c:pt>
                <c:pt idx="21">
                  <c:v>390</c:v>
                </c:pt>
                <c:pt idx="22">
                  <c:v>600</c:v>
                </c:pt>
                <c:pt idx="23">
                  <c:v>510</c:v>
                </c:pt>
                <c:pt idx="24">
                  <c:v>490</c:v>
                </c:pt>
                <c:pt idx="25">
                  <c:v>400</c:v>
                </c:pt>
                <c:pt idx="26">
                  <c:v>210</c:v>
                </c:pt>
                <c:pt idx="27">
                  <c:v>20</c:v>
                </c:pt>
                <c:pt idx="28">
                  <c:v>230</c:v>
                </c:pt>
                <c:pt idx="29">
                  <c:v>100</c:v>
                </c:pt>
                <c:pt idx="30">
                  <c:v>170</c:v>
                </c:pt>
                <c:pt idx="31">
                  <c:v>210</c:v>
                </c:pt>
                <c:pt idx="32">
                  <c:v>240</c:v>
                </c:pt>
                <c:pt idx="33">
                  <c:v>240</c:v>
                </c:pt>
                <c:pt idx="34">
                  <c:v>220</c:v>
                </c:pt>
                <c:pt idx="35">
                  <c:v>250</c:v>
                </c:pt>
                <c:pt idx="36">
                  <c:v>760</c:v>
                </c:pt>
                <c:pt idx="37">
                  <c:v>770</c:v>
                </c:pt>
                <c:pt idx="38">
                  <c:v>760</c:v>
                </c:pt>
                <c:pt idx="39">
                  <c:v>750</c:v>
                </c:pt>
                <c:pt idx="40">
                  <c:v>560</c:v>
                </c:pt>
                <c:pt idx="41">
                  <c:v>690</c:v>
                </c:pt>
                <c:pt idx="42">
                  <c:v>690</c:v>
                </c:pt>
                <c:pt idx="43">
                  <c:v>790</c:v>
                </c:pt>
                <c:pt idx="44">
                  <c:v>770</c:v>
                </c:pt>
                <c:pt idx="45">
                  <c:v>620</c:v>
                </c:pt>
                <c:pt idx="46">
                  <c:v>490</c:v>
                </c:pt>
                <c:pt idx="47">
                  <c:v>260</c:v>
                </c:pt>
                <c:pt idx="48">
                  <c:v>520</c:v>
                </c:pt>
                <c:pt idx="49">
                  <c:v>600</c:v>
                </c:pt>
                <c:pt idx="50">
                  <c:v>450</c:v>
                </c:pt>
                <c:pt idx="51">
                  <c:v>790</c:v>
                </c:pt>
                <c:pt idx="52">
                  <c:v>370</c:v>
                </c:pt>
                <c:pt idx="53">
                  <c:v>30</c:v>
                </c:pt>
                <c:pt idx="54">
                  <c:v>30</c:v>
                </c:pt>
                <c:pt idx="55">
                  <c:v>270</c:v>
                </c:pt>
                <c:pt idx="56">
                  <c:v>580</c:v>
                </c:pt>
                <c:pt idx="57">
                  <c:v>810</c:v>
                </c:pt>
                <c:pt idx="58">
                  <c:v>570</c:v>
                </c:pt>
                <c:pt idx="59">
                  <c:v>340</c:v>
                </c:pt>
                <c:pt idx="60">
                  <c:v>730</c:v>
                </c:pt>
                <c:pt idx="61">
                  <c:v>40</c:v>
                </c:pt>
                <c:pt idx="62">
                  <c:v>360</c:v>
                </c:pt>
                <c:pt idx="63">
                  <c:v>350</c:v>
                </c:pt>
                <c:pt idx="64">
                  <c:v>560</c:v>
                </c:pt>
                <c:pt idx="65">
                  <c:v>280</c:v>
                </c:pt>
                <c:pt idx="66">
                  <c:v>420</c:v>
                </c:pt>
                <c:pt idx="67">
                  <c:v>460</c:v>
                </c:pt>
                <c:pt idx="68">
                  <c:v>760</c:v>
                </c:pt>
                <c:pt idx="69">
                  <c:v>720</c:v>
                </c:pt>
                <c:pt idx="70">
                  <c:v>430</c:v>
                </c:pt>
                <c:pt idx="71">
                  <c:v>670</c:v>
                </c:pt>
                <c:pt idx="72">
                  <c:v>780</c:v>
                </c:pt>
                <c:pt idx="73">
                  <c:v>800</c:v>
                </c:pt>
                <c:pt idx="74">
                  <c:v>1150</c:v>
                </c:pt>
                <c:pt idx="75">
                  <c:v>110</c:v>
                </c:pt>
                <c:pt idx="76">
                  <c:v>110</c:v>
                </c:pt>
                <c:pt idx="77">
                  <c:v>130</c:v>
                </c:pt>
                <c:pt idx="78">
                  <c:v>230</c:v>
                </c:pt>
                <c:pt idx="79">
                  <c:v>330</c:v>
                </c:pt>
                <c:pt idx="80">
                  <c:v>300</c:v>
                </c:pt>
                <c:pt idx="81">
                  <c:v>250</c:v>
                </c:pt>
                <c:pt idx="82">
                  <c:v>170</c:v>
                </c:pt>
                <c:pt idx="83">
                  <c:v>270</c:v>
                </c:pt>
                <c:pt idx="84">
                  <c:v>290</c:v>
                </c:pt>
                <c:pt idx="85">
                  <c:v>440</c:v>
                </c:pt>
                <c:pt idx="86">
                  <c:v>370</c:v>
                </c:pt>
                <c:pt idx="87">
                  <c:v>420</c:v>
                </c:pt>
                <c:pt idx="88">
                  <c:v>430</c:v>
                </c:pt>
                <c:pt idx="89">
                  <c:v>420</c:v>
                </c:pt>
              </c:numCache>
            </c:numRef>
          </c:xVal>
          <c:yVal>
            <c:numRef>
              <c:f>'Donation Option'!$J$27:$J$116</c:f>
              <c:numCache>
                <c:formatCode>0.000</c:formatCode>
                <c:ptCount val="90"/>
                <c:pt idx="0">
                  <c:v>-3.4181683823924475E-2</c:v>
                </c:pt>
                <c:pt idx="1">
                  <c:v>-1.4572483923315227E-2</c:v>
                </c:pt>
                <c:pt idx="2">
                  <c:v>-4.6730572281506927E-2</c:v>
                </c:pt>
                <c:pt idx="3">
                  <c:v>0.93844751402074045</c:v>
                </c:pt>
                <c:pt idx="4">
                  <c:v>0.87844736024010595</c:v>
                </c:pt>
                <c:pt idx="5">
                  <c:v>0.82865098675944049</c:v>
                </c:pt>
                <c:pt idx="6">
                  <c:v>7.0500459802297744E-2</c:v>
                </c:pt>
                <c:pt idx="7">
                  <c:v>0.90549106496321996</c:v>
                </c:pt>
                <c:pt idx="8">
                  <c:v>0.91255137640624673</c:v>
                </c:pt>
                <c:pt idx="9">
                  <c:v>9.3228141589662819E-2</c:v>
                </c:pt>
                <c:pt idx="10">
                  <c:v>0.89334135685530192</c:v>
                </c:pt>
                <c:pt idx="11">
                  <c:v>0.89843075352019319</c:v>
                </c:pt>
                <c:pt idx="12">
                  <c:v>0.93802334670088972</c:v>
                </c:pt>
                <c:pt idx="13">
                  <c:v>0.22340724248071428</c:v>
                </c:pt>
                <c:pt idx="14">
                  <c:v>0.26337402904088875</c:v>
                </c:pt>
                <c:pt idx="15">
                  <c:v>-3.8073539439822668E-2</c:v>
                </c:pt>
                <c:pt idx="16">
                  <c:v>-0.15453119779448496</c:v>
                </c:pt>
                <c:pt idx="17">
                  <c:v>-0.18511755172420558</c:v>
                </c:pt>
                <c:pt idx="18">
                  <c:v>0.64555703050096769</c:v>
                </c:pt>
                <c:pt idx="19">
                  <c:v>-1.339992984450851E-2</c:v>
                </c:pt>
                <c:pt idx="20">
                  <c:v>-6.7387987511460939E-3</c:v>
                </c:pt>
                <c:pt idx="21">
                  <c:v>-1.9287687208728546E-2</c:v>
                </c:pt>
                <c:pt idx="22">
                  <c:v>3.8342371444106058E-2</c:v>
                </c:pt>
                <c:pt idx="23">
                  <c:v>2.6192663336187957E-2</c:v>
                </c:pt>
                <c:pt idx="24">
                  <c:v>3.3252974779214753E-2</c:v>
                </c:pt>
                <c:pt idx="25">
                  <c:v>-3.9945102438682517E-3</c:v>
                </c:pt>
                <c:pt idx="26">
                  <c:v>1.096493667304421</c:v>
                </c:pt>
                <c:pt idx="27">
                  <c:v>-7.063080814767872E-2</c:v>
                </c:pt>
                <c:pt idx="28">
                  <c:v>1.1772755750644714</c:v>
                </c:pt>
                <c:pt idx="29">
                  <c:v>0.95336649760612269</c:v>
                </c:pt>
                <c:pt idx="30">
                  <c:v>-2.9466480538511156E-2</c:v>
                </c:pt>
                <c:pt idx="31">
                  <c:v>-3.1038214966982253E-2</c:v>
                </c:pt>
                <c:pt idx="32">
                  <c:v>0.90394431750493531</c:v>
                </c:pt>
                <c:pt idx="33">
                  <c:v>0.90394431750493531</c:v>
                </c:pt>
                <c:pt idx="34">
                  <c:v>0.84826018666004976</c:v>
                </c:pt>
                <c:pt idx="35">
                  <c:v>-2.0061060937870911E-2</c:v>
                </c:pt>
                <c:pt idx="36">
                  <c:v>0.10734876447571635</c:v>
                </c:pt>
                <c:pt idx="37">
                  <c:v>9.7544164525411745E-2</c:v>
                </c:pt>
                <c:pt idx="38">
                  <c:v>0.10734876447571635</c:v>
                </c:pt>
                <c:pt idx="39">
                  <c:v>0.10460447596843854</c:v>
                </c:pt>
                <c:pt idx="40">
                  <c:v>0.99176154973782604</c:v>
                </c:pt>
                <c:pt idx="41">
                  <c:v>0.10068763338235395</c:v>
                </c:pt>
                <c:pt idx="42">
                  <c:v>3.7943191094441664E-2</c:v>
                </c:pt>
                <c:pt idx="43">
                  <c:v>1.0172335200324689</c:v>
                </c:pt>
                <c:pt idx="44">
                  <c:v>0.13519082989815911</c:v>
                </c:pt>
                <c:pt idx="45">
                  <c:v>0.95803172695116334</c:v>
                </c:pt>
                <c:pt idx="46">
                  <c:v>3.3252974779214753E-2</c:v>
                </c:pt>
                <c:pt idx="47">
                  <c:v>1.0600195560104804</c:v>
                </c:pt>
                <c:pt idx="48">
                  <c:v>7.9132505673795622E-2</c:v>
                </c:pt>
                <c:pt idx="49">
                  <c:v>1.2537164729185866</c:v>
                </c:pt>
                <c:pt idx="50">
                  <c:v>0.98667215307293477</c:v>
                </c:pt>
                <c:pt idx="51">
                  <c:v>0.11558162999754988</c:v>
                </c:pt>
                <c:pt idx="52">
                  <c:v>3.2151269188068765E-4</c:v>
                </c:pt>
                <c:pt idx="53">
                  <c:v>0.72082537427627613</c:v>
                </c:pt>
                <c:pt idx="54">
                  <c:v>0.69572759736111123</c:v>
                </c:pt>
                <c:pt idx="55">
                  <c:v>-5.2219149296062597E-2</c:v>
                </c:pt>
                <c:pt idx="56">
                  <c:v>4.5402682887132825E-2</c:v>
                </c:pt>
                <c:pt idx="57">
                  <c:v>1.0478198739621896</c:v>
                </c:pt>
                <c:pt idx="58">
                  <c:v>4.2658394379854983E-2</c:v>
                </c:pt>
                <c:pt idx="59">
                  <c:v>-3.300912974511773E-2</c:v>
                </c:pt>
                <c:pt idx="60">
                  <c:v>8.6567010496300403E-2</c:v>
                </c:pt>
                <c:pt idx="61">
                  <c:v>-5.2593342675540611E-2</c:v>
                </c:pt>
                <c:pt idx="62">
                  <c:v>-2.4227758153971546E-3</c:v>
                </c:pt>
                <c:pt idx="63">
                  <c:v>0.93413149108499149</c:v>
                </c:pt>
                <c:pt idx="64">
                  <c:v>5.2462994330159593E-2</c:v>
                </c:pt>
                <c:pt idx="65">
                  <c:v>-3.6925972331202317E-2</c:v>
                </c:pt>
                <c:pt idx="66">
                  <c:v>0.91569484526318901</c:v>
                </c:pt>
                <c:pt idx="67">
                  <c:v>0.91412311083471787</c:v>
                </c:pt>
                <c:pt idx="68">
                  <c:v>8.225098756055145E-2</c:v>
                </c:pt>
                <c:pt idx="69">
                  <c:v>0.98547461202394171</c:v>
                </c:pt>
                <c:pt idx="70">
                  <c:v>0.89334135685530192</c:v>
                </c:pt>
                <c:pt idx="71">
                  <c:v>1.0344976117754647</c:v>
                </c:pt>
                <c:pt idx="72">
                  <c:v>0.9893914546100262</c:v>
                </c:pt>
                <c:pt idx="73">
                  <c:v>1.0074289200821644</c:v>
                </c:pt>
                <c:pt idx="74">
                  <c:v>0.21437601625955205</c:v>
                </c:pt>
                <c:pt idx="75">
                  <c:v>-5.8481100039760647E-2</c:v>
                </c:pt>
                <c:pt idx="76">
                  <c:v>-8.3578876954925566E-2</c:v>
                </c:pt>
                <c:pt idx="77">
                  <c:v>-7.8090299940369881E-2</c:v>
                </c:pt>
                <c:pt idx="78">
                  <c:v>-4.518610372616777E-4</c:v>
                </c:pt>
                <c:pt idx="79">
                  <c:v>0.87844736024010595</c:v>
                </c:pt>
                <c:pt idx="80">
                  <c:v>-5.6535172231811544E-2</c:v>
                </c:pt>
                <c:pt idx="81">
                  <c:v>0.81884638680913591</c:v>
                </c:pt>
                <c:pt idx="82">
                  <c:v>0.78434319029333077</c:v>
                </c:pt>
                <c:pt idx="83">
                  <c:v>-3.9670260838480145E-2</c:v>
                </c:pt>
                <c:pt idx="84">
                  <c:v>0.81727465238066477</c:v>
                </c:pt>
                <c:pt idx="85">
                  <c:v>-5.5662446723393488E-3</c:v>
                </c:pt>
                <c:pt idx="86">
                  <c:v>0.85177784889647001</c:v>
                </c:pt>
                <c:pt idx="87">
                  <c:v>0.85295040297527669</c:v>
                </c:pt>
                <c:pt idx="88">
                  <c:v>0.86824357994013701</c:v>
                </c:pt>
                <c:pt idx="89">
                  <c:v>-2.3603710144477492E-2</c:v>
                </c:pt>
              </c:numCache>
            </c:numRef>
          </c:yVal>
          <c:smooth val="0"/>
          <c:extLst>
            <c:ext xmlns:c16="http://schemas.microsoft.com/office/drawing/2014/chart" uri="{C3380CC4-5D6E-409C-BE32-E72D297353CC}">
              <c16:uniqueId val="{00000001-CEB6-436E-8DC1-F5254936F17F}"/>
            </c:ext>
          </c:extLst>
        </c:ser>
        <c:dLbls>
          <c:showLegendKey val="0"/>
          <c:showVal val="0"/>
          <c:showCatName val="0"/>
          <c:showSerName val="0"/>
          <c:showPercent val="0"/>
          <c:showBubbleSize val="0"/>
        </c:dLbls>
        <c:axId val="161366176"/>
        <c:axId val="161366592"/>
      </c:scatterChart>
      <c:valAx>
        <c:axId val="161366176"/>
        <c:scaling>
          <c:orientation val="minMax"/>
        </c:scaling>
        <c:delete val="0"/>
        <c:axPos val="b"/>
        <c:title>
          <c:tx>
            <c:rich>
              <a:bodyPr/>
              <a:lstStyle/>
              <a:p>
                <a:pPr>
                  <a:defRPr/>
                </a:pPr>
                <a:r>
                  <a:rPr lang="en-GB"/>
                  <a:t>Wealth Owned</a:t>
                </a:r>
              </a:p>
            </c:rich>
          </c:tx>
          <c:overlay val="0"/>
        </c:title>
        <c:numFmt formatCode="General" sourceLinked="1"/>
        <c:majorTickMark val="out"/>
        <c:minorTickMark val="none"/>
        <c:tickLblPos val="nextTo"/>
        <c:crossAx val="161366592"/>
        <c:crosses val="autoZero"/>
        <c:crossBetween val="midCat"/>
      </c:valAx>
      <c:valAx>
        <c:axId val="161366592"/>
        <c:scaling>
          <c:orientation val="minMax"/>
        </c:scaling>
        <c:delete val="0"/>
        <c:axPos val="l"/>
        <c:title>
          <c:tx>
            <c:rich>
              <a:bodyPr/>
              <a:lstStyle/>
              <a:p>
                <a:pPr>
                  <a:defRPr/>
                </a:pPr>
                <a:r>
                  <a:rPr lang="en-GB"/>
                  <a:t>Donation</a:t>
                </a:r>
              </a:p>
            </c:rich>
          </c:tx>
          <c:overlay val="0"/>
        </c:title>
        <c:numFmt formatCode="General" sourceLinked="1"/>
        <c:majorTickMark val="out"/>
        <c:minorTickMark val="none"/>
        <c:tickLblPos val="nextTo"/>
        <c:crossAx val="161366176"/>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Donation</c:v>
          </c:tx>
          <c:spPr>
            <a:ln w="19050">
              <a:noFill/>
            </a:ln>
          </c:spPr>
          <c:xVal>
            <c:numRef>
              <c:f>'Donation Option'!$F$2:$F$91</c:f>
              <c:numCache>
                <c:formatCode>General</c:formatCode>
                <c:ptCount val="90"/>
                <c:pt idx="0">
                  <c:v>4</c:v>
                </c:pt>
                <c:pt idx="1">
                  <c:v>6</c:v>
                </c:pt>
                <c:pt idx="2">
                  <c:v>3</c:v>
                </c:pt>
                <c:pt idx="3">
                  <c:v>15</c:v>
                </c:pt>
                <c:pt idx="4">
                  <c:v>10</c:v>
                </c:pt>
                <c:pt idx="5">
                  <c:v>8</c:v>
                </c:pt>
                <c:pt idx="6">
                  <c:v>6</c:v>
                </c:pt>
                <c:pt idx="7">
                  <c:v>8</c:v>
                </c:pt>
                <c:pt idx="8">
                  <c:v>9</c:v>
                </c:pt>
                <c:pt idx="9">
                  <c:v>3</c:v>
                </c:pt>
                <c:pt idx="10">
                  <c:v>9</c:v>
                </c:pt>
                <c:pt idx="11">
                  <c:v>7</c:v>
                </c:pt>
                <c:pt idx="12">
                  <c:v>6</c:v>
                </c:pt>
                <c:pt idx="13">
                  <c:v>9</c:v>
                </c:pt>
                <c:pt idx="14">
                  <c:v>3</c:v>
                </c:pt>
                <c:pt idx="15">
                  <c:v>12</c:v>
                </c:pt>
                <c:pt idx="16">
                  <c:v>6</c:v>
                </c:pt>
                <c:pt idx="17">
                  <c:v>4</c:v>
                </c:pt>
                <c:pt idx="18">
                  <c:v>5</c:v>
                </c:pt>
                <c:pt idx="19">
                  <c:v>5</c:v>
                </c:pt>
                <c:pt idx="20">
                  <c:v>4</c:v>
                </c:pt>
                <c:pt idx="21">
                  <c:v>3</c:v>
                </c:pt>
                <c:pt idx="22">
                  <c:v>3</c:v>
                </c:pt>
                <c:pt idx="23">
                  <c:v>4</c:v>
                </c:pt>
                <c:pt idx="24">
                  <c:v>5</c:v>
                </c:pt>
                <c:pt idx="25">
                  <c:v>4</c:v>
                </c:pt>
                <c:pt idx="26">
                  <c:v>30</c:v>
                </c:pt>
                <c:pt idx="27">
                  <c:v>7</c:v>
                </c:pt>
                <c:pt idx="28">
                  <c:v>36</c:v>
                </c:pt>
                <c:pt idx="29">
                  <c:v>21</c:v>
                </c:pt>
                <c:pt idx="30">
                  <c:v>7</c:v>
                </c:pt>
                <c:pt idx="31">
                  <c:v>6</c:v>
                </c:pt>
                <c:pt idx="32">
                  <c:v>14</c:v>
                </c:pt>
                <c:pt idx="33">
                  <c:v>14</c:v>
                </c:pt>
                <c:pt idx="34">
                  <c:v>10</c:v>
                </c:pt>
                <c:pt idx="35">
                  <c:v>6</c:v>
                </c:pt>
                <c:pt idx="36">
                  <c:v>5</c:v>
                </c:pt>
                <c:pt idx="37">
                  <c:v>4</c:v>
                </c:pt>
                <c:pt idx="38">
                  <c:v>5</c:v>
                </c:pt>
                <c:pt idx="39">
                  <c:v>5</c:v>
                </c:pt>
                <c:pt idx="40">
                  <c:v>14</c:v>
                </c:pt>
                <c:pt idx="41">
                  <c:v>6</c:v>
                </c:pt>
                <c:pt idx="42">
                  <c:v>1</c:v>
                </c:pt>
                <c:pt idx="43">
                  <c:v>11</c:v>
                </c:pt>
                <c:pt idx="44">
                  <c:v>7</c:v>
                </c:pt>
                <c:pt idx="45">
                  <c:v>10</c:v>
                </c:pt>
                <c:pt idx="46">
                  <c:v>5</c:v>
                </c:pt>
                <c:pt idx="47">
                  <c:v>26</c:v>
                </c:pt>
                <c:pt idx="48">
                  <c:v>8</c:v>
                </c:pt>
                <c:pt idx="49">
                  <c:v>34</c:v>
                </c:pt>
                <c:pt idx="50">
                  <c:v>16</c:v>
                </c:pt>
                <c:pt idx="51">
                  <c:v>5</c:v>
                </c:pt>
                <c:pt idx="52">
                  <c:v>5</c:v>
                </c:pt>
                <c:pt idx="53">
                  <c:v>4</c:v>
                </c:pt>
                <c:pt idx="54">
                  <c:v>2</c:v>
                </c:pt>
                <c:pt idx="55">
                  <c:v>3</c:v>
                </c:pt>
                <c:pt idx="56">
                  <c:v>4</c:v>
                </c:pt>
                <c:pt idx="57">
                  <c:v>13</c:v>
                </c:pt>
                <c:pt idx="58">
                  <c:v>4</c:v>
                </c:pt>
                <c:pt idx="59">
                  <c:v>3</c:v>
                </c:pt>
                <c:pt idx="60">
                  <c:v>4</c:v>
                </c:pt>
                <c:pt idx="61">
                  <c:v>8</c:v>
                </c:pt>
                <c:pt idx="62">
                  <c:v>5</c:v>
                </c:pt>
                <c:pt idx="63">
                  <c:v>14</c:v>
                </c:pt>
                <c:pt idx="64">
                  <c:v>5</c:v>
                </c:pt>
                <c:pt idx="65">
                  <c:v>4</c:v>
                </c:pt>
                <c:pt idx="66">
                  <c:v>11</c:v>
                </c:pt>
                <c:pt idx="67">
                  <c:v>10</c:v>
                </c:pt>
                <c:pt idx="68">
                  <c:v>3</c:v>
                </c:pt>
                <c:pt idx="69">
                  <c:v>10</c:v>
                </c:pt>
                <c:pt idx="70">
                  <c:v>9</c:v>
                </c:pt>
                <c:pt idx="71">
                  <c:v>15</c:v>
                </c:pt>
                <c:pt idx="72">
                  <c:v>9</c:v>
                </c:pt>
                <c:pt idx="73">
                  <c:v>10</c:v>
                </c:pt>
                <c:pt idx="74">
                  <c:v>5</c:v>
                </c:pt>
                <c:pt idx="75">
                  <c:v>6</c:v>
                </c:pt>
                <c:pt idx="76">
                  <c:v>4</c:v>
                </c:pt>
                <c:pt idx="77">
                  <c:v>4</c:v>
                </c:pt>
                <c:pt idx="78">
                  <c:v>8</c:v>
                </c:pt>
                <c:pt idx="79">
                  <c:v>10</c:v>
                </c:pt>
                <c:pt idx="80">
                  <c:v>2</c:v>
                </c:pt>
                <c:pt idx="81">
                  <c:v>7</c:v>
                </c:pt>
                <c:pt idx="82">
                  <c:v>6</c:v>
                </c:pt>
                <c:pt idx="83">
                  <c:v>4</c:v>
                </c:pt>
                <c:pt idx="84">
                  <c:v>6</c:v>
                </c:pt>
                <c:pt idx="85">
                  <c:v>3</c:v>
                </c:pt>
                <c:pt idx="86">
                  <c:v>7</c:v>
                </c:pt>
                <c:pt idx="87">
                  <c:v>6</c:v>
                </c:pt>
                <c:pt idx="88">
                  <c:v>7</c:v>
                </c:pt>
                <c:pt idx="89">
                  <c:v>2</c:v>
                </c:pt>
              </c:numCache>
            </c:numRef>
          </c:xVal>
          <c:yVal>
            <c:numRef>
              <c:f>'Donation Option'!$C$2:$C$91</c:f>
              <c:numCache>
                <c:formatCode>General</c:formatCode>
                <c:ptCount val="90"/>
                <c:pt idx="0">
                  <c:v>0</c:v>
                </c:pt>
                <c:pt idx="1">
                  <c:v>0</c:v>
                </c:pt>
                <c:pt idx="2">
                  <c:v>0</c:v>
                </c:pt>
                <c:pt idx="3">
                  <c:v>1</c:v>
                </c:pt>
                <c:pt idx="4">
                  <c:v>1</c:v>
                </c:pt>
                <c:pt idx="5">
                  <c:v>1</c:v>
                </c:pt>
                <c:pt idx="6">
                  <c:v>0</c:v>
                </c:pt>
                <c:pt idx="7">
                  <c:v>1</c:v>
                </c:pt>
                <c:pt idx="8">
                  <c:v>1</c:v>
                </c:pt>
                <c:pt idx="9">
                  <c:v>0</c:v>
                </c:pt>
                <c:pt idx="10">
                  <c:v>1</c:v>
                </c:pt>
                <c:pt idx="11">
                  <c:v>1</c:v>
                </c:pt>
                <c:pt idx="12">
                  <c:v>1</c:v>
                </c:pt>
                <c:pt idx="13">
                  <c:v>1</c:v>
                </c:pt>
                <c:pt idx="14">
                  <c:v>0</c:v>
                </c:pt>
                <c:pt idx="15">
                  <c:v>0</c:v>
                </c:pt>
                <c:pt idx="16">
                  <c:v>0</c:v>
                </c:pt>
                <c:pt idx="17">
                  <c:v>0</c:v>
                </c:pt>
                <c:pt idx="18">
                  <c:v>0</c:v>
                </c:pt>
                <c:pt idx="19">
                  <c:v>0</c:v>
                </c:pt>
                <c:pt idx="20">
                  <c:v>0</c:v>
                </c:pt>
                <c:pt idx="21">
                  <c:v>0</c:v>
                </c:pt>
                <c:pt idx="22">
                  <c:v>0</c:v>
                </c:pt>
                <c:pt idx="23">
                  <c:v>0</c:v>
                </c:pt>
                <c:pt idx="24">
                  <c:v>0</c:v>
                </c:pt>
                <c:pt idx="25">
                  <c:v>0</c:v>
                </c:pt>
                <c:pt idx="26">
                  <c:v>1</c:v>
                </c:pt>
                <c:pt idx="27">
                  <c:v>0</c:v>
                </c:pt>
                <c:pt idx="28">
                  <c:v>1</c:v>
                </c:pt>
                <c:pt idx="29">
                  <c:v>1</c:v>
                </c:pt>
                <c:pt idx="30">
                  <c:v>0</c:v>
                </c:pt>
                <c:pt idx="31">
                  <c:v>0</c:v>
                </c:pt>
                <c:pt idx="32">
                  <c:v>1</c:v>
                </c:pt>
                <c:pt idx="33">
                  <c:v>1</c:v>
                </c:pt>
                <c:pt idx="34">
                  <c:v>1</c:v>
                </c:pt>
                <c:pt idx="35">
                  <c:v>0</c:v>
                </c:pt>
                <c:pt idx="36">
                  <c:v>0</c:v>
                </c:pt>
                <c:pt idx="37">
                  <c:v>0</c:v>
                </c:pt>
                <c:pt idx="38">
                  <c:v>0</c:v>
                </c:pt>
                <c:pt idx="39">
                  <c:v>0</c:v>
                </c:pt>
                <c:pt idx="40">
                  <c:v>1</c:v>
                </c:pt>
                <c:pt idx="41">
                  <c:v>0</c:v>
                </c:pt>
                <c:pt idx="42">
                  <c:v>0</c:v>
                </c:pt>
                <c:pt idx="43">
                  <c:v>1</c:v>
                </c:pt>
                <c:pt idx="44">
                  <c:v>0</c:v>
                </c:pt>
                <c:pt idx="45">
                  <c:v>1</c:v>
                </c:pt>
                <c:pt idx="46">
                  <c:v>0</c:v>
                </c:pt>
                <c:pt idx="47">
                  <c:v>1</c:v>
                </c:pt>
                <c:pt idx="48">
                  <c:v>0</c:v>
                </c:pt>
                <c:pt idx="49">
                  <c:v>1</c:v>
                </c:pt>
                <c:pt idx="50">
                  <c:v>1</c:v>
                </c:pt>
                <c:pt idx="51">
                  <c:v>0</c:v>
                </c:pt>
                <c:pt idx="52">
                  <c:v>0</c:v>
                </c:pt>
                <c:pt idx="53">
                  <c:v>0</c:v>
                </c:pt>
                <c:pt idx="54">
                  <c:v>0</c:v>
                </c:pt>
                <c:pt idx="55">
                  <c:v>0</c:v>
                </c:pt>
                <c:pt idx="56">
                  <c:v>0</c:v>
                </c:pt>
                <c:pt idx="57">
                  <c:v>1</c:v>
                </c:pt>
                <c:pt idx="58">
                  <c:v>0</c:v>
                </c:pt>
                <c:pt idx="59">
                  <c:v>0</c:v>
                </c:pt>
                <c:pt idx="60">
                  <c:v>0</c:v>
                </c:pt>
                <c:pt idx="61">
                  <c:v>0</c:v>
                </c:pt>
                <c:pt idx="62">
                  <c:v>0</c:v>
                </c:pt>
                <c:pt idx="63">
                  <c:v>1</c:v>
                </c:pt>
                <c:pt idx="64">
                  <c:v>0</c:v>
                </c:pt>
                <c:pt idx="65">
                  <c:v>0</c:v>
                </c:pt>
                <c:pt idx="66">
                  <c:v>1</c:v>
                </c:pt>
                <c:pt idx="67">
                  <c:v>1</c:v>
                </c:pt>
                <c:pt idx="68">
                  <c:v>0</c:v>
                </c:pt>
                <c:pt idx="69">
                  <c:v>1</c:v>
                </c:pt>
                <c:pt idx="70">
                  <c:v>1</c:v>
                </c:pt>
                <c:pt idx="71">
                  <c:v>1</c:v>
                </c:pt>
                <c:pt idx="72">
                  <c:v>1</c:v>
                </c:pt>
                <c:pt idx="73">
                  <c:v>1</c:v>
                </c:pt>
                <c:pt idx="74">
                  <c:v>0</c:v>
                </c:pt>
                <c:pt idx="75">
                  <c:v>0</c:v>
                </c:pt>
                <c:pt idx="76">
                  <c:v>0</c:v>
                </c:pt>
                <c:pt idx="77">
                  <c:v>0</c:v>
                </c:pt>
                <c:pt idx="78">
                  <c:v>0</c:v>
                </c:pt>
                <c:pt idx="79">
                  <c:v>1</c:v>
                </c:pt>
                <c:pt idx="80">
                  <c:v>0</c:v>
                </c:pt>
                <c:pt idx="81">
                  <c:v>1</c:v>
                </c:pt>
                <c:pt idx="82">
                  <c:v>1</c:v>
                </c:pt>
                <c:pt idx="83">
                  <c:v>0</c:v>
                </c:pt>
                <c:pt idx="84">
                  <c:v>1</c:v>
                </c:pt>
                <c:pt idx="85">
                  <c:v>0</c:v>
                </c:pt>
                <c:pt idx="86">
                  <c:v>1</c:v>
                </c:pt>
                <c:pt idx="87">
                  <c:v>1</c:v>
                </c:pt>
                <c:pt idx="88">
                  <c:v>1</c:v>
                </c:pt>
                <c:pt idx="89">
                  <c:v>0</c:v>
                </c:pt>
              </c:numCache>
            </c:numRef>
          </c:yVal>
          <c:smooth val="0"/>
          <c:extLst>
            <c:ext xmlns:c16="http://schemas.microsoft.com/office/drawing/2014/chart" uri="{C3380CC4-5D6E-409C-BE32-E72D297353CC}">
              <c16:uniqueId val="{00000000-673C-4A9C-A21E-150D1F9BA221}"/>
            </c:ext>
          </c:extLst>
        </c:ser>
        <c:ser>
          <c:idx val="1"/>
          <c:order val="1"/>
          <c:tx>
            <c:v>Predicted Donation</c:v>
          </c:tx>
          <c:spPr>
            <a:ln w="19050">
              <a:noFill/>
            </a:ln>
          </c:spPr>
          <c:xVal>
            <c:numRef>
              <c:f>'Donation Option'!$F$2:$F$91</c:f>
              <c:numCache>
                <c:formatCode>General</c:formatCode>
                <c:ptCount val="90"/>
                <c:pt idx="0">
                  <c:v>4</c:v>
                </c:pt>
                <c:pt idx="1">
                  <c:v>6</c:v>
                </c:pt>
                <c:pt idx="2">
                  <c:v>3</c:v>
                </c:pt>
                <c:pt idx="3">
                  <c:v>15</c:v>
                </c:pt>
                <c:pt idx="4">
                  <c:v>10</c:v>
                </c:pt>
                <c:pt idx="5">
                  <c:v>8</c:v>
                </c:pt>
                <c:pt idx="6">
                  <c:v>6</c:v>
                </c:pt>
                <c:pt idx="7">
                  <c:v>8</c:v>
                </c:pt>
                <c:pt idx="8">
                  <c:v>9</c:v>
                </c:pt>
                <c:pt idx="9">
                  <c:v>3</c:v>
                </c:pt>
                <c:pt idx="10">
                  <c:v>9</c:v>
                </c:pt>
                <c:pt idx="11">
                  <c:v>7</c:v>
                </c:pt>
                <c:pt idx="12">
                  <c:v>6</c:v>
                </c:pt>
                <c:pt idx="13">
                  <c:v>9</c:v>
                </c:pt>
                <c:pt idx="14">
                  <c:v>3</c:v>
                </c:pt>
                <c:pt idx="15">
                  <c:v>12</c:v>
                </c:pt>
                <c:pt idx="16">
                  <c:v>6</c:v>
                </c:pt>
                <c:pt idx="17">
                  <c:v>4</c:v>
                </c:pt>
                <c:pt idx="18">
                  <c:v>5</c:v>
                </c:pt>
                <c:pt idx="19">
                  <c:v>5</c:v>
                </c:pt>
                <c:pt idx="20">
                  <c:v>4</c:v>
                </c:pt>
                <c:pt idx="21">
                  <c:v>3</c:v>
                </c:pt>
                <c:pt idx="22">
                  <c:v>3</c:v>
                </c:pt>
                <c:pt idx="23">
                  <c:v>4</c:v>
                </c:pt>
                <c:pt idx="24">
                  <c:v>5</c:v>
                </c:pt>
                <c:pt idx="25">
                  <c:v>4</c:v>
                </c:pt>
                <c:pt idx="26">
                  <c:v>30</c:v>
                </c:pt>
                <c:pt idx="27">
                  <c:v>7</c:v>
                </c:pt>
                <c:pt idx="28">
                  <c:v>36</c:v>
                </c:pt>
                <c:pt idx="29">
                  <c:v>21</c:v>
                </c:pt>
                <c:pt idx="30">
                  <c:v>7</c:v>
                </c:pt>
                <c:pt idx="31">
                  <c:v>6</c:v>
                </c:pt>
                <c:pt idx="32">
                  <c:v>14</c:v>
                </c:pt>
                <c:pt idx="33">
                  <c:v>14</c:v>
                </c:pt>
                <c:pt idx="34">
                  <c:v>10</c:v>
                </c:pt>
                <c:pt idx="35">
                  <c:v>6</c:v>
                </c:pt>
                <c:pt idx="36">
                  <c:v>5</c:v>
                </c:pt>
                <c:pt idx="37">
                  <c:v>4</c:v>
                </c:pt>
                <c:pt idx="38">
                  <c:v>5</c:v>
                </c:pt>
                <c:pt idx="39">
                  <c:v>5</c:v>
                </c:pt>
                <c:pt idx="40">
                  <c:v>14</c:v>
                </c:pt>
                <c:pt idx="41">
                  <c:v>6</c:v>
                </c:pt>
                <c:pt idx="42">
                  <c:v>1</c:v>
                </c:pt>
                <c:pt idx="43">
                  <c:v>11</c:v>
                </c:pt>
                <c:pt idx="44">
                  <c:v>7</c:v>
                </c:pt>
                <c:pt idx="45">
                  <c:v>10</c:v>
                </c:pt>
                <c:pt idx="46">
                  <c:v>5</c:v>
                </c:pt>
                <c:pt idx="47">
                  <c:v>26</c:v>
                </c:pt>
                <c:pt idx="48">
                  <c:v>8</c:v>
                </c:pt>
                <c:pt idx="49">
                  <c:v>34</c:v>
                </c:pt>
                <c:pt idx="50">
                  <c:v>16</c:v>
                </c:pt>
                <c:pt idx="51">
                  <c:v>5</c:v>
                </c:pt>
                <c:pt idx="52">
                  <c:v>5</c:v>
                </c:pt>
                <c:pt idx="53">
                  <c:v>4</c:v>
                </c:pt>
                <c:pt idx="54">
                  <c:v>2</c:v>
                </c:pt>
                <c:pt idx="55">
                  <c:v>3</c:v>
                </c:pt>
                <c:pt idx="56">
                  <c:v>4</c:v>
                </c:pt>
                <c:pt idx="57">
                  <c:v>13</c:v>
                </c:pt>
                <c:pt idx="58">
                  <c:v>4</c:v>
                </c:pt>
                <c:pt idx="59">
                  <c:v>3</c:v>
                </c:pt>
                <c:pt idx="60">
                  <c:v>4</c:v>
                </c:pt>
                <c:pt idx="61">
                  <c:v>8</c:v>
                </c:pt>
                <c:pt idx="62">
                  <c:v>5</c:v>
                </c:pt>
                <c:pt idx="63">
                  <c:v>14</c:v>
                </c:pt>
                <c:pt idx="64">
                  <c:v>5</c:v>
                </c:pt>
                <c:pt idx="65">
                  <c:v>4</c:v>
                </c:pt>
                <c:pt idx="66">
                  <c:v>11</c:v>
                </c:pt>
                <c:pt idx="67">
                  <c:v>10</c:v>
                </c:pt>
                <c:pt idx="68">
                  <c:v>3</c:v>
                </c:pt>
                <c:pt idx="69">
                  <c:v>10</c:v>
                </c:pt>
                <c:pt idx="70">
                  <c:v>9</c:v>
                </c:pt>
                <c:pt idx="71">
                  <c:v>15</c:v>
                </c:pt>
                <c:pt idx="72">
                  <c:v>9</c:v>
                </c:pt>
                <c:pt idx="73">
                  <c:v>10</c:v>
                </c:pt>
                <c:pt idx="74">
                  <c:v>5</c:v>
                </c:pt>
                <c:pt idx="75">
                  <c:v>6</c:v>
                </c:pt>
                <c:pt idx="76">
                  <c:v>4</c:v>
                </c:pt>
                <c:pt idx="77">
                  <c:v>4</c:v>
                </c:pt>
                <c:pt idx="78">
                  <c:v>8</c:v>
                </c:pt>
                <c:pt idx="79">
                  <c:v>10</c:v>
                </c:pt>
                <c:pt idx="80">
                  <c:v>2</c:v>
                </c:pt>
                <c:pt idx="81">
                  <c:v>7</c:v>
                </c:pt>
                <c:pt idx="82">
                  <c:v>6</c:v>
                </c:pt>
                <c:pt idx="83">
                  <c:v>4</c:v>
                </c:pt>
                <c:pt idx="84">
                  <c:v>6</c:v>
                </c:pt>
                <c:pt idx="85">
                  <c:v>3</c:v>
                </c:pt>
                <c:pt idx="86">
                  <c:v>7</c:v>
                </c:pt>
                <c:pt idx="87">
                  <c:v>6</c:v>
                </c:pt>
                <c:pt idx="88">
                  <c:v>7</c:v>
                </c:pt>
                <c:pt idx="89">
                  <c:v>2</c:v>
                </c:pt>
              </c:numCache>
            </c:numRef>
          </c:xVal>
          <c:yVal>
            <c:numRef>
              <c:f>'Donation Option'!$J$27:$J$116</c:f>
              <c:numCache>
                <c:formatCode>0.000</c:formatCode>
                <c:ptCount val="90"/>
                <c:pt idx="0">
                  <c:v>-3.4181683823924475E-2</c:v>
                </c:pt>
                <c:pt idx="1">
                  <c:v>-1.4572483923315227E-2</c:v>
                </c:pt>
                <c:pt idx="2">
                  <c:v>-4.6730572281506927E-2</c:v>
                </c:pt>
                <c:pt idx="3">
                  <c:v>0.93844751402074045</c:v>
                </c:pt>
                <c:pt idx="4">
                  <c:v>0.87844736024010595</c:v>
                </c:pt>
                <c:pt idx="5">
                  <c:v>0.82865098675944049</c:v>
                </c:pt>
                <c:pt idx="6">
                  <c:v>7.0500459802297744E-2</c:v>
                </c:pt>
                <c:pt idx="7">
                  <c:v>0.90549106496321996</c:v>
                </c:pt>
                <c:pt idx="8">
                  <c:v>0.91255137640624673</c:v>
                </c:pt>
                <c:pt idx="9">
                  <c:v>9.3228141589662819E-2</c:v>
                </c:pt>
                <c:pt idx="10">
                  <c:v>0.89334135685530192</c:v>
                </c:pt>
                <c:pt idx="11">
                  <c:v>0.89843075352019319</c:v>
                </c:pt>
                <c:pt idx="12">
                  <c:v>0.93802334670088972</c:v>
                </c:pt>
                <c:pt idx="13">
                  <c:v>0.22340724248071428</c:v>
                </c:pt>
                <c:pt idx="14">
                  <c:v>0.26337402904088875</c:v>
                </c:pt>
                <c:pt idx="15">
                  <c:v>-3.8073539439822668E-2</c:v>
                </c:pt>
                <c:pt idx="16">
                  <c:v>-0.15453119779448496</c:v>
                </c:pt>
                <c:pt idx="17">
                  <c:v>-0.18511755172420558</c:v>
                </c:pt>
                <c:pt idx="18">
                  <c:v>0.64555703050096769</c:v>
                </c:pt>
                <c:pt idx="19">
                  <c:v>-1.339992984450851E-2</c:v>
                </c:pt>
                <c:pt idx="20">
                  <c:v>-6.7387987511460939E-3</c:v>
                </c:pt>
                <c:pt idx="21">
                  <c:v>-1.9287687208728546E-2</c:v>
                </c:pt>
                <c:pt idx="22">
                  <c:v>3.8342371444106058E-2</c:v>
                </c:pt>
                <c:pt idx="23">
                  <c:v>2.6192663336187957E-2</c:v>
                </c:pt>
                <c:pt idx="24">
                  <c:v>3.3252974779214753E-2</c:v>
                </c:pt>
                <c:pt idx="25">
                  <c:v>-3.9945102438682517E-3</c:v>
                </c:pt>
                <c:pt idx="26">
                  <c:v>1.096493667304421</c:v>
                </c:pt>
                <c:pt idx="27">
                  <c:v>-7.063080814767872E-2</c:v>
                </c:pt>
                <c:pt idx="28">
                  <c:v>1.1772755750644714</c:v>
                </c:pt>
                <c:pt idx="29">
                  <c:v>0.95336649760612269</c:v>
                </c:pt>
                <c:pt idx="30">
                  <c:v>-2.9466480538511156E-2</c:v>
                </c:pt>
                <c:pt idx="31">
                  <c:v>-3.1038214966982253E-2</c:v>
                </c:pt>
                <c:pt idx="32">
                  <c:v>0.90394431750493531</c:v>
                </c:pt>
                <c:pt idx="33">
                  <c:v>0.90394431750493531</c:v>
                </c:pt>
                <c:pt idx="34">
                  <c:v>0.84826018666004976</c:v>
                </c:pt>
                <c:pt idx="35">
                  <c:v>-2.0061060937870911E-2</c:v>
                </c:pt>
                <c:pt idx="36">
                  <c:v>0.10734876447571635</c:v>
                </c:pt>
                <c:pt idx="37">
                  <c:v>9.7544164525411745E-2</c:v>
                </c:pt>
                <c:pt idx="38">
                  <c:v>0.10734876447571635</c:v>
                </c:pt>
                <c:pt idx="39">
                  <c:v>0.10460447596843854</c:v>
                </c:pt>
                <c:pt idx="40">
                  <c:v>0.99176154973782604</c:v>
                </c:pt>
                <c:pt idx="41">
                  <c:v>0.10068763338235395</c:v>
                </c:pt>
                <c:pt idx="42">
                  <c:v>3.7943191094441664E-2</c:v>
                </c:pt>
                <c:pt idx="43">
                  <c:v>1.0172335200324689</c:v>
                </c:pt>
                <c:pt idx="44">
                  <c:v>0.13519082989815911</c:v>
                </c:pt>
                <c:pt idx="45">
                  <c:v>0.95803172695116334</c:v>
                </c:pt>
                <c:pt idx="46">
                  <c:v>3.3252974779214753E-2</c:v>
                </c:pt>
                <c:pt idx="47">
                  <c:v>1.0600195560104804</c:v>
                </c:pt>
                <c:pt idx="48">
                  <c:v>7.9132505673795622E-2</c:v>
                </c:pt>
                <c:pt idx="49">
                  <c:v>1.2537164729185866</c:v>
                </c:pt>
                <c:pt idx="50">
                  <c:v>0.98667215307293477</c:v>
                </c:pt>
                <c:pt idx="51">
                  <c:v>0.11558162999754988</c:v>
                </c:pt>
                <c:pt idx="52">
                  <c:v>3.2151269188068765E-4</c:v>
                </c:pt>
                <c:pt idx="53">
                  <c:v>0.72082537427627613</c:v>
                </c:pt>
                <c:pt idx="54">
                  <c:v>0.69572759736111123</c:v>
                </c:pt>
                <c:pt idx="55">
                  <c:v>-5.2219149296062597E-2</c:v>
                </c:pt>
                <c:pt idx="56">
                  <c:v>4.5402682887132825E-2</c:v>
                </c:pt>
                <c:pt idx="57">
                  <c:v>1.0478198739621896</c:v>
                </c:pt>
                <c:pt idx="58">
                  <c:v>4.2658394379854983E-2</c:v>
                </c:pt>
                <c:pt idx="59">
                  <c:v>-3.300912974511773E-2</c:v>
                </c:pt>
                <c:pt idx="60">
                  <c:v>8.6567010496300403E-2</c:v>
                </c:pt>
                <c:pt idx="61">
                  <c:v>-5.2593342675540611E-2</c:v>
                </c:pt>
                <c:pt idx="62">
                  <c:v>-2.4227758153971546E-3</c:v>
                </c:pt>
                <c:pt idx="63">
                  <c:v>0.93413149108499149</c:v>
                </c:pt>
                <c:pt idx="64">
                  <c:v>5.2462994330159593E-2</c:v>
                </c:pt>
                <c:pt idx="65">
                  <c:v>-3.6925972331202317E-2</c:v>
                </c:pt>
                <c:pt idx="66">
                  <c:v>0.91569484526318901</c:v>
                </c:pt>
                <c:pt idx="67">
                  <c:v>0.91412311083471787</c:v>
                </c:pt>
                <c:pt idx="68">
                  <c:v>8.225098756055145E-2</c:v>
                </c:pt>
                <c:pt idx="69">
                  <c:v>0.98547461202394171</c:v>
                </c:pt>
                <c:pt idx="70">
                  <c:v>0.89334135685530192</c:v>
                </c:pt>
                <c:pt idx="71">
                  <c:v>1.0344976117754647</c:v>
                </c:pt>
                <c:pt idx="72">
                  <c:v>0.9893914546100262</c:v>
                </c:pt>
                <c:pt idx="73">
                  <c:v>1.0074289200821644</c:v>
                </c:pt>
                <c:pt idx="74">
                  <c:v>0.21437601625955205</c:v>
                </c:pt>
                <c:pt idx="75">
                  <c:v>-5.8481100039760647E-2</c:v>
                </c:pt>
                <c:pt idx="76">
                  <c:v>-8.3578876954925566E-2</c:v>
                </c:pt>
                <c:pt idx="77">
                  <c:v>-7.8090299940369881E-2</c:v>
                </c:pt>
                <c:pt idx="78">
                  <c:v>-4.518610372616777E-4</c:v>
                </c:pt>
                <c:pt idx="79">
                  <c:v>0.87844736024010595</c:v>
                </c:pt>
                <c:pt idx="80">
                  <c:v>-5.6535172231811544E-2</c:v>
                </c:pt>
                <c:pt idx="81">
                  <c:v>0.81884638680913591</c:v>
                </c:pt>
                <c:pt idx="82">
                  <c:v>0.78434319029333077</c:v>
                </c:pt>
                <c:pt idx="83">
                  <c:v>-3.9670260838480145E-2</c:v>
                </c:pt>
                <c:pt idx="84">
                  <c:v>0.81727465238066477</c:v>
                </c:pt>
                <c:pt idx="85">
                  <c:v>-5.5662446723393488E-3</c:v>
                </c:pt>
                <c:pt idx="86">
                  <c:v>0.85177784889647001</c:v>
                </c:pt>
                <c:pt idx="87">
                  <c:v>0.85295040297527669</c:v>
                </c:pt>
                <c:pt idx="88">
                  <c:v>0.86824357994013701</c:v>
                </c:pt>
                <c:pt idx="89">
                  <c:v>-2.3603710144477492E-2</c:v>
                </c:pt>
              </c:numCache>
            </c:numRef>
          </c:yVal>
          <c:smooth val="0"/>
          <c:extLst>
            <c:ext xmlns:c16="http://schemas.microsoft.com/office/drawing/2014/chart" uri="{C3380CC4-5D6E-409C-BE32-E72D297353CC}">
              <c16:uniqueId val="{00000001-673C-4A9C-A21E-150D1F9BA221}"/>
            </c:ext>
          </c:extLst>
        </c:ser>
        <c:dLbls>
          <c:showLegendKey val="0"/>
          <c:showVal val="0"/>
          <c:showCatName val="0"/>
          <c:showSerName val="0"/>
          <c:showPercent val="0"/>
          <c:showBubbleSize val="0"/>
        </c:dLbls>
        <c:axId val="1935261248"/>
        <c:axId val="1935262080"/>
      </c:scatterChart>
      <c:valAx>
        <c:axId val="1935261248"/>
        <c:scaling>
          <c:orientation val="minMax"/>
        </c:scaling>
        <c:delete val="0"/>
        <c:axPos val="b"/>
        <c:title>
          <c:tx>
            <c:rich>
              <a:bodyPr/>
              <a:lstStyle/>
              <a:p>
                <a:pPr>
                  <a:defRPr/>
                </a:pPr>
                <a:r>
                  <a:rPr lang="en-GB"/>
                  <a:t>Time (s)</a:t>
                </a:r>
              </a:p>
            </c:rich>
          </c:tx>
          <c:overlay val="0"/>
        </c:title>
        <c:numFmt formatCode="General" sourceLinked="1"/>
        <c:majorTickMark val="out"/>
        <c:minorTickMark val="none"/>
        <c:tickLblPos val="nextTo"/>
        <c:crossAx val="1935262080"/>
        <c:crosses val="autoZero"/>
        <c:crossBetween val="midCat"/>
      </c:valAx>
      <c:valAx>
        <c:axId val="1935262080"/>
        <c:scaling>
          <c:orientation val="minMax"/>
        </c:scaling>
        <c:delete val="0"/>
        <c:axPos val="l"/>
        <c:title>
          <c:tx>
            <c:rich>
              <a:bodyPr/>
              <a:lstStyle/>
              <a:p>
                <a:pPr>
                  <a:defRPr/>
                </a:pPr>
                <a:r>
                  <a:rPr lang="en-GB"/>
                  <a:t>Donation</a:t>
                </a:r>
              </a:p>
            </c:rich>
          </c:tx>
          <c:overlay val="0"/>
        </c:title>
        <c:numFmt formatCode="General" sourceLinked="1"/>
        <c:majorTickMark val="out"/>
        <c:minorTickMark val="none"/>
        <c:tickLblPos val="nextTo"/>
        <c:crossAx val="1935261248"/>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Amount of Donation</c:v>
          </c:tx>
          <c:spPr>
            <a:ln w="19050">
              <a:noFill/>
            </a:ln>
          </c:spPr>
          <c:xVal>
            <c:numRef>
              <c:f>'Donation Willingness'!$E$2:$E$38</c:f>
              <c:numCache>
                <c:formatCode>0.000</c:formatCode>
                <c:ptCount val="37"/>
                <c:pt idx="0">
                  <c:v>320</c:v>
                </c:pt>
                <c:pt idx="1">
                  <c:v>330</c:v>
                </c:pt>
                <c:pt idx="2">
                  <c:v>240</c:v>
                </c:pt>
                <c:pt idx="3">
                  <c:v>520</c:v>
                </c:pt>
                <c:pt idx="4">
                  <c:v>500</c:v>
                </c:pt>
                <c:pt idx="5">
                  <c:v>430</c:v>
                </c:pt>
                <c:pt idx="6">
                  <c:v>540</c:v>
                </c:pt>
                <c:pt idx="7">
                  <c:v>730</c:v>
                </c:pt>
                <c:pt idx="8">
                  <c:v>1000</c:v>
                </c:pt>
                <c:pt idx="9">
                  <c:v>210</c:v>
                </c:pt>
                <c:pt idx="10">
                  <c:v>230</c:v>
                </c:pt>
                <c:pt idx="11">
                  <c:v>100</c:v>
                </c:pt>
                <c:pt idx="12">
                  <c:v>240</c:v>
                </c:pt>
                <c:pt idx="13">
                  <c:v>240</c:v>
                </c:pt>
                <c:pt idx="14">
                  <c:v>220</c:v>
                </c:pt>
                <c:pt idx="15">
                  <c:v>560</c:v>
                </c:pt>
                <c:pt idx="16">
                  <c:v>790</c:v>
                </c:pt>
                <c:pt idx="17">
                  <c:v>620</c:v>
                </c:pt>
                <c:pt idx="18">
                  <c:v>260</c:v>
                </c:pt>
                <c:pt idx="19">
                  <c:v>600</c:v>
                </c:pt>
                <c:pt idx="20">
                  <c:v>450</c:v>
                </c:pt>
                <c:pt idx="21">
                  <c:v>810</c:v>
                </c:pt>
                <c:pt idx="22">
                  <c:v>350</c:v>
                </c:pt>
                <c:pt idx="23">
                  <c:v>420</c:v>
                </c:pt>
                <c:pt idx="24">
                  <c:v>460</c:v>
                </c:pt>
                <c:pt idx="25">
                  <c:v>720</c:v>
                </c:pt>
                <c:pt idx="26">
                  <c:v>430</c:v>
                </c:pt>
                <c:pt idx="27">
                  <c:v>670</c:v>
                </c:pt>
                <c:pt idx="28">
                  <c:v>780</c:v>
                </c:pt>
                <c:pt idx="29">
                  <c:v>800</c:v>
                </c:pt>
                <c:pt idx="30">
                  <c:v>330</c:v>
                </c:pt>
                <c:pt idx="31">
                  <c:v>250</c:v>
                </c:pt>
                <c:pt idx="32">
                  <c:v>170</c:v>
                </c:pt>
                <c:pt idx="33">
                  <c:v>290</c:v>
                </c:pt>
                <c:pt idx="34">
                  <c:v>370</c:v>
                </c:pt>
                <c:pt idx="35">
                  <c:v>420</c:v>
                </c:pt>
                <c:pt idx="36">
                  <c:v>430</c:v>
                </c:pt>
              </c:numCache>
            </c:numRef>
          </c:xVal>
          <c:yVal>
            <c:numRef>
              <c:f>'Donation Willingness'!$B$2:$B$38</c:f>
              <c:numCache>
                <c:formatCode>0</c:formatCode>
                <c:ptCount val="37"/>
                <c:pt idx="0">
                  <c:v>50</c:v>
                </c:pt>
                <c:pt idx="1">
                  <c:v>50</c:v>
                </c:pt>
                <c:pt idx="2">
                  <c:v>50</c:v>
                </c:pt>
                <c:pt idx="3">
                  <c:v>100</c:v>
                </c:pt>
                <c:pt idx="4">
                  <c:v>100</c:v>
                </c:pt>
                <c:pt idx="5">
                  <c:v>100</c:v>
                </c:pt>
                <c:pt idx="6">
                  <c:v>150</c:v>
                </c:pt>
                <c:pt idx="7">
                  <c:v>100</c:v>
                </c:pt>
                <c:pt idx="8">
                  <c:v>50</c:v>
                </c:pt>
                <c:pt idx="9">
                  <c:v>50</c:v>
                </c:pt>
                <c:pt idx="10">
                  <c:v>30</c:v>
                </c:pt>
                <c:pt idx="11">
                  <c:v>30</c:v>
                </c:pt>
                <c:pt idx="12">
                  <c:v>50</c:v>
                </c:pt>
                <c:pt idx="13">
                  <c:v>50</c:v>
                </c:pt>
                <c:pt idx="14">
                  <c:v>50</c:v>
                </c:pt>
                <c:pt idx="15">
                  <c:v>100</c:v>
                </c:pt>
                <c:pt idx="16">
                  <c:v>100</c:v>
                </c:pt>
                <c:pt idx="17">
                  <c:v>100</c:v>
                </c:pt>
                <c:pt idx="18">
                  <c:v>30</c:v>
                </c:pt>
                <c:pt idx="19">
                  <c:v>100</c:v>
                </c:pt>
                <c:pt idx="20">
                  <c:v>50</c:v>
                </c:pt>
                <c:pt idx="21">
                  <c:v>50</c:v>
                </c:pt>
                <c:pt idx="22">
                  <c:v>20</c:v>
                </c:pt>
                <c:pt idx="23">
                  <c:v>30</c:v>
                </c:pt>
                <c:pt idx="24">
                  <c:v>50</c:v>
                </c:pt>
                <c:pt idx="25">
                  <c:v>50</c:v>
                </c:pt>
                <c:pt idx="26">
                  <c:v>50</c:v>
                </c:pt>
                <c:pt idx="27">
                  <c:v>60</c:v>
                </c:pt>
                <c:pt idx="28">
                  <c:v>100</c:v>
                </c:pt>
                <c:pt idx="29">
                  <c:v>100</c:v>
                </c:pt>
                <c:pt idx="30">
                  <c:v>50</c:v>
                </c:pt>
                <c:pt idx="31">
                  <c:v>50</c:v>
                </c:pt>
                <c:pt idx="32">
                  <c:v>50</c:v>
                </c:pt>
                <c:pt idx="33">
                  <c:v>20</c:v>
                </c:pt>
                <c:pt idx="34">
                  <c:v>50</c:v>
                </c:pt>
                <c:pt idx="35">
                  <c:v>50</c:v>
                </c:pt>
                <c:pt idx="36">
                  <c:v>20</c:v>
                </c:pt>
              </c:numCache>
            </c:numRef>
          </c:yVal>
          <c:smooth val="0"/>
          <c:extLst>
            <c:ext xmlns:c16="http://schemas.microsoft.com/office/drawing/2014/chart" uri="{C3380CC4-5D6E-409C-BE32-E72D297353CC}">
              <c16:uniqueId val="{00000000-40AB-4979-B80E-2777B7A52FC5}"/>
            </c:ext>
          </c:extLst>
        </c:ser>
        <c:ser>
          <c:idx val="1"/>
          <c:order val="1"/>
          <c:tx>
            <c:v>Predicted Amount of Donation</c:v>
          </c:tx>
          <c:spPr>
            <a:ln w="19050">
              <a:noFill/>
            </a:ln>
          </c:spPr>
          <c:xVal>
            <c:numRef>
              <c:f>'Donation Willingness'!$E$2:$E$38</c:f>
              <c:numCache>
                <c:formatCode>0.000</c:formatCode>
                <c:ptCount val="37"/>
                <c:pt idx="0">
                  <c:v>320</c:v>
                </c:pt>
                <c:pt idx="1">
                  <c:v>330</c:v>
                </c:pt>
                <c:pt idx="2">
                  <c:v>240</c:v>
                </c:pt>
                <c:pt idx="3">
                  <c:v>520</c:v>
                </c:pt>
                <c:pt idx="4">
                  <c:v>500</c:v>
                </c:pt>
                <c:pt idx="5">
                  <c:v>430</c:v>
                </c:pt>
                <c:pt idx="6">
                  <c:v>540</c:v>
                </c:pt>
                <c:pt idx="7">
                  <c:v>730</c:v>
                </c:pt>
                <c:pt idx="8">
                  <c:v>1000</c:v>
                </c:pt>
                <c:pt idx="9">
                  <c:v>210</c:v>
                </c:pt>
                <c:pt idx="10">
                  <c:v>230</c:v>
                </c:pt>
                <c:pt idx="11">
                  <c:v>100</c:v>
                </c:pt>
                <c:pt idx="12">
                  <c:v>240</c:v>
                </c:pt>
                <c:pt idx="13">
                  <c:v>240</c:v>
                </c:pt>
                <c:pt idx="14">
                  <c:v>220</c:v>
                </c:pt>
                <c:pt idx="15">
                  <c:v>560</c:v>
                </c:pt>
                <c:pt idx="16">
                  <c:v>790</c:v>
                </c:pt>
                <c:pt idx="17">
                  <c:v>620</c:v>
                </c:pt>
                <c:pt idx="18">
                  <c:v>260</c:v>
                </c:pt>
                <c:pt idx="19">
                  <c:v>600</c:v>
                </c:pt>
                <c:pt idx="20">
                  <c:v>450</c:v>
                </c:pt>
                <c:pt idx="21">
                  <c:v>810</c:v>
                </c:pt>
                <c:pt idx="22">
                  <c:v>350</c:v>
                </c:pt>
                <c:pt idx="23">
                  <c:v>420</c:v>
                </c:pt>
                <c:pt idx="24">
                  <c:v>460</c:v>
                </c:pt>
                <c:pt idx="25">
                  <c:v>720</c:v>
                </c:pt>
                <c:pt idx="26">
                  <c:v>430</c:v>
                </c:pt>
                <c:pt idx="27">
                  <c:v>670</c:v>
                </c:pt>
                <c:pt idx="28">
                  <c:v>780</c:v>
                </c:pt>
                <c:pt idx="29">
                  <c:v>800</c:v>
                </c:pt>
                <c:pt idx="30">
                  <c:v>330</c:v>
                </c:pt>
                <c:pt idx="31">
                  <c:v>250</c:v>
                </c:pt>
                <c:pt idx="32">
                  <c:v>170</c:v>
                </c:pt>
                <c:pt idx="33">
                  <c:v>290</c:v>
                </c:pt>
                <c:pt idx="34">
                  <c:v>370</c:v>
                </c:pt>
                <c:pt idx="35">
                  <c:v>420</c:v>
                </c:pt>
                <c:pt idx="36">
                  <c:v>430</c:v>
                </c:pt>
              </c:numCache>
            </c:numRef>
          </c:xVal>
          <c:yVal>
            <c:numRef>
              <c:f>'Donation Willingness'!$S$25:$S$61</c:f>
              <c:numCache>
                <c:formatCode>0.000</c:formatCode>
                <c:ptCount val="37"/>
                <c:pt idx="0">
                  <c:v>52.086291841762069</c:v>
                </c:pt>
                <c:pt idx="1">
                  <c:v>52.813360382553256</c:v>
                </c:pt>
                <c:pt idx="2">
                  <c:v>46.269743515432552</c:v>
                </c:pt>
                <c:pt idx="3">
                  <c:v>66.627662657585859</c:v>
                </c:pt>
                <c:pt idx="4">
                  <c:v>65.173525576003485</c:v>
                </c:pt>
                <c:pt idx="5">
                  <c:v>60.084045790465154</c:v>
                </c:pt>
                <c:pt idx="6">
                  <c:v>68.081799739168247</c:v>
                </c:pt>
                <c:pt idx="7">
                  <c:v>81.896102014200835</c:v>
                </c:pt>
                <c:pt idx="8">
                  <c:v>101.52695261556298</c:v>
                </c:pt>
                <c:pt idx="9">
                  <c:v>44.088537893058984</c:v>
                </c:pt>
                <c:pt idx="10">
                  <c:v>45.542674974641358</c:v>
                </c:pt>
                <c:pt idx="11">
                  <c:v>36.090783944355898</c:v>
                </c:pt>
                <c:pt idx="12">
                  <c:v>46.269743515432552</c:v>
                </c:pt>
                <c:pt idx="13">
                  <c:v>46.269743515432552</c:v>
                </c:pt>
                <c:pt idx="14">
                  <c:v>44.815606433850171</c:v>
                </c:pt>
                <c:pt idx="15">
                  <c:v>69.535936820750621</c:v>
                </c:pt>
                <c:pt idx="16">
                  <c:v>86.258513258947971</c:v>
                </c:pt>
                <c:pt idx="17">
                  <c:v>73.898348065497757</c:v>
                </c:pt>
                <c:pt idx="18">
                  <c:v>47.723880597014926</c:v>
                </c:pt>
                <c:pt idx="19">
                  <c:v>72.444210983915383</c:v>
                </c:pt>
                <c:pt idx="20">
                  <c:v>61.538182872047535</c:v>
                </c:pt>
                <c:pt idx="21">
                  <c:v>87.712650340530359</c:v>
                </c:pt>
                <c:pt idx="22">
                  <c:v>54.267497464135637</c:v>
                </c:pt>
                <c:pt idx="23">
                  <c:v>59.35697724967396</c:v>
                </c:pt>
                <c:pt idx="24">
                  <c:v>62.265251412838722</c:v>
                </c:pt>
                <c:pt idx="25">
                  <c:v>81.169033473409655</c:v>
                </c:pt>
                <c:pt idx="26">
                  <c:v>60.084045790465154</c:v>
                </c:pt>
                <c:pt idx="27">
                  <c:v>77.533690769453699</c:v>
                </c:pt>
                <c:pt idx="28">
                  <c:v>85.531444718156791</c:v>
                </c:pt>
                <c:pt idx="29">
                  <c:v>86.98558179973918</c:v>
                </c:pt>
                <c:pt idx="30">
                  <c:v>52.813360382553256</c:v>
                </c:pt>
                <c:pt idx="31">
                  <c:v>46.996812056223746</c:v>
                </c:pt>
                <c:pt idx="32">
                  <c:v>41.180263729894222</c:v>
                </c:pt>
                <c:pt idx="33">
                  <c:v>49.905086219388501</c:v>
                </c:pt>
                <c:pt idx="34">
                  <c:v>55.721634545718018</c:v>
                </c:pt>
                <c:pt idx="35">
                  <c:v>59.35697724967396</c:v>
                </c:pt>
                <c:pt idx="36">
                  <c:v>60.084045790465154</c:v>
                </c:pt>
              </c:numCache>
            </c:numRef>
          </c:yVal>
          <c:smooth val="0"/>
          <c:extLst>
            <c:ext xmlns:c16="http://schemas.microsoft.com/office/drawing/2014/chart" uri="{C3380CC4-5D6E-409C-BE32-E72D297353CC}">
              <c16:uniqueId val="{00000001-40AB-4979-B80E-2777B7A52FC5}"/>
            </c:ext>
          </c:extLst>
        </c:ser>
        <c:dLbls>
          <c:showLegendKey val="0"/>
          <c:showVal val="0"/>
          <c:showCatName val="0"/>
          <c:showSerName val="0"/>
          <c:showPercent val="0"/>
          <c:showBubbleSize val="0"/>
        </c:dLbls>
        <c:axId val="644105840"/>
        <c:axId val="644119568"/>
      </c:scatterChart>
      <c:valAx>
        <c:axId val="644105840"/>
        <c:scaling>
          <c:orientation val="minMax"/>
          <c:max val="1200"/>
        </c:scaling>
        <c:delete val="0"/>
        <c:axPos val="b"/>
        <c:title>
          <c:tx>
            <c:rich>
              <a:bodyPr/>
              <a:lstStyle/>
              <a:p>
                <a:pPr>
                  <a:defRPr/>
                </a:pPr>
                <a:r>
                  <a:rPr lang="en-GB"/>
                  <a:t>Wealth Owned</a:t>
                </a:r>
              </a:p>
            </c:rich>
          </c:tx>
          <c:overlay val="0"/>
        </c:title>
        <c:numFmt formatCode="0" sourceLinked="0"/>
        <c:majorTickMark val="out"/>
        <c:minorTickMark val="none"/>
        <c:tickLblPos val="nextTo"/>
        <c:crossAx val="644119568"/>
        <c:crosses val="autoZero"/>
        <c:crossBetween val="midCat"/>
        <c:majorUnit val="400"/>
      </c:valAx>
      <c:valAx>
        <c:axId val="644119568"/>
        <c:scaling>
          <c:orientation val="minMax"/>
        </c:scaling>
        <c:delete val="0"/>
        <c:axPos val="l"/>
        <c:title>
          <c:tx>
            <c:rich>
              <a:bodyPr/>
              <a:lstStyle/>
              <a:p>
                <a:pPr>
                  <a:defRPr/>
                </a:pPr>
                <a:r>
                  <a:rPr lang="en-GB"/>
                  <a:t>Amount of Donation</a:t>
                </a:r>
              </a:p>
            </c:rich>
          </c:tx>
          <c:overlay val="0"/>
        </c:title>
        <c:numFmt formatCode="0" sourceLinked="1"/>
        <c:majorTickMark val="out"/>
        <c:minorTickMark val="none"/>
        <c:tickLblPos val="nextTo"/>
        <c:crossAx val="644105840"/>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Willingness to Donate</c:v>
          </c:tx>
          <c:spPr>
            <a:ln w="19050">
              <a:noFill/>
            </a:ln>
          </c:spPr>
          <c:xVal>
            <c:numRef>
              <c:f>'Donation Willingness'!$E$2:$E$38</c:f>
              <c:numCache>
                <c:formatCode>0.000</c:formatCode>
                <c:ptCount val="37"/>
                <c:pt idx="0">
                  <c:v>320</c:v>
                </c:pt>
                <c:pt idx="1">
                  <c:v>330</c:v>
                </c:pt>
                <c:pt idx="2">
                  <c:v>240</c:v>
                </c:pt>
                <c:pt idx="3">
                  <c:v>520</c:v>
                </c:pt>
                <c:pt idx="4">
                  <c:v>500</c:v>
                </c:pt>
                <c:pt idx="5">
                  <c:v>430</c:v>
                </c:pt>
                <c:pt idx="6">
                  <c:v>540</c:v>
                </c:pt>
                <c:pt idx="7">
                  <c:v>730</c:v>
                </c:pt>
                <c:pt idx="8">
                  <c:v>1000</c:v>
                </c:pt>
                <c:pt idx="9">
                  <c:v>210</c:v>
                </c:pt>
                <c:pt idx="10">
                  <c:v>230</c:v>
                </c:pt>
                <c:pt idx="11">
                  <c:v>100</c:v>
                </c:pt>
                <c:pt idx="12">
                  <c:v>240</c:v>
                </c:pt>
                <c:pt idx="13">
                  <c:v>240</c:v>
                </c:pt>
                <c:pt idx="14">
                  <c:v>220</c:v>
                </c:pt>
                <c:pt idx="15">
                  <c:v>560</c:v>
                </c:pt>
                <c:pt idx="16">
                  <c:v>790</c:v>
                </c:pt>
                <c:pt idx="17">
                  <c:v>620</c:v>
                </c:pt>
                <c:pt idx="18">
                  <c:v>260</c:v>
                </c:pt>
                <c:pt idx="19">
                  <c:v>600</c:v>
                </c:pt>
                <c:pt idx="20">
                  <c:v>450</c:v>
                </c:pt>
                <c:pt idx="21">
                  <c:v>810</c:v>
                </c:pt>
                <c:pt idx="22">
                  <c:v>350</c:v>
                </c:pt>
                <c:pt idx="23">
                  <c:v>420</c:v>
                </c:pt>
                <c:pt idx="24">
                  <c:v>460</c:v>
                </c:pt>
                <c:pt idx="25">
                  <c:v>720</c:v>
                </c:pt>
                <c:pt idx="26">
                  <c:v>430</c:v>
                </c:pt>
                <c:pt idx="27">
                  <c:v>670</c:v>
                </c:pt>
                <c:pt idx="28">
                  <c:v>780</c:v>
                </c:pt>
                <c:pt idx="29">
                  <c:v>800</c:v>
                </c:pt>
                <c:pt idx="30">
                  <c:v>330</c:v>
                </c:pt>
                <c:pt idx="31">
                  <c:v>250</c:v>
                </c:pt>
                <c:pt idx="32">
                  <c:v>170</c:v>
                </c:pt>
                <c:pt idx="33">
                  <c:v>290</c:v>
                </c:pt>
                <c:pt idx="34">
                  <c:v>370</c:v>
                </c:pt>
                <c:pt idx="35">
                  <c:v>420</c:v>
                </c:pt>
                <c:pt idx="36">
                  <c:v>430</c:v>
                </c:pt>
              </c:numCache>
            </c:numRef>
          </c:xVal>
          <c:yVal>
            <c:numRef>
              <c:f>'Donation Willingness'!$D$2:$D$38</c:f>
              <c:numCache>
                <c:formatCode>0.000</c:formatCode>
                <c:ptCount val="37"/>
                <c:pt idx="0">
                  <c:v>1.1691184461695043</c:v>
                </c:pt>
                <c:pt idx="1">
                  <c:v>1.1635959319175064</c:v>
                </c:pt>
                <c:pt idx="2">
                  <c:v>1.2316236423470497</c:v>
                </c:pt>
                <c:pt idx="3">
                  <c:v>1.2120433960254957</c:v>
                </c:pt>
                <c:pt idx="4">
                  <c:v>1.2214027581601699</c:v>
                </c:pt>
                <c:pt idx="5">
                  <c:v>1.2618238060756062</c:v>
                </c:pt>
                <c:pt idx="6">
                  <c:v>1.3201927884341202</c:v>
                </c:pt>
                <c:pt idx="7">
                  <c:v>1.1468124386533629</c:v>
                </c:pt>
                <c:pt idx="8">
                  <c:v>1.0512710963760241</c:v>
                </c:pt>
                <c:pt idx="9">
                  <c:v>1.2688300280258125</c:v>
                </c:pt>
                <c:pt idx="10">
                  <c:v>1.1393236337553159</c:v>
                </c:pt>
                <c:pt idx="11">
                  <c:v>1.3498588075760032</c:v>
                </c:pt>
                <c:pt idx="12">
                  <c:v>1.2316236423470497</c:v>
                </c:pt>
                <c:pt idx="13">
                  <c:v>1.2316236423470497</c:v>
                </c:pt>
                <c:pt idx="14">
                  <c:v>1.2551721409393686</c:v>
                </c:pt>
                <c:pt idx="15">
                  <c:v>1.1955082736719047</c:v>
                </c:pt>
                <c:pt idx="16">
                  <c:v>1.1349428287065202</c:v>
                </c:pt>
                <c:pt idx="17">
                  <c:v>1.1750260558957077</c:v>
                </c:pt>
                <c:pt idx="18">
                  <c:v>1.1223050103450638</c:v>
                </c:pt>
                <c:pt idx="19">
                  <c:v>1.1813604128656459</c:v>
                </c:pt>
                <c:pt idx="20">
                  <c:v>1.1175190687418637</c:v>
                </c:pt>
                <c:pt idx="21">
                  <c:v>1.063673406541366</c:v>
                </c:pt>
                <c:pt idx="22">
                  <c:v>1.0588070577429671</c:v>
                </c:pt>
                <c:pt idx="23">
                  <c:v>1.0740414307162958</c:v>
                </c:pt>
                <c:pt idx="24">
                  <c:v>1.1148230047465537</c:v>
                </c:pt>
                <c:pt idx="25">
                  <c:v>1.0719125088556178</c:v>
                </c:pt>
                <c:pt idx="26">
                  <c:v>1.12330931006362</c:v>
                </c:pt>
                <c:pt idx="27">
                  <c:v>1.0936844645906412</c:v>
                </c:pt>
                <c:pt idx="28">
                  <c:v>1.1367861656878719</c:v>
                </c:pt>
                <c:pt idx="29">
                  <c:v>1.1331484530668263</c:v>
                </c:pt>
                <c:pt idx="30">
                  <c:v>1.1635959319175064</c:v>
                </c:pt>
                <c:pt idx="31">
                  <c:v>1.2214027581601699</c:v>
                </c:pt>
                <c:pt idx="32">
                  <c:v>1.3419417698828804</c:v>
                </c:pt>
                <c:pt idx="33">
                  <c:v>1.0713992637091627</c:v>
                </c:pt>
                <c:pt idx="34">
                  <c:v>1.1446914619352877</c:v>
                </c:pt>
                <c:pt idx="35">
                  <c:v>1.1264235562282121</c:v>
                </c:pt>
                <c:pt idx="36">
                  <c:v>1.0476102605123685</c:v>
                </c:pt>
              </c:numCache>
            </c:numRef>
          </c:yVal>
          <c:smooth val="0"/>
          <c:extLst>
            <c:ext xmlns:c16="http://schemas.microsoft.com/office/drawing/2014/chart" uri="{C3380CC4-5D6E-409C-BE32-E72D297353CC}">
              <c16:uniqueId val="{00000000-6C37-48C8-BC4C-ED41832F6776}"/>
            </c:ext>
          </c:extLst>
        </c:ser>
        <c:ser>
          <c:idx val="1"/>
          <c:order val="1"/>
          <c:tx>
            <c:v>Predicted Willingness to Donate</c:v>
          </c:tx>
          <c:spPr>
            <a:ln w="19050">
              <a:noFill/>
            </a:ln>
          </c:spPr>
          <c:xVal>
            <c:numRef>
              <c:f>'Donation Willingness'!$E$2:$E$38</c:f>
              <c:numCache>
                <c:formatCode>0.000</c:formatCode>
                <c:ptCount val="37"/>
                <c:pt idx="0">
                  <c:v>320</c:v>
                </c:pt>
                <c:pt idx="1">
                  <c:v>330</c:v>
                </c:pt>
                <c:pt idx="2">
                  <c:v>240</c:v>
                </c:pt>
                <c:pt idx="3">
                  <c:v>520</c:v>
                </c:pt>
                <c:pt idx="4">
                  <c:v>500</c:v>
                </c:pt>
                <c:pt idx="5">
                  <c:v>430</c:v>
                </c:pt>
                <c:pt idx="6">
                  <c:v>540</c:v>
                </c:pt>
                <c:pt idx="7">
                  <c:v>730</c:v>
                </c:pt>
                <c:pt idx="8">
                  <c:v>1000</c:v>
                </c:pt>
                <c:pt idx="9">
                  <c:v>210</c:v>
                </c:pt>
                <c:pt idx="10">
                  <c:v>230</c:v>
                </c:pt>
                <c:pt idx="11">
                  <c:v>100</c:v>
                </c:pt>
                <c:pt idx="12">
                  <c:v>240</c:v>
                </c:pt>
                <c:pt idx="13">
                  <c:v>240</c:v>
                </c:pt>
                <c:pt idx="14">
                  <c:v>220</c:v>
                </c:pt>
                <c:pt idx="15">
                  <c:v>560</c:v>
                </c:pt>
                <c:pt idx="16">
                  <c:v>790</c:v>
                </c:pt>
                <c:pt idx="17">
                  <c:v>620</c:v>
                </c:pt>
                <c:pt idx="18">
                  <c:v>260</c:v>
                </c:pt>
                <c:pt idx="19">
                  <c:v>600</c:v>
                </c:pt>
                <c:pt idx="20">
                  <c:v>450</c:v>
                </c:pt>
                <c:pt idx="21">
                  <c:v>810</c:v>
                </c:pt>
                <c:pt idx="22">
                  <c:v>350</c:v>
                </c:pt>
                <c:pt idx="23">
                  <c:v>420</c:v>
                </c:pt>
                <c:pt idx="24">
                  <c:v>460</c:v>
                </c:pt>
                <c:pt idx="25">
                  <c:v>720</c:v>
                </c:pt>
                <c:pt idx="26">
                  <c:v>430</c:v>
                </c:pt>
                <c:pt idx="27">
                  <c:v>670</c:v>
                </c:pt>
                <c:pt idx="28">
                  <c:v>780</c:v>
                </c:pt>
                <c:pt idx="29">
                  <c:v>800</c:v>
                </c:pt>
                <c:pt idx="30">
                  <c:v>330</c:v>
                </c:pt>
                <c:pt idx="31">
                  <c:v>250</c:v>
                </c:pt>
                <c:pt idx="32">
                  <c:v>170</c:v>
                </c:pt>
                <c:pt idx="33">
                  <c:v>290</c:v>
                </c:pt>
                <c:pt idx="34">
                  <c:v>370</c:v>
                </c:pt>
                <c:pt idx="35">
                  <c:v>420</c:v>
                </c:pt>
                <c:pt idx="36">
                  <c:v>430</c:v>
                </c:pt>
              </c:numCache>
            </c:numRef>
          </c:xVal>
          <c:yVal>
            <c:numRef>
              <c:f>'Donation Willingness'!$I$25:$I$61</c:f>
              <c:numCache>
                <c:formatCode>General</c:formatCode>
                <c:ptCount val="37"/>
                <c:pt idx="0">
                  <c:v>1.1915514678873611</c:v>
                </c:pt>
                <c:pt idx="1">
                  <c:v>1.1897094325003894</c:v>
                </c:pt>
                <c:pt idx="2">
                  <c:v>1.2062877509831347</c:v>
                </c:pt>
                <c:pt idx="3">
                  <c:v>1.1547107601479272</c:v>
                </c:pt>
                <c:pt idx="4">
                  <c:v>1.1583948309218706</c:v>
                </c:pt>
                <c:pt idx="5">
                  <c:v>1.1712890786306724</c:v>
                </c:pt>
                <c:pt idx="6">
                  <c:v>1.1510266893739838</c:v>
                </c:pt>
                <c:pt idx="7">
                  <c:v>1.1160280170215215</c:v>
                </c:pt>
                <c:pt idx="8">
                  <c:v>1.0662930615732857</c:v>
                </c:pt>
                <c:pt idx="9">
                  <c:v>1.2118138571440498</c:v>
                </c:pt>
                <c:pt idx="10">
                  <c:v>1.2081297863701064</c:v>
                </c:pt>
                <c:pt idx="11">
                  <c:v>1.2320762464007384</c:v>
                </c:pt>
                <c:pt idx="12">
                  <c:v>1.2062877509831347</c:v>
                </c:pt>
                <c:pt idx="13">
                  <c:v>1.2062877509831347</c:v>
                </c:pt>
                <c:pt idx="14">
                  <c:v>1.2099718217570781</c:v>
                </c:pt>
                <c:pt idx="15">
                  <c:v>1.1473426186000404</c:v>
                </c:pt>
                <c:pt idx="16">
                  <c:v>1.1049758046996914</c:v>
                </c:pt>
                <c:pt idx="17">
                  <c:v>1.1362904062782102</c:v>
                </c:pt>
                <c:pt idx="18">
                  <c:v>1.2026036802091913</c:v>
                </c:pt>
                <c:pt idx="19">
                  <c:v>1.1399744770521536</c:v>
                </c:pt>
                <c:pt idx="20">
                  <c:v>1.167605007856729</c:v>
                </c:pt>
                <c:pt idx="21">
                  <c:v>1.101291733925748</c:v>
                </c:pt>
                <c:pt idx="22">
                  <c:v>1.186025361726446</c:v>
                </c:pt>
                <c:pt idx="23">
                  <c:v>1.1731311140176441</c:v>
                </c:pt>
                <c:pt idx="24">
                  <c:v>1.1657629724697574</c:v>
                </c:pt>
                <c:pt idx="25">
                  <c:v>1.1178700524084932</c:v>
                </c:pt>
                <c:pt idx="26">
                  <c:v>1.1712890786306724</c:v>
                </c:pt>
                <c:pt idx="27">
                  <c:v>1.1270802293433517</c:v>
                </c:pt>
                <c:pt idx="28">
                  <c:v>1.1068178400866631</c:v>
                </c:pt>
                <c:pt idx="29">
                  <c:v>1.1031337693127197</c:v>
                </c:pt>
                <c:pt idx="30">
                  <c:v>1.1897094325003894</c:v>
                </c:pt>
                <c:pt idx="31">
                  <c:v>1.204445715596163</c:v>
                </c:pt>
                <c:pt idx="32">
                  <c:v>1.2191819986919366</c:v>
                </c:pt>
                <c:pt idx="33">
                  <c:v>1.1970775740482762</c:v>
                </c:pt>
                <c:pt idx="34">
                  <c:v>1.1823412909525026</c:v>
                </c:pt>
                <c:pt idx="35">
                  <c:v>1.1731311140176441</c:v>
                </c:pt>
                <c:pt idx="36">
                  <c:v>1.1712890786306724</c:v>
                </c:pt>
              </c:numCache>
            </c:numRef>
          </c:yVal>
          <c:smooth val="0"/>
          <c:extLst>
            <c:ext xmlns:c16="http://schemas.microsoft.com/office/drawing/2014/chart" uri="{C3380CC4-5D6E-409C-BE32-E72D297353CC}">
              <c16:uniqueId val="{00000001-6C37-48C8-BC4C-ED41832F6776}"/>
            </c:ext>
          </c:extLst>
        </c:ser>
        <c:dLbls>
          <c:showLegendKey val="0"/>
          <c:showVal val="0"/>
          <c:showCatName val="0"/>
          <c:showSerName val="0"/>
          <c:showPercent val="0"/>
          <c:showBubbleSize val="0"/>
        </c:dLbls>
        <c:axId val="1585120879"/>
        <c:axId val="1585123791"/>
      </c:scatterChart>
      <c:valAx>
        <c:axId val="1585120879"/>
        <c:scaling>
          <c:orientation val="minMax"/>
        </c:scaling>
        <c:delete val="0"/>
        <c:axPos val="b"/>
        <c:title>
          <c:tx>
            <c:rich>
              <a:bodyPr/>
              <a:lstStyle/>
              <a:p>
                <a:pPr>
                  <a:defRPr/>
                </a:pPr>
                <a:r>
                  <a:rPr lang="en-GB"/>
                  <a:t>Wealth Owned</a:t>
                </a:r>
              </a:p>
            </c:rich>
          </c:tx>
          <c:overlay val="0"/>
        </c:title>
        <c:numFmt formatCode="0" sourceLinked="0"/>
        <c:majorTickMark val="out"/>
        <c:minorTickMark val="none"/>
        <c:tickLblPos val="nextTo"/>
        <c:crossAx val="1585123791"/>
        <c:crosses val="autoZero"/>
        <c:crossBetween val="midCat"/>
        <c:majorUnit val="400"/>
      </c:valAx>
      <c:valAx>
        <c:axId val="1585123791"/>
        <c:scaling>
          <c:orientation val="minMax"/>
          <c:min val="0.5"/>
        </c:scaling>
        <c:delete val="0"/>
        <c:axPos val="l"/>
        <c:title>
          <c:tx>
            <c:rich>
              <a:bodyPr/>
              <a:lstStyle/>
              <a:p>
                <a:pPr>
                  <a:defRPr/>
                </a:pPr>
                <a:r>
                  <a:rPr lang="en-GB"/>
                  <a:t>Willingness to Donate</a:t>
                </a:r>
              </a:p>
            </c:rich>
          </c:tx>
          <c:overlay val="0"/>
        </c:title>
        <c:numFmt formatCode="0.0" sourceLinked="0"/>
        <c:majorTickMark val="out"/>
        <c:minorTickMark val="none"/>
        <c:tickLblPos val="nextTo"/>
        <c:crossAx val="1585120879"/>
        <c:crosses val="autoZero"/>
        <c:crossBetween val="midCat"/>
        <c:majorUnit val="0.5"/>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'Wealth Effect'!$A$2:$A$970</cx:f>
        <cx:lvl ptCount="969" formatCode="General">
          <cx:pt idx="0">280</cx:pt>
          <cx:pt idx="1">280</cx:pt>
          <cx:pt idx="2">280</cx:pt>
          <cx:pt idx="3">280</cx:pt>
          <cx:pt idx="4">280</cx:pt>
          <cx:pt idx="5">280</cx:pt>
          <cx:pt idx="6">280</cx:pt>
          <cx:pt idx="7">290</cx:pt>
          <cx:pt idx="8">280</cx:pt>
          <cx:pt idx="9">230</cx:pt>
          <cx:pt idx="10">290</cx:pt>
          <cx:pt idx="11">280</cx:pt>
          <cx:pt idx="12">280</cx:pt>
          <cx:pt idx="13">270</cx:pt>
          <cx:pt idx="14">270</cx:pt>
          <cx:pt idx="15">270</cx:pt>
          <cx:pt idx="16">270</cx:pt>
          <cx:pt idx="17">270</cx:pt>
          <cx:pt idx="18">270</cx:pt>
          <cx:pt idx="19">270</cx:pt>
          <cx:pt idx="20">270</cx:pt>
          <cx:pt idx="21">340</cx:pt>
          <cx:pt idx="22">340</cx:pt>
          <cx:pt idx="23">290</cx:pt>
          <cx:pt idx="24">290</cx:pt>
          <cx:pt idx="25">290</cx:pt>
          <cx:pt idx="26">290</cx:pt>
          <cx:pt idx="27">360</cx:pt>
          <cx:pt idx="28">360</cx:pt>
          <cx:pt idx="29">360</cx:pt>
          <cx:pt idx="30">350</cx:pt>
          <cx:pt idx="31">350</cx:pt>
          <cx:pt idx="32">420</cx:pt>
          <cx:pt idx="33">420</cx:pt>
          <cx:pt idx="34">370</cx:pt>
          <cx:pt idx="35">370</cx:pt>
          <cx:pt idx="36">360</cx:pt>
          <cx:pt idx="37">360</cx:pt>
          <cx:pt idx="38">360</cx:pt>
          <cx:pt idx="39">360</cx:pt>
          <cx:pt idx="40">360</cx:pt>
          <cx:pt idx="41">370</cx:pt>
          <cx:pt idx="42">370</cx:pt>
          <cx:pt idx="43">380</cx:pt>
          <cx:pt idx="44">380</cx:pt>
          <cx:pt idx="45">380</cx:pt>
          <cx:pt idx="46">380</cx:pt>
          <cx:pt idx="47">380</cx:pt>
          <cx:pt idx="48">390</cx:pt>
          <cx:pt idx="49">390</cx:pt>
          <cx:pt idx="50">200</cx:pt>
          <cx:pt idx="51">200</cx:pt>
          <cx:pt idx="52">200</cx:pt>
          <cx:pt idx="53">190</cx:pt>
          <cx:pt idx="54">260</cx:pt>
          <cx:pt idx="55">260</cx:pt>
          <cx:pt idx="56">290</cx:pt>
          <cx:pt idx="57">290</cx:pt>
          <cx:pt idx="58">290</cx:pt>
          <cx:pt idx="59">290</cx:pt>
          <cx:pt idx="60">280</cx:pt>
          <cx:pt idx="61">340</cx:pt>
          <cx:pt idx="62">410</cx:pt>
          <cx:pt idx="63">410</cx:pt>
          <cx:pt idx="64">400</cx:pt>
          <cx:pt idx="65">400</cx:pt>
          <cx:pt idx="66">580</cx:pt>
          <cx:pt idx="67">570</cx:pt>
          <cx:pt idx="68">570</cx:pt>
          <cx:pt idx="69">570</cx:pt>
          <cx:pt idx="70">560</cx:pt>
          <cx:pt idx="71">560</cx:pt>
          <cx:pt idx="72">560</cx:pt>
          <cx:pt idx="73">560</cx:pt>
          <cx:pt idx="74">560</cx:pt>
          <cx:pt idx="75">620</cx:pt>
          <cx:pt idx="76">610</cx:pt>
          <cx:pt idx="77">610</cx:pt>
          <cx:pt idx="78">610</cx:pt>
          <cx:pt idx="79">610</cx:pt>
          <cx:pt idx="80">610</cx:pt>
          <cx:pt idx="81">610</cx:pt>
          <cx:pt idx="82">610</cx:pt>
          <cx:pt idx="83">600</cx:pt>
          <cx:pt idx="84">600</cx:pt>
          <cx:pt idx="85">600</cx:pt>
          <cx:pt idx="86">600</cx:pt>
          <cx:pt idx="87">550</cx:pt>
          <cx:pt idx="88">550</cx:pt>
          <cx:pt idx="89">550</cx:pt>
          <cx:pt idx="90">550</cx:pt>
          <cx:pt idx="91">620</cx:pt>
          <cx:pt idx="92">620</cx:pt>
          <cx:pt idx="93">800</cx:pt>
          <cx:pt idx="94">800</cx:pt>
          <cx:pt idx="95">820</cx:pt>
          <cx:pt idx="96">830</cx:pt>
          <cx:pt idx="97">820</cx:pt>
          <cx:pt idx="98">820</cx:pt>
          <cx:pt idx="99">820</cx:pt>
          <cx:pt idx="100">500</cx:pt>
          <cx:pt idx="101">490</cx:pt>
          <cx:pt idx="102">670</cx:pt>
          <cx:pt idx="103">620</cx:pt>
          <cx:pt idx="104">620</cx:pt>
          <cx:pt idx="105">620</cx:pt>
          <cx:pt idx="106">530</cx:pt>
          <cx:pt idx="107">530</cx:pt>
          <cx:pt idx="108">530</cx:pt>
          <cx:pt idx="109">530</cx:pt>
          <cx:pt idx="110">600</cx:pt>
          <cx:pt idx="111">600</cx:pt>
          <cx:pt idx="112">630</cx:pt>
          <cx:pt idx="113">700</cx:pt>
          <cx:pt idx="114">700</cx:pt>
          <cx:pt idx="115">700</cx:pt>
          <cx:pt idx="116">690</cx:pt>
          <cx:pt idx="117">790</cx:pt>
          <cx:pt idx="118">810</cx:pt>
          <cx:pt idx="119">810</cx:pt>
          <cx:pt idx="120">810</cx:pt>
          <cx:pt idx="121">800</cx:pt>
          <cx:pt idx="122">750</cx:pt>
          <cx:pt idx="123">770</cx:pt>
          <cx:pt idx="124">770</cx:pt>
          <cx:pt idx="125">830</cx:pt>
          <cx:pt idx="126">900</cx:pt>
          <cx:pt idx="127">960</cx:pt>
          <cx:pt idx="128">1060</cx:pt>
          <cx:pt idx="129">1060</cx:pt>
          <cx:pt idx="130">1060</cx:pt>
          <cx:pt idx="131">1060</cx:pt>
          <cx:pt idx="132">1060</cx:pt>
          <cx:pt idx="133">1050</cx:pt>
          <cx:pt idx="134">1050</cx:pt>
          <cx:pt idx="135">1060</cx:pt>
          <cx:pt idx="136">1060</cx:pt>
          <cx:pt idx="137">1050</cx:pt>
          <cx:pt idx="138">1230</cx:pt>
          <cx:pt idx="139">1330</cx:pt>
          <cx:pt idx="140">1330</cx:pt>
          <cx:pt idx="141">1330</cx:pt>
          <cx:pt idx="142">1420</cx:pt>
          <cx:pt idx="143">1420</cx:pt>
          <cx:pt idx="144">1420</cx:pt>
          <cx:pt idx="145">1420</cx:pt>
          <cx:pt idx="146">1420</cx:pt>
          <cx:pt idx="147">1410</cx:pt>
          <cx:pt idx="148">1410</cx:pt>
          <cx:pt idx="149">1410</cx:pt>
          <cx:pt idx="150">100</cx:pt>
          <cx:pt idx="151">100</cx:pt>
          <cx:pt idx="152">100</cx:pt>
          <cx:pt idx="153">90</cx:pt>
          <cx:pt idx="154">90</cx:pt>
          <cx:pt idx="155">90</cx:pt>
          <cx:pt idx="156">0</cx:pt>
          <cx:pt idx="157">-90</cx:pt>
          <cx:pt idx="158">-180</cx:pt>
          <cx:pt idx="159">-190</cx:pt>
          <cx:pt idx="160">-190</cx:pt>
          <cx:pt idx="161">-180</cx:pt>
          <cx:pt idx="162">-230</cx:pt>
          <cx:pt idx="163">-230</cx:pt>
          <cx:pt idx="164">-240</cx:pt>
          <cx:pt idx="165">-240</cx:pt>
          <cx:pt idx="166">-240</cx:pt>
          <cx:pt idx="167">-290</cx:pt>
          <cx:pt idx="168">-280</cx:pt>
          <cx:pt idx="169">-280</cx:pt>
          <cx:pt idx="170">-280</cx:pt>
          <cx:pt idx="171">-280</cx:pt>
          <cx:pt idx="172">-280</cx:pt>
          <cx:pt idx="173">-280</cx:pt>
          <cx:pt idx="174">-260</cx:pt>
          <cx:pt idx="175">-260</cx:pt>
          <cx:pt idx="176">-310</cx:pt>
          <cx:pt idx="177">-320</cx:pt>
          <cx:pt idx="178">-320</cx:pt>
          <cx:pt idx="179">-320</cx:pt>
          <cx:pt idx="180">-290</cx:pt>
          <cx:pt idx="181">-290</cx:pt>
          <cx:pt idx="182">-290</cx:pt>
          <cx:pt idx="183">-290</cx:pt>
          <cx:pt idx="184">-290</cx:pt>
          <cx:pt idx="185">-290</cx:pt>
          <cx:pt idx="186">-290</cx:pt>
          <cx:pt idx="187">-280</cx:pt>
          <cx:pt idx="188">-280</cx:pt>
          <cx:pt idx="189">-280</cx:pt>
          <cx:pt idx="190">-270</cx:pt>
          <cx:pt idx="191">-200</cx:pt>
          <cx:pt idx="192">-200</cx:pt>
          <cx:pt idx="193">-290</cx:pt>
          <cx:pt idx="194">-290</cx:pt>
          <cx:pt idx="195">-290</cx:pt>
          <cx:pt idx="196">-290</cx:pt>
          <cx:pt idx="197">-290</cx:pt>
          <cx:pt idx="198">-290</cx:pt>
          <cx:pt idx="199">-340</cx:pt>
          <cx:pt idx="200">200</cx:pt>
          <cx:pt idx="201">210</cx:pt>
          <cx:pt idx="202">390</cx:pt>
          <cx:pt idx="203">390</cx:pt>
          <cx:pt idx="204">390</cx:pt>
          <cx:pt idx="205">390</cx:pt>
          <cx:pt idx="206">390</cx:pt>
          <cx:pt idx="207">380</cx:pt>
          <cx:pt idx="208">380</cx:pt>
          <cx:pt idx="209">380</cx:pt>
          <cx:pt idx="210">380</cx:pt>
          <cx:pt idx="211">370</cx:pt>
          <cx:pt idx="212">370</cx:pt>
          <cx:pt idx="213">320</cx:pt>
          <cx:pt idx="214">320</cx:pt>
          <cx:pt idx="215">320</cx:pt>
          <cx:pt idx="216">320</cx:pt>
          <cx:pt idx="217">390</cx:pt>
          <cx:pt idx="218">390</cx:pt>
          <cx:pt idx="219">390</cx:pt>
          <cx:pt idx="220">390</cx:pt>
          <cx:pt idx="221">390</cx:pt>
          <cx:pt idx="222">390</cx:pt>
          <cx:pt idx="223">390</cx:pt>
          <cx:pt idx="224">390</cx:pt>
          <cx:pt idx="225">390</cx:pt>
          <cx:pt idx="226">380</cx:pt>
          <cx:pt idx="227">380</cx:pt>
          <cx:pt idx="228">380</cx:pt>
          <cx:pt idx="229">380</cx:pt>
          <cx:pt idx="230">380</cx:pt>
          <cx:pt idx="231">390</cx:pt>
          <cx:pt idx="232">390</cx:pt>
          <cx:pt idx="233">390</cx:pt>
          <cx:pt idx="234">390</cx:pt>
          <cx:pt idx="235">390</cx:pt>
          <cx:pt idx="236">390</cx:pt>
          <cx:pt idx="237">390</cx:pt>
          <cx:pt idx="238">390</cx:pt>
          <cx:pt idx="239">420</cx:pt>
          <cx:pt idx="240">600</cx:pt>
          <cx:pt idx="241">600</cx:pt>
          <cx:pt idx="242">600</cx:pt>
          <cx:pt idx="243">600</cx:pt>
          <cx:pt idx="244">600</cx:pt>
          <cx:pt idx="245">600</cx:pt>
          <cx:pt idx="246">600</cx:pt>
          <cx:pt idx="247">550</cx:pt>
          <cx:pt idx="248">550</cx:pt>
          <cx:pt idx="249">460</cx:pt>
          <cx:pt idx="250">500</cx:pt>
          <cx:pt idx="251">500</cx:pt>
          <cx:pt idx="252">500</cx:pt>
          <cx:pt idx="253">500</cx:pt>
          <cx:pt idx="254">510</cx:pt>
          <cx:pt idx="255">510</cx:pt>
          <cx:pt idx="256">510</cx:pt>
          <cx:pt idx="257">510</cx:pt>
          <cx:pt idx="258">510</cx:pt>
          <cx:pt idx="259">510</cx:pt>
          <cx:pt idx="260">500</cx:pt>
          <cx:pt idx="261">500</cx:pt>
          <cx:pt idx="262">500</cx:pt>
          <cx:pt idx="263">500</cx:pt>
          <cx:pt idx="264">490</cx:pt>
          <cx:pt idx="265">490</cx:pt>
          <cx:pt idx="266">490</cx:pt>
          <cx:pt idx="267">490</cx:pt>
          <cx:pt idx="268">400</cx:pt>
          <cx:pt idx="269">390</cx:pt>
          <cx:pt idx="270">390</cx:pt>
          <cx:pt idx="271">390</cx:pt>
          <cx:pt idx="272">390</cx:pt>
          <cx:pt idx="273">390</cx:pt>
          <cx:pt idx="274">390</cx:pt>
          <cx:pt idx="275">400</cx:pt>
          <cx:pt idx="276">400</cx:pt>
          <cx:pt idx="277">310</cx:pt>
          <cx:pt idx="278">310</cx:pt>
          <cx:pt idx="279">260</cx:pt>
          <cx:pt idx="280">260</cx:pt>
          <cx:pt idx="281">260</cx:pt>
          <cx:pt idx="282">260</cx:pt>
          <cx:pt idx="283">260</cx:pt>
          <cx:pt idx="284">260</cx:pt>
          <cx:pt idx="285">260</cx:pt>
          <cx:pt idx="286">260</cx:pt>
          <cx:pt idx="287">260</cx:pt>
          <cx:pt idx="288">260</cx:pt>
          <cx:pt idx="289">260</cx:pt>
          <cx:pt idx="290">260</cx:pt>
          <cx:pt idx="291">260</cx:pt>
          <cx:pt idx="292">440</cx:pt>
          <cx:pt idx="293">440</cx:pt>
          <cx:pt idx="294">440</cx:pt>
          <cx:pt idx="295">440</cx:pt>
          <cx:pt idx="296">440</cx:pt>
          <cx:pt idx="297">510</cx:pt>
          <cx:pt idx="298">510</cx:pt>
          <cx:pt idx="299">500</cx:pt>
          <cx:pt idx="300">100</cx:pt>
          <cx:pt idx="301">50</cx:pt>
          <cx:pt idx="302">60</cx:pt>
          <cx:pt idx="303">70</cx:pt>
          <cx:pt idx="304">70</cx:pt>
          <cx:pt idx="305">70</cx:pt>
          <cx:pt idx="306">70</cx:pt>
          <cx:pt idx="307">20</cx:pt>
          <cx:pt idx="308">20</cx:pt>
          <cx:pt idx="309">90</cx:pt>
          <cx:pt idx="310">90</cx:pt>
          <cx:pt idx="311">90</cx:pt>
          <cx:pt idx="312">90</cx:pt>
          <cx:pt idx="313">270</cx:pt>
          <cx:pt idx="314">260</cx:pt>
          <cx:pt idx="315">260</cx:pt>
          <cx:pt idx="316">260</cx:pt>
          <cx:pt idx="317">260</cx:pt>
          <cx:pt idx="318">170</cx:pt>
          <cx:pt idx="319">180</cx:pt>
          <cx:pt idx="320">180</cx:pt>
          <cx:pt idx="321">130</cx:pt>
          <cx:pt idx="322">130</cx:pt>
          <cx:pt idx="323">130</cx:pt>
          <cx:pt idx="324">130</cx:pt>
          <cx:pt idx="325">130</cx:pt>
          <cx:pt idx="326">130</cx:pt>
          <cx:pt idx="327">130</cx:pt>
          <cx:pt idx="328">130</cx:pt>
          <cx:pt idx="329">130</cx:pt>
          <cx:pt idx="330">130</cx:pt>
          <cx:pt idx="331">120</cx:pt>
          <cx:pt idx="332">110</cx:pt>
          <cx:pt idx="333">110</cx:pt>
          <cx:pt idx="334">20</cx:pt>
          <cx:pt idx="335">20</cx:pt>
          <cx:pt idx="336">70</cx:pt>
          <cx:pt idx="337">70</cx:pt>
          <cx:pt idx="338">60</cx:pt>
          <cx:pt idx="339">60</cx:pt>
          <cx:pt idx="340">110</cx:pt>
          <cx:pt idx="341">170</cx:pt>
          <cx:pt idx="342">170</cx:pt>
          <cx:pt idx="343">170</cx:pt>
          <cx:pt idx="344">170</cx:pt>
          <cx:pt idx="345">170</cx:pt>
          <cx:pt idx="346">350</cx:pt>
          <cx:pt idx="347">350</cx:pt>
          <cx:pt idx="348">350</cx:pt>
          <cx:pt idx="349">380</cx:pt>
          <cx:pt idx="350">200</cx:pt>
          <cx:pt idx="351">220</cx:pt>
          <cx:pt idx="352">220</cx:pt>
          <cx:pt idx="353">220</cx:pt>
          <cx:pt idx="354">220</cx:pt>
          <cx:pt idx="355">220</cx:pt>
          <cx:pt idx="356">220</cx:pt>
          <cx:pt idx="357">210</cx:pt>
          <cx:pt idx="358">210</cx:pt>
          <cx:pt idx="359">210</cx:pt>
          <cx:pt idx="360">280</cx:pt>
          <cx:pt idx="361">280</cx:pt>
          <cx:pt idx="362">280</cx:pt>
          <cx:pt idx="363">280</cx:pt>
          <cx:pt idx="364">280</cx:pt>
          <cx:pt idx="365">290</cx:pt>
          <cx:pt idx="366">290</cx:pt>
          <cx:pt idx="367">290</cx:pt>
          <cx:pt idx="368">290</cx:pt>
          <cx:pt idx="369">290</cx:pt>
          <cx:pt idx="370">290</cx:pt>
          <cx:pt idx="371">290</cx:pt>
          <cx:pt idx="372">290</cx:pt>
          <cx:pt idx="373">290</cx:pt>
          <cx:pt idx="374">290</cx:pt>
          <cx:pt idx="375">290</cx:pt>
          <cx:pt idx="376">290</cx:pt>
          <cx:pt idx="377">290</cx:pt>
          <cx:pt idx="378">290</cx:pt>
          <cx:pt idx="379">290</cx:pt>
          <cx:pt idx="380">290</cx:pt>
          <cx:pt idx="381">280</cx:pt>
          <cx:pt idx="382">280</cx:pt>
          <cx:pt idx="383">270</cx:pt>
          <cx:pt idx="384">270</cx:pt>
          <cx:pt idx="385">270</cx:pt>
          <cx:pt idx="386">270</cx:pt>
          <cx:pt idx="387">270</cx:pt>
          <cx:pt idx="388">220</cx:pt>
          <cx:pt idx="389">220</cx:pt>
          <cx:pt idx="390">220</cx:pt>
          <cx:pt idx="391">250</cx:pt>
          <cx:pt idx="392">250</cx:pt>
          <cx:pt idx="393">250</cx:pt>
          <cx:pt idx="394">250</cx:pt>
          <cx:pt idx="395">250</cx:pt>
          <cx:pt idx="396">250</cx:pt>
          <cx:pt idx="397">250</cx:pt>
          <cx:pt idx="398">250</cx:pt>
          <cx:pt idx="399">250</cx:pt>
          <cx:pt idx="400">260</cx:pt>
          <cx:pt idx="401">260</cx:pt>
          <cx:pt idx="402">500</cx:pt>
          <cx:pt idx="403">500</cx:pt>
          <cx:pt idx="404">570</cx:pt>
          <cx:pt idx="405">570</cx:pt>
          <cx:pt idx="406">580</cx:pt>
          <cx:pt idx="407">580</cx:pt>
          <cx:pt idx="408">580</cx:pt>
          <cx:pt idx="409">760</cx:pt>
          <cx:pt idx="410">790</cx:pt>
          <cx:pt idx="411">790</cx:pt>
          <cx:pt idx="412">790</cx:pt>
          <cx:pt idx="413">780</cx:pt>
          <cx:pt idx="414">780</cx:pt>
          <cx:pt idx="415">780</cx:pt>
          <cx:pt idx="416">780</cx:pt>
          <cx:pt idx="417">770</cx:pt>
          <cx:pt idx="418">770</cx:pt>
          <cx:pt idx="419">680</cx:pt>
          <cx:pt idx="420">680</cx:pt>
          <cx:pt idx="421">690</cx:pt>
          <cx:pt idx="422">690</cx:pt>
          <cx:pt idx="423">690</cx:pt>
          <cx:pt idx="424">750</cx:pt>
          <cx:pt idx="425">750</cx:pt>
          <cx:pt idx="426">750</cx:pt>
          <cx:pt idx="427">760</cx:pt>
          <cx:pt idx="428">760</cx:pt>
          <cx:pt idx="429">760</cx:pt>
          <cx:pt idx="430">760</cx:pt>
          <cx:pt idx="431">760</cx:pt>
          <cx:pt idx="432">750</cx:pt>
          <cx:pt idx="433">750</cx:pt>
          <cx:pt idx="434">750</cx:pt>
          <cx:pt idx="435">750</cx:pt>
          <cx:pt idx="436">750</cx:pt>
          <cx:pt idx="437">700</cx:pt>
          <cx:pt idx="438">700</cx:pt>
          <cx:pt idx="439">700</cx:pt>
          <cx:pt idx="440">700</cx:pt>
          <cx:pt idx="441">700</cx:pt>
          <cx:pt idx="442">700</cx:pt>
          <cx:pt idx="443">710</cx:pt>
          <cx:pt idx="444">710</cx:pt>
          <cx:pt idx="445">660</cx:pt>
          <cx:pt idx="446">660</cx:pt>
          <cx:pt idx="447">660</cx:pt>
          <cx:pt idx="448">730</cx:pt>
          <cx:pt idx="449">730</cx:pt>
          <cx:pt idx="450">730</cx:pt>
          <cx:pt idx="451">730</cx:pt>
          <cx:pt idx="452">680</cx:pt>
          <cx:pt idx="453">680</cx:pt>
          <cx:pt idx="454">690</cx:pt>
          <cx:pt idx="455">690</cx:pt>
          <cx:pt idx="456">690</cx:pt>
          <cx:pt idx="457">690</cx:pt>
          <cx:pt idx="458">690</cx:pt>
          <cx:pt idx="459">690</cx:pt>
          <cx:pt idx="460">700</cx:pt>
          <cx:pt idx="461">710</cx:pt>
          <cx:pt idx="462">710</cx:pt>
          <cx:pt idx="463">710</cx:pt>
          <cx:pt idx="464">720</cx:pt>
          <cx:pt idx="465">820</cx:pt>
          <cx:pt idx="466">820</cx:pt>
          <cx:pt idx="467">890</cx:pt>
          <cx:pt idx="468">890</cx:pt>
          <cx:pt idx="469">890</cx:pt>
          <cx:pt idx="470">840</cx:pt>
          <cx:pt idx="471">830</cx:pt>
          <cx:pt idx="472">830</cx:pt>
          <cx:pt idx="473">840</cx:pt>
          <cx:pt idx="474">840</cx:pt>
          <cx:pt idx="475">790</cx:pt>
          <cx:pt idx="476">700</cx:pt>
          <cx:pt idx="477">700</cx:pt>
          <cx:pt idx="478">770</cx:pt>
          <cx:pt idx="479">720</cx:pt>
          <cx:pt idx="480">710</cx:pt>
          <cx:pt idx="481">710</cx:pt>
          <cx:pt idx="482">710</cx:pt>
          <cx:pt idx="483">660</cx:pt>
          <cx:pt idx="484">660</cx:pt>
          <cx:pt idx="485">660</cx:pt>
          <cx:pt idx="486">720</cx:pt>
          <cx:pt idx="487">720</cx:pt>
          <cx:pt idx="488">710</cx:pt>
          <cx:pt idx="489">710</cx:pt>
          <cx:pt idx="490">660</cx:pt>
          <cx:pt idx="491">570</cx:pt>
          <cx:pt idx="492">570</cx:pt>
          <cx:pt idx="493">480</cx:pt>
          <cx:pt idx="494">480</cx:pt>
          <cx:pt idx="495">480</cx:pt>
          <cx:pt idx="496">480</cx:pt>
          <cx:pt idx="497">490</cx:pt>
          <cx:pt idx="498">400</cx:pt>
          <cx:pt idx="499">430</cx:pt>
          <cx:pt idx="500">340</cx:pt>
          <cx:pt idx="501">370</cx:pt>
          <cx:pt idx="502">280</cx:pt>
          <cx:pt idx="503">280</cx:pt>
          <cx:pt idx="504">100</cx:pt>
          <cx:pt idx="505">50</cx:pt>
          <cx:pt idx="506">40</cx:pt>
          <cx:pt idx="507">130</cx:pt>
          <cx:pt idx="508">130</cx:pt>
          <cx:pt idx="509">220</cx:pt>
          <cx:pt idx="510">220</cx:pt>
          <cx:pt idx="511">290</cx:pt>
          <cx:pt idx="512">240</cx:pt>
          <cx:pt idx="513">340</cx:pt>
          <cx:pt idx="514">340</cx:pt>
          <cx:pt idx="515">520</cx:pt>
          <cx:pt idx="516">510</cx:pt>
          <cx:pt idx="517">530</cx:pt>
          <cx:pt idx="518">480</cx:pt>
          <cx:pt idx="519">510</cx:pt>
          <cx:pt idx="520">510</cx:pt>
          <cx:pt idx="521">510</cx:pt>
          <cx:pt idx="522">520</cx:pt>
          <cx:pt idx="523">430</cx:pt>
          <cx:pt idx="524">610</cx:pt>
          <cx:pt idx="525">460</cx:pt>
          <cx:pt idx="526">410</cx:pt>
          <cx:pt idx="527">410</cx:pt>
          <cx:pt idx="528">510</cx:pt>
          <cx:pt idx="529">610</cx:pt>
          <cx:pt idx="530">670</cx:pt>
          <cx:pt idx="531">700</cx:pt>
          <cx:pt idx="532">700</cx:pt>
          <cx:pt idx="533">610</cx:pt>
          <cx:pt idx="534">560</cx:pt>
          <cx:pt idx="535">560</cx:pt>
          <cx:pt idx="536">570</cx:pt>
          <cx:pt idx="537">570</cx:pt>
          <cx:pt idx="538">570</cx:pt>
          <cx:pt idx="539">520</cx:pt>
          <cx:pt idx="540">510</cx:pt>
          <cx:pt idx="541">500</cx:pt>
          <cx:pt idx="542">500</cx:pt>
          <cx:pt idx="543">500</cx:pt>
          <cx:pt idx="544">680</cx:pt>
          <cx:pt idx="545">680</cx:pt>
          <cx:pt idx="546">700</cx:pt>
          <cx:pt idx="547">700</cx:pt>
          <cx:pt idx="548">700</cx:pt>
          <cx:pt idx="549">610</cx:pt>
          <cx:pt idx="550">790</cx:pt>
          <cx:pt idx="551">790</cx:pt>
          <cx:pt idx="552">820</cx:pt>
          <cx:pt idx="553">820</cx:pt>
          <cx:pt idx="554">730</cx:pt>
          <cx:pt idx="555">730</cx:pt>
          <cx:pt idx="556">730</cx:pt>
          <cx:pt idx="557">730</cx:pt>
          <cx:pt idx="558">220</cx:pt>
          <cx:pt idx="559">250</cx:pt>
          <cx:pt idx="560">240</cx:pt>
          <cx:pt idx="561">240</cx:pt>
          <cx:pt idx="562">240</cx:pt>
          <cx:pt idx="563">240</cx:pt>
          <cx:pt idx="564">420</cx:pt>
          <cx:pt idx="565">370</cx:pt>
          <cx:pt idx="566">370</cx:pt>
          <cx:pt idx="567">370</cx:pt>
          <cx:pt idx="568">370</cx:pt>
          <cx:pt idx="569">370</cx:pt>
          <cx:pt idx="570">370</cx:pt>
          <cx:pt idx="571">280</cx:pt>
          <cx:pt idx="572">280</cx:pt>
          <cx:pt idx="573">190</cx:pt>
          <cx:pt idx="574">190</cx:pt>
          <cx:pt idx="575">140</cx:pt>
          <cx:pt idx="576">90</cx:pt>
          <cx:pt idx="577">190</cx:pt>
          <cx:pt idx="578">190</cx:pt>
          <cx:pt idx="579">100</cx:pt>
          <cx:pt idx="580">10</cx:pt>
          <cx:pt idx="581">10</cx:pt>
          <cx:pt idx="582">0</cx:pt>
          <cx:pt idx="583">30</cx:pt>
          <cx:pt idx="584">30</cx:pt>
          <cx:pt idx="585">30</cx:pt>
          <cx:pt idx="586">100</cx:pt>
          <cx:pt idx="587">200</cx:pt>
          <cx:pt idx="588">190</cx:pt>
          <cx:pt idx="589">190</cx:pt>
          <cx:pt idx="590">190</cx:pt>
          <cx:pt idx="591">180</cx:pt>
          <cx:pt idx="592">230</cx:pt>
          <cx:pt idx="593">180</cx:pt>
          <cx:pt idx="594">180</cx:pt>
          <cx:pt idx="595">180</cx:pt>
          <cx:pt idx="596">180</cx:pt>
          <cx:pt idx="597">130</cx:pt>
          <cx:pt idx="598">120</cx:pt>
          <cx:pt idx="599">210</cx:pt>
          <cx:pt idx="600">210</cx:pt>
          <cx:pt idx="601">210</cx:pt>
          <cx:pt idx="602">270</cx:pt>
          <cx:pt idx="603">270</cx:pt>
          <cx:pt idx="604">270</cx:pt>
          <cx:pt idx="605">280</cx:pt>
          <cx:pt idx="606">280</cx:pt>
          <cx:pt idx="607">340</cx:pt>
          <cx:pt idx="608">360</cx:pt>
          <cx:pt idx="609">570</cx:pt>
          <cx:pt idx="610">590</cx:pt>
          <cx:pt idx="611">540</cx:pt>
          <cx:pt idx="612">540</cx:pt>
          <cx:pt idx="613">490</cx:pt>
          <cx:pt idx="614">490</cx:pt>
          <cx:pt idx="615">490</cx:pt>
          <cx:pt idx="616">490</cx:pt>
          <cx:pt idx="617">490</cx:pt>
          <cx:pt idx="618">580</cx:pt>
          <cx:pt idx="619">580</cx:pt>
          <cx:pt idx="620">590</cx:pt>
          <cx:pt idx="621">770</cx:pt>
          <cx:pt idx="622">840</cx:pt>
          <cx:pt idx="623">850</cx:pt>
          <cx:pt idx="624">850</cx:pt>
          <cx:pt idx="625">850</cx:pt>
          <cx:pt idx="626">850</cx:pt>
          <cx:pt idx="627">860</cx:pt>
          <cx:pt idx="628">910</cx:pt>
          <cx:pt idx="629">910</cx:pt>
          <cx:pt idx="630">820</cx:pt>
          <cx:pt idx="631">810</cx:pt>
          <cx:pt idx="632">810</cx:pt>
          <cx:pt idx="633">720</cx:pt>
          <cx:pt idx="634">710</cx:pt>
          <cx:pt idx="635">710</cx:pt>
          <cx:pt idx="636">710</cx:pt>
          <cx:pt idx="637">660</cx:pt>
          <cx:pt idx="638">570</cx:pt>
          <cx:pt idx="639">570</cx:pt>
          <cx:pt idx="640">480</cx:pt>
          <cx:pt idx="641">490</cx:pt>
          <cx:pt idx="642">490</cx:pt>
          <cx:pt idx="643">490</cx:pt>
          <cx:pt idx="644">480</cx:pt>
          <cx:pt idx="645">480</cx:pt>
          <cx:pt idx="646">390</cx:pt>
          <cx:pt idx="647">340</cx:pt>
          <cx:pt idx="648">430</cx:pt>
          <cx:pt idx="649">500</cx:pt>
          <cx:pt idx="650">500</cx:pt>
          <cx:pt idx="651">540</cx:pt>
          <cx:pt idx="652">560</cx:pt>
          <cx:pt idx="653">550</cx:pt>
          <cx:pt idx="654">550</cx:pt>
          <cx:pt idx="655">550</cx:pt>
          <cx:pt idx="656">730</cx:pt>
          <cx:pt idx="657">730</cx:pt>
          <cx:pt idx="658">460</cx:pt>
          <cx:pt idx="659">460</cx:pt>
          <cx:pt idx="660">730</cx:pt>
          <cx:pt idx="661">730</cx:pt>
          <cx:pt idx="662">730</cx:pt>
          <cx:pt idx="663">730</cx:pt>
          <cx:pt idx="664">720</cx:pt>
          <cx:pt idx="665">720</cx:pt>
          <cx:pt idx="666">190</cx:pt>
          <cx:pt idx="667">190</cx:pt>
          <cx:pt idx="668">190</cx:pt>
          <cx:pt idx="669">190</cx:pt>
          <cx:pt idx="670">180</cx:pt>
          <cx:pt idx="671">180</cx:pt>
          <cx:pt idx="672">90</cx:pt>
          <cx:pt idx="673">40</cx:pt>
          <cx:pt idx="674">40</cx:pt>
          <cx:pt idx="675">110</cx:pt>
          <cx:pt idx="676">20</cx:pt>
          <cx:pt idx="677">80</cx:pt>
          <cx:pt idx="678">80</cx:pt>
          <cx:pt idx="679">100</cx:pt>
          <cx:pt idx="680">170</cx:pt>
          <cx:pt idx="681">170</cx:pt>
          <cx:pt idx="682">170</cx:pt>
          <cx:pt idx="683">170</cx:pt>
          <cx:pt idx="684">170</cx:pt>
          <cx:pt idx="685">170</cx:pt>
          <cx:pt idx="686">170</cx:pt>
          <cx:pt idx="687">170</cx:pt>
          <cx:pt idx="688">180</cx:pt>
          <cx:pt idx="689">180</cx:pt>
          <cx:pt idx="690">180</cx:pt>
          <cx:pt idx="691">360</cx:pt>
          <cx:pt idx="692">360</cx:pt>
          <cx:pt idx="693">360</cx:pt>
          <cx:pt idx="694">360</cx:pt>
          <cx:pt idx="695">360</cx:pt>
          <cx:pt idx="696">360</cx:pt>
          <cx:pt idx="697">360</cx:pt>
          <cx:pt idx="698">360</cx:pt>
          <cx:pt idx="699">370</cx:pt>
          <cx:pt idx="700">370</cx:pt>
          <cx:pt idx="701">380</cx:pt>
          <cx:pt idx="702">380</cx:pt>
          <cx:pt idx="703">380</cx:pt>
          <cx:pt idx="704">380</cx:pt>
          <cx:pt idx="705">380</cx:pt>
          <cx:pt idx="706">380</cx:pt>
          <cx:pt idx="707">560</cx:pt>
          <cx:pt idx="708">560</cx:pt>
          <cx:pt idx="709">560</cx:pt>
          <cx:pt idx="710">570</cx:pt>
          <cx:pt idx="711">600</cx:pt>
          <cx:pt idx="712">630</cx:pt>
          <cx:pt idx="713">690</cx:pt>
          <cx:pt idx="714">690</cx:pt>
          <cx:pt idx="715">690</cx:pt>
          <cx:pt idx="716">200</cx:pt>
          <cx:pt idx="717">190</cx:pt>
          <cx:pt idx="718">180</cx:pt>
          <cx:pt idx="719">180</cx:pt>
          <cx:pt idx="720">180</cx:pt>
          <cx:pt idx="721">180</cx:pt>
          <cx:pt idx="722">210</cx:pt>
          <cx:pt idx="723">280</cx:pt>
          <cx:pt idx="724">280</cx:pt>
          <cx:pt idx="725">280</cx:pt>
          <cx:pt idx="726">270</cx:pt>
          <cx:pt idx="727">270</cx:pt>
          <cx:pt idx="728">270</cx:pt>
          <cx:pt idx="729">270</cx:pt>
          <cx:pt idx="730">450</cx:pt>
          <cx:pt idx="731">450</cx:pt>
          <cx:pt idx="732">450</cx:pt>
          <cx:pt idx="733">440</cx:pt>
          <cx:pt idx="734">510</cx:pt>
          <cx:pt idx="735">510</cx:pt>
          <cx:pt idx="736">510</cx:pt>
          <cx:pt idx="737">510</cx:pt>
          <cx:pt idx="738">510</cx:pt>
          <cx:pt idx="739">510</cx:pt>
          <cx:pt idx="740">510</cx:pt>
          <cx:pt idx="741">510</cx:pt>
          <cx:pt idx="742">580</cx:pt>
          <cx:pt idx="743">580</cx:pt>
          <cx:pt idx="744">580</cx:pt>
          <cx:pt idx="745">580</cx:pt>
          <cx:pt idx="746">580</cx:pt>
          <cx:pt idx="747">760</cx:pt>
          <cx:pt idx="748">760</cx:pt>
          <cx:pt idx="749">760</cx:pt>
          <cx:pt idx="750">760</cx:pt>
          <cx:pt idx="751">760</cx:pt>
          <cx:pt idx="752">760</cx:pt>
          <cx:pt idx="753">760</cx:pt>
          <cx:pt idx="754">760</cx:pt>
          <cx:pt idx="755">760</cx:pt>
          <cx:pt idx="756">760</cx:pt>
          <cx:pt idx="757">790</cx:pt>
          <cx:pt idx="758">780</cx:pt>
          <cx:pt idx="759">770</cx:pt>
          <cx:pt idx="760">790</cx:pt>
          <cx:pt idx="761">720</cx:pt>
          <cx:pt idx="762">720</cx:pt>
          <cx:pt idx="763">720</cx:pt>
          <cx:pt idx="764">720</cx:pt>
          <cx:pt idx="765">720</cx:pt>
          <cx:pt idx="766">720</cx:pt>
          <cx:pt idx="767">500</cx:pt>
          <cx:pt idx="768">500</cx:pt>
          <cx:pt idx="769">490</cx:pt>
          <cx:pt idx="770">490</cx:pt>
          <cx:pt idx="771">490</cx:pt>
          <cx:pt idx="772">480</cx:pt>
          <cx:pt idx="773">480</cx:pt>
          <cx:pt idx="774">480</cx:pt>
          <cx:pt idx="775">480</cx:pt>
          <cx:pt idx="776">480</cx:pt>
          <cx:pt idx="777">550</cx:pt>
          <cx:pt idx="778">550</cx:pt>
          <cx:pt idx="779">550</cx:pt>
          <cx:pt idx="780">550</cx:pt>
          <cx:pt idx="781">550</cx:pt>
          <cx:pt idx="782">550</cx:pt>
          <cx:pt idx="783">730</cx:pt>
          <cx:pt idx="784">760</cx:pt>
          <cx:pt idx="785">760</cx:pt>
          <cx:pt idx="786">760</cx:pt>
          <cx:pt idx="787">760</cx:pt>
          <cx:pt idx="788">820</cx:pt>
          <cx:pt idx="789">880</cx:pt>
          <cx:pt idx="790">880</cx:pt>
          <cx:pt idx="791">880</cx:pt>
          <cx:pt idx="792">880</cx:pt>
          <cx:pt idx="793">880</cx:pt>
          <cx:pt idx="794">950</cx:pt>
          <cx:pt idx="795">950</cx:pt>
          <cx:pt idx="796">950</cx:pt>
          <cx:pt idx="797">950</cx:pt>
          <cx:pt idx="798">950</cx:pt>
          <cx:pt idx="799">960</cx:pt>
          <cx:pt idx="800">950</cx:pt>
          <cx:pt idx="801">950</cx:pt>
          <cx:pt idx="802">950</cx:pt>
          <cx:pt idx="803">900</cx:pt>
          <cx:pt idx="804">900</cx:pt>
          <cx:pt idx="805">900</cx:pt>
          <cx:pt idx="806">900</cx:pt>
          <cx:pt idx="807">900</cx:pt>
          <cx:pt idx="808">1080</cx:pt>
          <cx:pt idx="809">1150</cx:pt>
          <cx:pt idx="810">1150</cx:pt>
          <cx:pt idx="811">1150</cx:pt>
          <cx:pt idx="812">1150</cx:pt>
          <cx:pt idx="813">1170</cx:pt>
          <cx:pt idx="814">1170</cx:pt>
          <cx:pt idx="815">1170</cx:pt>
          <cx:pt idx="816">1170</cx:pt>
          <cx:pt idx="817">1170</cx:pt>
          <cx:pt idx="818">1170</cx:pt>
          <cx:pt idx="819">130</cx:pt>
          <cx:pt idx="820">200</cx:pt>
          <cx:pt idx="821">210</cx:pt>
          <cx:pt idx="822">120</cx:pt>
          <cx:pt idx="823">120</cx:pt>
          <cx:pt idx="824">120</cx:pt>
          <cx:pt idx="825">110</cx:pt>
          <cx:pt idx="826">110</cx:pt>
          <cx:pt idx="827">110</cx:pt>
          <cx:pt idx="828">100</cx:pt>
          <cx:pt idx="829">100</cx:pt>
          <cx:pt idx="830">90</cx:pt>
          <cx:pt idx="831">110</cx:pt>
          <cx:pt idx="832">110</cx:pt>
          <cx:pt idx="833">110</cx:pt>
          <cx:pt idx="834">110</cx:pt>
          <cx:pt idx="835">110</cx:pt>
          <cx:pt idx="836">100</cx:pt>
          <cx:pt idx="837">120</cx:pt>
          <cx:pt idx="838">120</cx:pt>
          <cx:pt idx="839">120</cx:pt>
          <cx:pt idx="840">130</cx:pt>
          <cx:pt idx="841">130</cx:pt>
          <cx:pt idx="842">140</cx:pt>
          <cx:pt idx="843">130</cx:pt>
          <cx:pt idx="844">130</cx:pt>
          <cx:pt idx="845">130</cx:pt>
          <cx:pt idx="846">130</cx:pt>
          <cx:pt idx="847">130</cx:pt>
          <cx:pt idx="848">130</cx:pt>
          <cx:pt idx="849">230</cx:pt>
          <cx:pt idx="850">230</cx:pt>
          <cx:pt idx="851">230</cx:pt>
          <cx:pt idx="852">230</cx:pt>
          <cx:pt idx="853">230</cx:pt>
          <cx:pt idx="854">230</cx:pt>
          <cx:pt idx="855">230</cx:pt>
          <cx:pt idx="856">230</cx:pt>
          <cx:pt idx="857">230</cx:pt>
          <cx:pt idx="858">250</cx:pt>
          <cx:pt idx="859">250</cx:pt>
          <cx:pt idx="860">250</cx:pt>
          <cx:pt idx="861">200</cx:pt>
          <cx:pt idx="862">380</cx:pt>
          <cx:pt idx="863">380</cx:pt>
          <cx:pt idx="864">380</cx:pt>
          <cx:pt idx="865">380</cx:pt>
          <cx:pt idx="866">380</cx:pt>
          <cx:pt idx="867">290</cx:pt>
          <cx:pt idx="868">300</cx:pt>
          <cx:pt idx="869">200</cx:pt>
          <cx:pt idx="870">200</cx:pt>
          <cx:pt idx="871">200</cx:pt>
          <cx:pt idx="872">200</cx:pt>
          <cx:pt idx="873">300</cx:pt>
          <cx:pt idx="874">300</cx:pt>
          <cx:pt idx="875">300</cx:pt>
          <cx:pt idx="876">300</cx:pt>
          <cx:pt idx="877">320</cx:pt>
          <cx:pt idx="878">320</cx:pt>
          <cx:pt idx="879">320</cx:pt>
          <cx:pt idx="880">370</cx:pt>
          <cx:pt idx="881">360</cx:pt>
          <cx:pt idx="882">360</cx:pt>
          <cx:pt idx="883">360</cx:pt>
          <cx:pt idx="884">350</cx:pt>
          <cx:pt idx="885">300</cx:pt>
          <cx:pt idx="886">300</cx:pt>
          <cx:pt idx="887">300</cx:pt>
          <cx:pt idx="888">300</cx:pt>
          <cx:pt idx="889">210</cx:pt>
          <cx:pt idx="890">200</cx:pt>
          <cx:pt idx="891">200</cx:pt>
          <cx:pt idx="892">200</cx:pt>
          <cx:pt idx="893">200</cx:pt>
          <cx:pt idx="894">220</cx:pt>
          <cx:pt idx="895">220</cx:pt>
          <cx:pt idx="896">210</cx:pt>
          <cx:pt idx="897">210</cx:pt>
          <cx:pt idx="898">210</cx:pt>
          <cx:pt idx="899">210</cx:pt>
          <cx:pt idx="900">230</cx:pt>
          <cx:pt idx="901">230</cx:pt>
          <cx:pt idx="902">260</cx:pt>
          <cx:pt idx="903">270</cx:pt>
          <cx:pt idx="904">270</cx:pt>
          <cx:pt idx="905">300</cx:pt>
          <cx:pt idx="906">370</cx:pt>
          <cx:pt idx="907">370</cx:pt>
          <cx:pt idx="908">360</cx:pt>
          <cx:pt idx="909">360</cx:pt>
          <cx:pt idx="910">360</cx:pt>
          <cx:pt idx="911">360</cx:pt>
          <cx:pt idx="912">310</cx:pt>
          <cx:pt idx="913">310</cx:pt>
          <cx:pt idx="914">310</cx:pt>
          <cx:pt idx="915">260</cx:pt>
          <cx:pt idx="916">260</cx:pt>
          <cx:pt idx="917">260</cx:pt>
          <cx:pt idx="918">250</cx:pt>
          <cx:pt idx="919">500</cx:pt>
          <cx:pt idx="920">450</cx:pt>
          <cx:pt idx="921">450</cx:pt>
          <cx:pt idx="922">450</cx:pt>
          <cx:pt idx="923">400</cx:pt>
          <cx:pt idx="924">410</cx:pt>
          <cx:pt idx="925">440</cx:pt>
          <cx:pt idx="926">440</cx:pt>
          <cx:pt idx="927">440</cx:pt>
          <cx:pt idx="928">440</cx:pt>
          <cx:pt idx="929">440</cx:pt>
          <cx:pt idx="930">440</cx:pt>
          <cx:pt idx="931">390</cx:pt>
          <cx:pt idx="932">390</cx:pt>
          <cx:pt idx="933">420</cx:pt>
          <cx:pt idx="934">420</cx:pt>
          <cx:pt idx="935">420</cx:pt>
          <cx:pt idx="936">410</cx:pt>
          <cx:pt idx="937">400</cx:pt>
          <cx:pt idx="938">400</cx:pt>
          <cx:pt idx="939">410</cx:pt>
          <cx:pt idx="940">480</cx:pt>
          <cx:pt idx="941">480</cx:pt>
          <cx:pt idx="942">480</cx:pt>
          <cx:pt idx="943">480</cx:pt>
          <cx:pt idx="944">470</cx:pt>
          <cx:pt idx="945">470</cx:pt>
          <cx:pt idx="946">470</cx:pt>
          <cx:pt idx="947">470</cx:pt>
          <cx:pt idx="948">470</cx:pt>
          <cx:pt idx="949">500</cx:pt>
          <cx:pt idx="950">500</cx:pt>
          <cx:pt idx="951">500</cx:pt>
          <cx:pt idx="952">450</cx:pt>
          <cx:pt idx="953">450</cx:pt>
          <cx:pt idx="954">440</cx:pt>
          <cx:pt idx="955">440</cx:pt>
          <cx:pt idx="956">440</cx:pt>
          <cx:pt idx="957">440</cx:pt>
          <cx:pt idx="958">440</cx:pt>
          <cx:pt idx="959">440</cx:pt>
          <cx:pt idx="960">430</cx:pt>
          <cx:pt idx="961">420</cx:pt>
          <cx:pt idx="962">420</cx:pt>
          <cx:pt idx="963">420</cx:pt>
          <cx:pt idx="964">420</cx:pt>
          <cx:pt idx="965">410</cx:pt>
          <cx:pt idx="966">410</cx:pt>
          <cx:pt idx="967">410</cx:pt>
          <cx:pt idx="968">410</cx:pt>
        </cx:lvl>
      </cx:numDim>
    </cx:data>
  </cx:chartData>
  <cx:chart>
    <cx:title pos="t" align="ctr" overlay="0">
      <cx:tx>
        <cx:txData>
          <cx:v>Wealth ($)</cx:v>
        </cx:txData>
      </cx:tx>
      <cx:txPr>
        <a:bodyPr spcFirstLastPara="1" vertOverflow="ellipsis" horzOverflow="overflow" wrap="square" lIns="0" tIns="0" rIns="0" bIns="0" anchor="ctr" anchorCtr="1"/>
        <a:lstStyle/>
        <a:p>
          <a:pPr algn="ctr" rtl="0">
            <a:defRPr sz="105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r>
            <a:rPr lang="en-US" sz="1050" b="0" i="0" u="none" strike="noStrike" baseline="0">
              <a:solidFill>
                <a:sysClr val="windowText" lastClr="000000"/>
              </a:solidFill>
              <a:latin typeface="Times New Roman" panose="02020603050405020304" pitchFamily="18" charset="0"/>
              <a:cs typeface="Times New Roman" panose="02020603050405020304" pitchFamily="18" charset="0"/>
            </a:rPr>
            <a:t>Wealth ($)</a:t>
          </a:r>
        </a:p>
      </cx:txPr>
    </cx:title>
    <cx:plotArea>
      <cx:plotAreaRegion>
        <cx:series layoutId="clusteredColumn" uniqueId="{2510C1F3-724C-4E67-A4A6-5055B4A48E4A}">
          <cx:tx>
            <cx:txData>
              <cx:f>'Wealth Effect'!$A$1</cx:f>
              <cx:v>Balance</cx:v>
            </cx:txData>
          </cx:tx>
          <cx:dataId val="0"/>
          <cx:layoutPr>
            <cx:binning intervalClosed="r"/>
          </cx:layoutPr>
        </cx:series>
      </cx:plotAreaRegion>
      <cx:axis id="0">
        <cx:catScaling gapWidth="0"/>
        <cx:tickLabels/>
        <cx:txPr>
          <a:bodyPr vertOverflow="overflow" horzOverflow="overflow" wrap="square" lIns="0" tIns="0" rIns="0" bIns="0"/>
          <a:lstStyle/>
          <a:p>
            <a:pPr algn="ctr" rtl="0">
              <a:defRPr sz="90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900">
              <a:solidFill>
                <a:sysClr val="windowText" lastClr="000000"/>
              </a:solidFill>
              <a:latin typeface="Times New Roman" panose="02020603050405020304" pitchFamily="18" charset="0"/>
              <a:cs typeface="Times New Roman" panose="02020603050405020304" pitchFamily="18" charset="0"/>
            </a:endParaRPr>
          </a:p>
        </cx:txPr>
      </cx:axis>
      <cx:axis id="1">
        <cx:valScaling/>
        <cx:majorGridlines/>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050">
              <a:solidFill>
                <a:sysClr val="windowText" lastClr="000000"/>
              </a:solidFill>
              <a:latin typeface="Times New Roman" panose="02020603050405020304" pitchFamily="18" charset="0"/>
              <a:cs typeface="Times New Roman" panose="02020603050405020304" pitchFamily="18" charset="0"/>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78668-6466-445E-B679-25CA8214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21</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FUCHANGFA Michael</dc:creator>
  <cp:keywords/>
  <dc:description/>
  <cp:lastModifiedBy>FUCHANGFA Michael</cp:lastModifiedBy>
  <cp:revision>257</cp:revision>
  <dcterms:created xsi:type="dcterms:W3CDTF">2022-10-12T05:18:00Z</dcterms:created>
  <dcterms:modified xsi:type="dcterms:W3CDTF">2022-11-16T05:41:00Z</dcterms:modified>
</cp:coreProperties>
</file>