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3458" w14:textId="32FEA8E4" w:rsidR="0006700A" w:rsidRDefault="00FA34B0">
      <w:r>
        <w:rPr>
          <w:rFonts w:hint="eastAsia"/>
        </w:rPr>
        <w:t>2</w:t>
      </w:r>
      <w:r>
        <w:t xml:space="preserve">0170454 </w:t>
      </w:r>
      <w:r>
        <w:rPr>
          <w:rFonts w:hint="eastAsia"/>
        </w:rPr>
        <w:t>Y</w:t>
      </w:r>
      <w:r>
        <w:t>i Changmin</w:t>
      </w:r>
    </w:p>
    <w:p w14:paraId="6EA1F330" w14:textId="46ECA528" w:rsidR="00FA34B0" w:rsidRDefault="00AD26DC">
      <w:r>
        <w:t>n</w:t>
      </w:r>
      <w:r w:rsidR="00651BED">
        <w:t>etwork-hw</w:t>
      </w:r>
      <w:r w:rsidR="00FA34B0">
        <w:t>6</w:t>
      </w:r>
    </w:p>
    <w:p w14:paraId="30B10788" w14:textId="5B671721" w:rsidR="00FA34B0" w:rsidRDefault="00FA34B0"/>
    <w:p w14:paraId="0A886ED8" w14:textId="770C4CC3" w:rsidR="003B2C56" w:rsidRDefault="002C16C9" w:rsidP="00FA34B0">
      <w:pPr>
        <w:pStyle w:val="a3"/>
        <w:numPr>
          <w:ilvl w:val="0"/>
          <w:numId w:val="2"/>
        </w:numPr>
        <w:ind w:leftChars="0"/>
      </w:pPr>
      <w:r>
        <w:t xml:space="preserve">(T/F) </w:t>
      </w:r>
      <w:r w:rsidR="003B2C56">
        <w:t>Application that needs reliable data transfer must use protocol that guarantees reliability such as TCP protocol.</w:t>
      </w:r>
    </w:p>
    <w:p w14:paraId="616A0B90" w14:textId="77777777" w:rsidR="000B0C28" w:rsidRDefault="000B0C28" w:rsidP="000B0C28">
      <w:pPr>
        <w:pStyle w:val="a3"/>
        <w:ind w:leftChars="0" w:left="760"/>
      </w:pPr>
      <w:r>
        <w:rPr>
          <w:rFonts w:hint="eastAsia"/>
        </w:rPr>
        <w:t>A</w:t>
      </w:r>
      <w:r>
        <w:t>nswer</w:t>
      </w:r>
      <w:r>
        <w:rPr>
          <w:rFonts w:hint="eastAsia"/>
        </w:rPr>
        <w:t>:</w:t>
      </w:r>
      <w:r>
        <w:t xml:space="preserve"> </w:t>
      </w:r>
      <w:r>
        <w:rPr>
          <w:rFonts w:hint="eastAsia"/>
        </w:rPr>
        <w:t>F</w:t>
      </w:r>
      <w:r>
        <w:t>alse</w:t>
      </w:r>
    </w:p>
    <w:p w14:paraId="3C4A8CB2" w14:textId="77777777" w:rsidR="000B0C28" w:rsidRDefault="000B0C28" w:rsidP="000B0C28">
      <w:pPr>
        <w:pStyle w:val="a3"/>
        <w:ind w:leftChars="0" w:left="760"/>
      </w:pPr>
      <w:r>
        <w:rPr>
          <w:rFonts w:hint="eastAsia"/>
        </w:rPr>
        <w:t>A</w:t>
      </w:r>
      <w:r>
        <w:t>pplication can archive reliable data transfer even though using unreliable protocol such as UDP, by implementing the reliable data transfer functionality at application level.</w:t>
      </w:r>
    </w:p>
    <w:p w14:paraId="2C912BFE" w14:textId="48FE5857" w:rsidR="000B0C28" w:rsidRDefault="000B0C28" w:rsidP="007E31B2"/>
    <w:p w14:paraId="608FD885" w14:textId="77777777" w:rsidR="007E31B2" w:rsidRPr="000B0C28" w:rsidRDefault="007E31B2" w:rsidP="007E31B2">
      <w:pPr>
        <w:rPr>
          <w:rFonts w:hint="eastAsia"/>
        </w:rPr>
      </w:pPr>
    </w:p>
    <w:p w14:paraId="3C7167AB" w14:textId="77777777" w:rsidR="007E31B2" w:rsidRDefault="007E31B2" w:rsidP="007E31B2">
      <w:pPr>
        <w:pStyle w:val="a3"/>
        <w:numPr>
          <w:ilvl w:val="0"/>
          <w:numId w:val="2"/>
        </w:numPr>
        <w:ind w:leftChars="0"/>
      </w:pPr>
      <w:r>
        <w:rPr>
          <w:rFonts w:hint="eastAsia"/>
        </w:rPr>
        <w:t>W</w:t>
      </w:r>
      <w:r>
        <w:t>e are sending HTTP request from PC for one file. RTT between PC and proxy server is 10ms, and RTT between proxy server and origin server is 100ms. It takes an average of 90ms to receive the first bit of a response when PC sends an HTTP request. Calculate the hit rate of the proxy server. Ignore the size of the files.</w:t>
      </w:r>
    </w:p>
    <w:p w14:paraId="244AEC60" w14:textId="77777777" w:rsidR="007E31B2" w:rsidRDefault="007E31B2" w:rsidP="007E31B2">
      <w:pPr>
        <w:pStyle w:val="a3"/>
        <w:ind w:leftChars="0" w:left="760"/>
      </w:pPr>
      <w:r>
        <w:rPr>
          <w:rFonts w:hint="eastAsia"/>
        </w:rPr>
        <w:t>A</w:t>
      </w:r>
      <w:r>
        <w:t>nswer</w:t>
      </w:r>
      <w:r>
        <w:rPr>
          <w:rFonts w:hint="eastAsia"/>
        </w:rPr>
        <w:t>:</w:t>
      </w:r>
      <w:r>
        <w:t xml:space="preserve"> 0.2</w:t>
      </w:r>
    </w:p>
    <w:p w14:paraId="695AECE0" w14:textId="1FBBA1CD" w:rsidR="007E31B2" w:rsidRDefault="007E31B2" w:rsidP="007E31B2">
      <w:pPr>
        <w:pStyle w:val="a3"/>
        <w:ind w:leftChars="0" w:left="760"/>
      </w:pPr>
      <w:r>
        <w:t xml:space="preserve">(100 + 10)(1 - </w:t>
      </w:r>
      <w:r w:rsidR="005A5F27">
        <w:t>p</w:t>
      </w:r>
      <w:r>
        <w:t>) + 10</w:t>
      </w:r>
      <w:r w:rsidR="005A5F27">
        <w:t>p</w:t>
      </w:r>
      <w:r>
        <w:t xml:space="preserve"> = 90, so </w:t>
      </w:r>
      <w:r w:rsidR="005A5F27">
        <w:t>p</w:t>
      </w:r>
      <w:r>
        <w:t xml:space="preserve"> = 0.2</w:t>
      </w:r>
    </w:p>
    <w:p w14:paraId="5382A360" w14:textId="457F10BC" w:rsidR="00FA34B0" w:rsidRDefault="00FA34B0" w:rsidP="007E31B2"/>
    <w:p w14:paraId="36B1D90F" w14:textId="77777777" w:rsidR="00B34FB8" w:rsidRDefault="00B34FB8" w:rsidP="007E31B2">
      <w:pPr>
        <w:rPr>
          <w:rFonts w:hint="eastAsia"/>
        </w:rPr>
      </w:pPr>
    </w:p>
    <w:p w14:paraId="10FF973F" w14:textId="5DC5170B" w:rsidR="004A2D63" w:rsidRDefault="004A2D63" w:rsidP="00B34FB8">
      <w:pPr>
        <w:pStyle w:val="a3"/>
        <w:numPr>
          <w:ilvl w:val="0"/>
          <w:numId w:val="2"/>
        </w:numPr>
        <w:ind w:leftChars="0"/>
      </w:pPr>
      <w:r>
        <w:t xml:space="preserve">In picture below, x is sending IPv6 packet to y. The cost is labeled at edges. Edges are bi-directional, and cost is same regardless of direction. Packet must be sent to the path with the lowest cost. Can packet sent by x reach y? All routers are compatible with IPv4, and </w:t>
      </w:r>
      <w:r w:rsidR="003150FD">
        <w:t>x, y, A, B, C, H are compatible with IPv6. Assume that a router supporting IPv6 knows whether other routers support IPv6 or not.</w:t>
      </w:r>
    </w:p>
    <w:p w14:paraId="300E96EE" w14:textId="44303DD8" w:rsidR="00B34FB8" w:rsidRDefault="00B34FB8" w:rsidP="007D0B91">
      <w:pPr>
        <w:pStyle w:val="a3"/>
        <w:ind w:leftChars="0" w:left="760"/>
      </w:pPr>
      <w:r w:rsidRPr="00D96E96">
        <w:rPr>
          <w:noProof/>
        </w:rPr>
        <w:lastRenderedPageBreak/>
        <w:drawing>
          <wp:anchor distT="0" distB="0" distL="114300" distR="114300" simplePos="0" relativeHeight="251659264" behindDoc="0" locked="0" layoutInCell="1" allowOverlap="1" wp14:anchorId="3AC104D9" wp14:editId="19E3D140">
            <wp:simplePos x="0" y="0"/>
            <wp:positionH relativeFrom="column">
              <wp:posOffset>0</wp:posOffset>
            </wp:positionH>
            <wp:positionV relativeFrom="paragraph">
              <wp:posOffset>1905</wp:posOffset>
            </wp:positionV>
            <wp:extent cx="5731510" cy="4462145"/>
            <wp:effectExtent l="0" t="0" r="254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462145"/>
                    </a:xfrm>
                    <a:prstGeom prst="rect">
                      <a:avLst/>
                    </a:prstGeom>
                  </pic:spPr>
                </pic:pic>
              </a:graphicData>
            </a:graphic>
            <wp14:sizeRelH relativeFrom="page">
              <wp14:pctWidth>0</wp14:pctWidth>
            </wp14:sizeRelH>
            <wp14:sizeRelV relativeFrom="page">
              <wp14:pctHeight>0</wp14:pctHeight>
            </wp14:sizeRelV>
          </wp:anchor>
        </w:drawing>
      </w:r>
      <w:r>
        <w:rPr>
          <w:rFonts w:hint="eastAsia"/>
        </w:rPr>
        <w:t>A</w:t>
      </w:r>
      <w:r>
        <w:t>nswer</w:t>
      </w:r>
      <w:r>
        <w:rPr>
          <w:rFonts w:hint="eastAsia"/>
        </w:rPr>
        <w:t>:</w:t>
      </w:r>
      <w:r>
        <w:t xml:space="preserve"> </w:t>
      </w:r>
      <w:r w:rsidR="00A67359">
        <w:t>Possible</w:t>
      </w:r>
    </w:p>
    <w:p w14:paraId="786422FF" w14:textId="469E6ABF" w:rsidR="00A67359" w:rsidRPr="00A67359" w:rsidRDefault="00A67359" w:rsidP="00B34FB8">
      <w:pPr>
        <w:pStyle w:val="a3"/>
        <w:ind w:leftChars="0" w:left="760"/>
      </w:pPr>
      <w:r>
        <w:rPr>
          <w:rFonts w:hint="eastAsia"/>
        </w:rPr>
        <w:t>S</w:t>
      </w:r>
      <w:r>
        <w:t>hortest path from x to y is x-A-E-F-G-D-H-y, w</w:t>
      </w:r>
      <w:r w:rsidR="008C6490">
        <w:t>hich has</w:t>
      </w:r>
      <w:r>
        <w:t xml:space="preserve"> minimal cost 13. Among these routes, IPv6 isn’t supported in the E-F-G-D section. So</w:t>
      </w:r>
      <w:r w:rsidR="00663B23">
        <w:t>,</w:t>
      </w:r>
      <w:r>
        <w:t xml:space="preserve"> A encapsulates IPv6 packet with IPv4 packet which has destination H</w:t>
      </w:r>
      <w:r w:rsidR="00BE14E6">
        <w:t xml:space="preserve"> (</w:t>
      </w:r>
      <w:r w:rsidR="007D0B91">
        <w:t>tunneling</w:t>
      </w:r>
      <w:r w:rsidR="00BE14E6">
        <w:t>)</w:t>
      </w:r>
      <w:r w:rsidR="007D0B91">
        <w:t xml:space="preserve"> and sends it to H. H receives IPv4 packet </w:t>
      </w:r>
      <w:r w:rsidR="004E2329">
        <w:t xml:space="preserve">from A </w:t>
      </w:r>
      <w:r w:rsidR="007D0B91">
        <w:t>and decapsulates it, and send original IPv6 packet to y.</w:t>
      </w:r>
    </w:p>
    <w:p w14:paraId="695F043B" w14:textId="26E8582E" w:rsidR="00FA34B0" w:rsidRDefault="00FA34B0" w:rsidP="00B34FB8">
      <w:pPr>
        <w:rPr>
          <w:rFonts w:hint="eastAsia"/>
        </w:rPr>
      </w:pPr>
    </w:p>
    <w:sectPr w:rsidR="00FA34B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22DC" w14:textId="77777777" w:rsidR="00A8527D" w:rsidRDefault="00A8527D" w:rsidP="001B2840">
      <w:pPr>
        <w:spacing w:after="0" w:line="240" w:lineRule="auto"/>
      </w:pPr>
      <w:r>
        <w:separator/>
      </w:r>
    </w:p>
  </w:endnote>
  <w:endnote w:type="continuationSeparator" w:id="0">
    <w:p w14:paraId="4555E499" w14:textId="77777777" w:rsidR="00A8527D" w:rsidRDefault="00A8527D" w:rsidP="001B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86B6" w14:textId="77777777" w:rsidR="00A8527D" w:rsidRDefault="00A8527D" w:rsidP="001B2840">
      <w:pPr>
        <w:spacing w:after="0" w:line="240" w:lineRule="auto"/>
      </w:pPr>
      <w:r>
        <w:separator/>
      </w:r>
    </w:p>
  </w:footnote>
  <w:footnote w:type="continuationSeparator" w:id="0">
    <w:p w14:paraId="4E32DA3F" w14:textId="77777777" w:rsidR="00A8527D" w:rsidRDefault="00A8527D" w:rsidP="001B2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B3A36"/>
    <w:multiLevelType w:val="hybridMultilevel"/>
    <w:tmpl w:val="F8C415A4"/>
    <w:lvl w:ilvl="0" w:tplc="0D9A2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9860495"/>
    <w:multiLevelType w:val="hybridMultilevel"/>
    <w:tmpl w:val="03C89268"/>
    <w:lvl w:ilvl="0" w:tplc="2930A3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03491334">
    <w:abstractNumId w:val="0"/>
  </w:num>
  <w:num w:numId="2" w16cid:durableId="214677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29"/>
    <w:rsid w:val="00060336"/>
    <w:rsid w:val="0006700A"/>
    <w:rsid w:val="000A030A"/>
    <w:rsid w:val="000B0C28"/>
    <w:rsid w:val="000D6BCB"/>
    <w:rsid w:val="000E2C8A"/>
    <w:rsid w:val="001742E9"/>
    <w:rsid w:val="001B2840"/>
    <w:rsid w:val="002416CB"/>
    <w:rsid w:val="002A54AD"/>
    <w:rsid w:val="002B729B"/>
    <w:rsid w:val="002C16C9"/>
    <w:rsid w:val="00312C7A"/>
    <w:rsid w:val="003150FD"/>
    <w:rsid w:val="00327424"/>
    <w:rsid w:val="003B2C56"/>
    <w:rsid w:val="00404184"/>
    <w:rsid w:val="004A2D63"/>
    <w:rsid w:val="004E2329"/>
    <w:rsid w:val="00535063"/>
    <w:rsid w:val="00582344"/>
    <w:rsid w:val="005A5F27"/>
    <w:rsid w:val="005B0456"/>
    <w:rsid w:val="005C0A3D"/>
    <w:rsid w:val="00645E6B"/>
    <w:rsid w:val="00651BED"/>
    <w:rsid w:val="00663B23"/>
    <w:rsid w:val="00777D55"/>
    <w:rsid w:val="007B31CE"/>
    <w:rsid w:val="007C4229"/>
    <w:rsid w:val="007D0B91"/>
    <w:rsid w:val="007E31B2"/>
    <w:rsid w:val="00816585"/>
    <w:rsid w:val="00820276"/>
    <w:rsid w:val="00873D55"/>
    <w:rsid w:val="008C0AD3"/>
    <w:rsid w:val="008C6490"/>
    <w:rsid w:val="009C1AA1"/>
    <w:rsid w:val="00A44932"/>
    <w:rsid w:val="00A67359"/>
    <w:rsid w:val="00A71B73"/>
    <w:rsid w:val="00A8527D"/>
    <w:rsid w:val="00AA113C"/>
    <w:rsid w:val="00AD26DC"/>
    <w:rsid w:val="00B34FB8"/>
    <w:rsid w:val="00B60B65"/>
    <w:rsid w:val="00B62178"/>
    <w:rsid w:val="00B91396"/>
    <w:rsid w:val="00BB7AD6"/>
    <w:rsid w:val="00BE14E6"/>
    <w:rsid w:val="00BF4E4E"/>
    <w:rsid w:val="00D96E96"/>
    <w:rsid w:val="00DB7508"/>
    <w:rsid w:val="00DB7F7B"/>
    <w:rsid w:val="00DC6E07"/>
    <w:rsid w:val="00DE606B"/>
    <w:rsid w:val="00E26D46"/>
    <w:rsid w:val="00EA3C05"/>
    <w:rsid w:val="00EE3904"/>
    <w:rsid w:val="00EE5328"/>
    <w:rsid w:val="00F11933"/>
    <w:rsid w:val="00F70111"/>
    <w:rsid w:val="00FA34B0"/>
    <w:rsid w:val="00FB6867"/>
    <w:rsid w:val="00FC43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C073"/>
  <w15:chartTrackingRefBased/>
  <w15:docId w15:val="{9DDBBF22-7DF9-4918-968A-C9B5F36D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4B0"/>
    <w:pPr>
      <w:ind w:leftChars="400" w:left="800"/>
    </w:pPr>
  </w:style>
  <w:style w:type="paragraph" w:styleId="a4">
    <w:name w:val="header"/>
    <w:basedOn w:val="a"/>
    <w:link w:val="Char"/>
    <w:uiPriority w:val="99"/>
    <w:unhideWhenUsed/>
    <w:rsid w:val="001B2840"/>
    <w:pPr>
      <w:tabs>
        <w:tab w:val="center" w:pos="4513"/>
        <w:tab w:val="right" w:pos="9026"/>
      </w:tabs>
      <w:snapToGrid w:val="0"/>
    </w:pPr>
  </w:style>
  <w:style w:type="character" w:customStyle="1" w:styleId="Char">
    <w:name w:val="머리글 Char"/>
    <w:basedOn w:val="a0"/>
    <w:link w:val="a4"/>
    <w:uiPriority w:val="99"/>
    <w:rsid w:val="001B2840"/>
  </w:style>
  <w:style w:type="paragraph" w:styleId="a5">
    <w:name w:val="footer"/>
    <w:basedOn w:val="a"/>
    <w:link w:val="Char0"/>
    <w:uiPriority w:val="99"/>
    <w:unhideWhenUsed/>
    <w:rsid w:val="001B2840"/>
    <w:pPr>
      <w:tabs>
        <w:tab w:val="center" w:pos="4513"/>
        <w:tab w:val="right" w:pos="9026"/>
      </w:tabs>
      <w:snapToGrid w:val="0"/>
    </w:pPr>
  </w:style>
  <w:style w:type="character" w:customStyle="1" w:styleId="Char0">
    <w:name w:val="바닥글 Char"/>
    <w:basedOn w:val="a0"/>
    <w:link w:val="a5"/>
    <w:uiPriority w:val="99"/>
    <w:rsid w:val="001B2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219</Words>
  <Characters>1252</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창민</dc:creator>
  <cp:keywords/>
  <dc:description/>
  <cp:lastModifiedBy>이 창민</cp:lastModifiedBy>
  <cp:revision>57</cp:revision>
  <dcterms:created xsi:type="dcterms:W3CDTF">2022-06-07T04:47:00Z</dcterms:created>
  <dcterms:modified xsi:type="dcterms:W3CDTF">2022-06-11T09:06:00Z</dcterms:modified>
</cp:coreProperties>
</file>