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A13460">
      <w:pPr>
        <w:pStyle w:val="5"/>
        <w:spacing w:before="62" w:beforeLines="20" w:after="0" w:line="340" w:lineRule="exact"/>
        <w:outlineLvl w:val="9"/>
        <w:rPr>
          <w:rFonts w:hint="eastAsia" w:ascii="仿宋" w:hAnsi="仿宋" w:eastAsia="仿宋" w:cs="Times New Roman"/>
        </w:rPr>
      </w:pPr>
      <w:bookmarkStart w:id="3" w:name="_GoBack"/>
      <w:r>
        <w:rPr>
          <w:rFonts w:hint="eastAsia" w:ascii="仿宋" w:hAnsi="仿宋" w:eastAsia="仿宋" w:cs="Times New Roman"/>
        </w:rPr>
        <w:t>转专业、转导师、转院系申请表</w:t>
      </w:r>
    </w:p>
    <w:bookmarkEnd w:id="3"/>
    <w:p w14:paraId="13B33466">
      <w:pPr>
        <w:rPr>
          <w:rFonts w:ascii="仿宋" w:hAnsi="仿宋" w:eastAsia="仿宋"/>
          <w:b/>
          <w:bCs/>
          <w:sz w:val="24"/>
          <w:szCs w:val="28"/>
        </w:rPr>
      </w:pPr>
      <w:bookmarkStart w:id="0" w:name="_Hlk180139323"/>
    </w:p>
    <w:tbl>
      <w:tblPr>
        <w:tblStyle w:val="6"/>
        <w:tblW w:w="103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92"/>
        <w:gridCol w:w="567"/>
        <w:gridCol w:w="992"/>
        <w:gridCol w:w="1136"/>
        <w:gridCol w:w="140"/>
        <w:gridCol w:w="709"/>
        <w:gridCol w:w="850"/>
        <w:gridCol w:w="1418"/>
        <w:gridCol w:w="2463"/>
      </w:tblGrid>
      <w:tr w14:paraId="07517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101" w:type="dxa"/>
            <w:vAlign w:val="center"/>
          </w:tcPr>
          <w:p w14:paraId="68E572C1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姓名</w:t>
            </w:r>
          </w:p>
        </w:tc>
        <w:tc>
          <w:tcPr>
            <w:tcW w:w="1559" w:type="dxa"/>
            <w:gridSpan w:val="2"/>
            <w:vAlign w:val="center"/>
          </w:tcPr>
          <w:p w14:paraId="457055DE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19AF3E1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学号</w:t>
            </w:r>
          </w:p>
        </w:tc>
        <w:tc>
          <w:tcPr>
            <w:tcW w:w="1276" w:type="dxa"/>
            <w:gridSpan w:val="2"/>
            <w:vAlign w:val="center"/>
          </w:tcPr>
          <w:p w14:paraId="308AA421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51C751F7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性别</w:t>
            </w:r>
          </w:p>
        </w:tc>
        <w:tc>
          <w:tcPr>
            <w:tcW w:w="850" w:type="dxa"/>
            <w:vAlign w:val="center"/>
          </w:tcPr>
          <w:p w14:paraId="66A05D1D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312104BE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入学方式</w:t>
            </w:r>
          </w:p>
        </w:tc>
        <w:tc>
          <w:tcPr>
            <w:tcW w:w="2463" w:type="dxa"/>
            <w:vAlign w:val="center"/>
          </w:tcPr>
          <w:p w14:paraId="5ABFB361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</w:p>
        </w:tc>
      </w:tr>
      <w:tr w14:paraId="26ADD8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2" w:hRule="atLeast"/>
          <w:jc w:val="center"/>
        </w:trPr>
        <w:tc>
          <w:tcPr>
            <w:tcW w:w="1101" w:type="dxa"/>
            <w:vAlign w:val="center"/>
          </w:tcPr>
          <w:p w14:paraId="5C984DD2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变动类别</w:t>
            </w:r>
          </w:p>
        </w:tc>
        <w:tc>
          <w:tcPr>
            <w:tcW w:w="9267" w:type="dxa"/>
            <w:gridSpan w:val="9"/>
            <w:vAlign w:val="center"/>
          </w:tcPr>
          <w:p w14:paraId="59EE5132">
            <w:pPr>
              <w:rPr>
                <w:rFonts w:hint="eastAsia" w:ascii="仿宋" w:hAnsi="仿宋" w:eastAsia="仿宋"/>
                <w:sz w:val="22"/>
                <w:szCs w:val="24"/>
              </w:rPr>
            </w:pPr>
          </w:p>
        </w:tc>
      </w:tr>
      <w:tr w14:paraId="65CD49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01" w:type="dxa"/>
            <w:vAlign w:val="center"/>
          </w:tcPr>
          <w:p w14:paraId="764B67ED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转出专业</w:t>
            </w:r>
          </w:p>
        </w:tc>
        <w:tc>
          <w:tcPr>
            <w:tcW w:w="2551" w:type="dxa"/>
            <w:gridSpan w:val="3"/>
            <w:vAlign w:val="center"/>
          </w:tcPr>
          <w:p w14:paraId="45DEDBAB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119E109B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专业代码</w:t>
            </w:r>
          </w:p>
        </w:tc>
        <w:tc>
          <w:tcPr>
            <w:tcW w:w="1559" w:type="dxa"/>
            <w:gridSpan w:val="2"/>
            <w:vAlign w:val="center"/>
          </w:tcPr>
          <w:p w14:paraId="77EFC9D8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451F64DF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转出院系</w:t>
            </w:r>
          </w:p>
        </w:tc>
        <w:tc>
          <w:tcPr>
            <w:tcW w:w="2463" w:type="dxa"/>
            <w:vAlign w:val="center"/>
          </w:tcPr>
          <w:p w14:paraId="606D8D29">
            <w:pPr>
              <w:jc w:val="center"/>
              <w:rPr>
                <w:rFonts w:hint="default" w:ascii="仿宋" w:hAnsi="仿宋" w:eastAsia="仿宋"/>
                <w:sz w:val="22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材料科学与工程学院（金属研究所）</w:t>
            </w:r>
          </w:p>
        </w:tc>
      </w:tr>
      <w:tr w14:paraId="3D1DCD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01" w:type="dxa"/>
            <w:vAlign w:val="center"/>
          </w:tcPr>
          <w:p w14:paraId="0F77FB19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转入专业</w:t>
            </w:r>
          </w:p>
        </w:tc>
        <w:tc>
          <w:tcPr>
            <w:tcW w:w="2551" w:type="dxa"/>
            <w:gridSpan w:val="3"/>
            <w:vAlign w:val="center"/>
          </w:tcPr>
          <w:p w14:paraId="08E8A83B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608A911C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专业代码</w:t>
            </w:r>
          </w:p>
        </w:tc>
        <w:tc>
          <w:tcPr>
            <w:tcW w:w="1559" w:type="dxa"/>
            <w:gridSpan w:val="2"/>
            <w:vAlign w:val="center"/>
          </w:tcPr>
          <w:p w14:paraId="3EEDC96C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4354FD70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转入院系</w:t>
            </w:r>
          </w:p>
        </w:tc>
        <w:tc>
          <w:tcPr>
            <w:tcW w:w="2463" w:type="dxa"/>
            <w:vAlign w:val="center"/>
          </w:tcPr>
          <w:p w14:paraId="2E8B9D49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</w:p>
        </w:tc>
      </w:tr>
      <w:tr w14:paraId="0D0210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1" w:hRule="atLeast"/>
          <w:jc w:val="center"/>
        </w:trPr>
        <w:tc>
          <w:tcPr>
            <w:tcW w:w="1101" w:type="dxa"/>
            <w:vAlign w:val="center"/>
          </w:tcPr>
          <w:p w14:paraId="3B50CCF5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申请</w:t>
            </w:r>
          </w:p>
          <w:p w14:paraId="25D3AD4B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理由</w:t>
            </w:r>
          </w:p>
        </w:tc>
        <w:tc>
          <w:tcPr>
            <w:tcW w:w="9267" w:type="dxa"/>
            <w:gridSpan w:val="9"/>
          </w:tcPr>
          <w:p w14:paraId="44ABEB5D">
            <w:pPr>
              <w:rPr>
                <w:rFonts w:hint="eastAsia" w:ascii="仿宋" w:hAnsi="仿宋" w:eastAsia="仿宋"/>
                <w:sz w:val="22"/>
                <w:szCs w:val="24"/>
              </w:rPr>
            </w:pPr>
          </w:p>
          <w:p w14:paraId="127135D1">
            <w:pPr>
              <w:rPr>
                <w:rFonts w:hint="eastAsia" w:ascii="仿宋" w:hAnsi="仿宋" w:eastAsia="仿宋"/>
                <w:sz w:val="22"/>
                <w:szCs w:val="24"/>
              </w:rPr>
            </w:pPr>
          </w:p>
          <w:p w14:paraId="1C2A3D0A">
            <w:pPr>
              <w:rPr>
                <w:rFonts w:hint="eastAsia" w:ascii="仿宋" w:hAnsi="仿宋" w:eastAsia="仿宋"/>
                <w:sz w:val="22"/>
                <w:szCs w:val="24"/>
              </w:rPr>
            </w:pPr>
          </w:p>
          <w:p w14:paraId="1B745F42">
            <w:pPr>
              <w:rPr>
                <w:rFonts w:hint="eastAsia" w:ascii="仿宋" w:hAnsi="仿宋" w:eastAsia="仿宋"/>
                <w:sz w:val="22"/>
                <w:szCs w:val="24"/>
              </w:rPr>
            </w:pPr>
          </w:p>
          <w:p w14:paraId="5A772A69">
            <w:pPr>
              <w:rPr>
                <w:rFonts w:hint="eastAsia" w:ascii="仿宋" w:hAnsi="仿宋" w:eastAsia="仿宋"/>
                <w:sz w:val="22"/>
                <w:szCs w:val="24"/>
              </w:rPr>
            </w:pPr>
          </w:p>
          <w:p w14:paraId="28A2EA45">
            <w:pPr>
              <w:ind w:firstLine="3410" w:firstLineChars="1550"/>
              <w:rPr>
                <w:rFonts w:hint="eastAsia"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 xml:space="preserve">申请人签名:                    </w:t>
            </w:r>
            <w:r>
              <w:rPr>
                <w:rFonts w:ascii="仿宋" w:hAnsi="仿宋" w:eastAsia="仿宋"/>
                <w:sz w:val="22"/>
                <w:szCs w:val="24"/>
              </w:rPr>
              <w:t xml:space="preserve">    </w:t>
            </w:r>
            <w:r>
              <w:rPr>
                <w:rFonts w:hint="eastAsia" w:ascii="仿宋" w:hAnsi="仿宋" w:eastAsia="仿宋"/>
                <w:sz w:val="22"/>
                <w:szCs w:val="24"/>
              </w:rPr>
              <w:t>日期:</w:t>
            </w:r>
          </w:p>
        </w:tc>
      </w:tr>
      <w:tr w14:paraId="752C7C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6" w:hRule="atLeast"/>
          <w:jc w:val="center"/>
        </w:trPr>
        <w:tc>
          <w:tcPr>
            <w:tcW w:w="4788" w:type="dxa"/>
            <w:gridSpan w:val="5"/>
          </w:tcPr>
          <w:p w14:paraId="23461B0F">
            <w:pPr>
              <w:spacing w:before="156" w:beforeLines="50"/>
              <w:rPr>
                <w:rFonts w:hint="eastAsia"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转出导师意见：</w:t>
            </w:r>
          </w:p>
          <w:p w14:paraId="5388C4FF">
            <w:pPr>
              <w:rPr>
                <w:rFonts w:hint="eastAsia" w:ascii="仿宋" w:hAnsi="仿宋" w:eastAsia="仿宋"/>
                <w:sz w:val="22"/>
              </w:rPr>
            </w:pPr>
          </w:p>
          <w:p w14:paraId="40FA4D78">
            <w:pPr>
              <w:ind w:firstLine="2420" w:firstLineChars="1100"/>
              <w:rPr>
                <w:rFonts w:hint="eastAsia" w:ascii="仿宋" w:hAnsi="仿宋" w:eastAsia="仿宋"/>
                <w:sz w:val="22"/>
              </w:rPr>
            </w:pPr>
          </w:p>
          <w:p w14:paraId="5D7ABE79">
            <w:pPr>
              <w:ind w:firstLine="2420" w:firstLineChars="1100"/>
              <w:rPr>
                <w:rFonts w:hint="eastAsia" w:ascii="仿宋" w:hAnsi="仿宋" w:eastAsia="仿宋"/>
                <w:sz w:val="22"/>
              </w:rPr>
            </w:pPr>
          </w:p>
          <w:p w14:paraId="48EA058B">
            <w:pPr>
              <w:ind w:firstLine="1320" w:firstLineChars="600"/>
              <w:rPr>
                <w:rFonts w:hint="eastAsia"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签名:        日期:</w:t>
            </w:r>
          </w:p>
        </w:tc>
        <w:tc>
          <w:tcPr>
            <w:tcW w:w="5580" w:type="dxa"/>
            <w:gridSpan w:val="5"/>
          </w:tcPr>
          <w:p w14:paraId="54E37A50">
            <w:pPr>
              <w:spacing w:before="156" w:beforeLines="50"/>
              <w:rPr>
                <w:rFonts w:hint="eastAsia"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转入导师意见：</w:t>
            </w:r>
          </w:p>
          <w:p w14:paraId="35D84094">
            <w:pPr>
              <w:rPr>
                <w:rFonts w:hint="eastAsia" w:ascii="仿宋" w:hAnsi="仿宋" w:eastAsia="仿宋"/>
                <w:sz w:val="22"/>
              </w:rPr>
            </w:pPr>
          </w:p>
          <w:p w14:paraId="44324EB9">
            <w:pPr>
              <w:ind w:firstLine="2200" w:firstLineChars="1000"/>
              <w:rPr>
                <w:rFonts w:hint="eastAsia" w:ascii="仿宋" w:hAnsi="仿宋" w:eastAsia="仿宋"/>
                <w:sz w:val="22"/>
              </w:rPr>
            </w:pPr>
          </w:p>
          <w:p w14:paraId="5902EAB1">
            <w:pPr>
              <w:ind w:firstLine="2200" w:firstLineChars="1000"/>
              <w:rPr>
                <w:rFonts w:hint="eastAsia" w:ascii="仿宋" w:hAnsi="仿宋" w:eastAsia="仿宋"/>
                <w:sz w:val="22"/>
              </w:rPr>
            </w:pPr>
          </w:p>
          <w:p w14:paraId="5FF2802F">
            <w:pPr>
              <w:ind w:firstLine="1210" w:firstLineChars="550"/>
              <w:rPr>
                <w:rFonts w:hint="eastAsia"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签名:           日期:</w:t>
            </w:r>
          </w:p>
        </w:tc>
      </w:tr>
      <w:tr w14:paraId="2FA8F7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0" w:hRule="atLeast"/>
          <w:jc w:val="center"/>
        </w:trPr>
        <w:tc>
          <w:tcPr>
            <w:tcW w:w="4788" w:type="dxa"/>
            <w:gridSpan w:val="5"/>
            <w:vMerge w:val="restart"/>
          </w:tcPr>
          <w:p w14:paraId="3CC12AE3">
            <w:pPr>
              <w:rPr>
                <w:rFonts w:hint="eastAsia" w:ascii="仿宋" w:hAnsi="仿宋" w:eastAsia="仿宋"/>
                <w:sz w:val="22"/>
              </w:rPr>
            </w:pPr>
          </w:p>
          <w:p w14:paraId="0FF185C3">
            <w:pPr>
              <w:rPr>
                <w:rFonts w:hint="eastAsia"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转出培养单位院领导意见：</w:t>
            </w:r>
          </w:p>
          <w:p w14:paraId="132A04CD">
            <w:pPr>
              <w:ind w:firstLine="1980" w:firstLineChars="900"/>
              <w:rPr>
                <w:rFonts w:hint="eastAsia" w:ascii="仿宋" w:hAnsi="仿宋" w:eastAsia="仿宋"/>
                <w:sz w:val="22"/>
              </w:rPr>
            </w:pPr>
          </w:p>
          <w:p w14:paraId="12868A98">
            <w:pPr>
              <w:ind w:firstLine="1980" w:firstLineChars="900"/>
              <w:rPr>
                <w:rFonts w:hint="eastAsia" w:ascii="仿宋" w:hAnsi="仿宋" w:eastAsia="仿宋"/>
                <w:sz w:val="22"/>
              </w:rPr>
            </w:pPr>
          </w:p>
          <w:p w14:paraId="423ABEA2">
            <w:pPr>
              <w:ind w:firstLine="1980" w:firstLineChars="900"/>
              <w:rPr>
                <w:rFonts w:hint="eastAsia" w:ascii="仿宋" w:hAnsi="仿宋" w:eastAsia="仿宋"/>
                <w:sz w:val="22"/>
              </w:rPr>
            </w:pPr>
          </w:p>
          <w:p w14:paraId="3E0EF64E">
            <w:pPr>
              <w:ind w:firstLine="1980" w:firstLineChars="900"/>
              <w:rPr>
                <w:rFonts w:hint="eastAsia" w:ascii="仿宋" w:hAnsi="仿宋" w:eastAsia="仿宋"/>
                <w:sz w:val="22"/>
              </w:rPr>
            </w:pPr>
          </w:p>
          <w:p w14:paraId="271A75D7">
            <w:pPr>
              <w:ind w:firstLine="1980" w:firstLineChars="900"/>
              <w:rPr>
                <w:rFonts w:hint="eastAsia" w:ascii="仿宋" w:hAnsi="仿宋" w:eastAsia="仿宋"/>
                <w:sz w:val="22"/>
              </w:rPr>
            </w:pPr>
          </w:p>
          <w:p w14:paraId="2981152B">
            <w:pPr>
              <w:ind w:firstLine="1980" w:firstLineChars="900"/>
              <w:rPr>
                <w:rFonts w:hint="eastAsia" w:ascii="仿宋" w:hAnsi="仿宋" w:eastAsia="仿宋"/>
                <w:sz w:val="22"/>
              </w:rPr>
            </w:pPr>
          </w:p>
          <w:p w14:paraId="2BE22FF1">
            <w:pPr>
              <w:ind w:firstLine="1980" w:firstLineChars="900"/>
              <w:rPr>
                <w:rFonts w:hint="eastAsia" w:ascii="仿宋" w:hAnsi="仿宋" w:eastAsia="仿宋"/>
                <w:sz w:val="22"/>
              </w:rPr>
            </w:pPr>
          </w:p>
          <w:p w14:paraId="505E7C86">
            <w:pPr>
              <w:rPr>
                <w:rFonts w:hint="eastAsia" w:ascii="仿宋" w:hAnsi="仿宋" w:eastAsia="仿宋"/>
                <w:sz w:val="22"/>
              </w:rPr>
            </w:pPr>
          </w:p>
          <w:p w14:paraId="6AFFEA24">
            <w:pPr>
              <w:ind w:firstLine="1980" w:firstLineChars="900"/>
              <w:rPr>
                <w:rFonts w:hint="eastAsia" w:ascii="仿宋" w:hAnsi="仿宋" w:eastAsia="仿宋"/>
                <w:sz w:val="22"/>
              </w:rPr>
            </w:pPr>
          </w:p>
          <w:p w14:paraId="2F68D88A">
            <w:pPr>
              <w:ind w:firstLine="1320" w:firstLineChars="600"/>
              <w:rPr>
                <w:rFonts w:hint="eastAsia"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签名:         日期:</w:t>
            </w:r>
          </w:p>
        </w:tc>
        <w:tc>
          <w:tcPr>
            <w:tcW w:w="5580" w:type="dxa"/>
            <w:gridSpan w:val="5"/>
          </w:tcPr>
          <w:p w14:paraId="7BEAE342">
            <w:pPr>
              <w:spacing w:before="156" w:beforeLines="50"/>
              <w:rPr>
                <w:rFonts w:hint="eastAsia"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转入培养单位系领导意见：</w:t>
            </w:r>
          </w:p>
          <w:p w14:paraId="7D1D57E1">
            <w:pPr>
              <w:rPr>
                <w:rFonts w:hint="eastAsia" w:ascii="仿宋" w:hAnsi="仿宋" w:eastAsia="仿宋"/>
                <w:sz w:val="22"/>
              </w:rPr>
            </w:pPr>
          </w:p>
          <w:p w14:paraId="69C14B25">
            <w:pPr>
              <w:ind w:firstLine="1980" w:firstLineChars="900"/>
              <w:rPr>
                <w:rFonts w:hint="eastAsia" w:ascii="仿宋" w:hAnsi="仿宋" w:eastAsia="仿宋"/>
                <w:sz w:val="22"/>
              </w:rPr>
            </w:pPr>
          </w:p>
          <w:p w14:paraId="376CC6C0">
            <w:pPr>
              <w:ind w:firstLine="1980" w:firstLineChars="900"/>
              <w:rPr>
                <w:rFonts w:hint="eastAsia" w:ascii="仿宋" w:hAnsi="仿宋" w:eastAsia="仿宋"/>
                <w:sz w:val="22"/>
              </w:rPr>
            </w:pPr>
          </w:p>
          <w:p w14:paraId="63117456">
            <w:pPr>
              <w:ind w:firstLine="1320" w:firstLineChars="600"/>
              <w:rPr>
                <w:rFonts w:hint="eastAsia"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签名:            日期:</w:t>
            </w:r>
          </w:p>
        </w:tc>
      </w:tr>
      <w:tr w14:paraId="296BEF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0" w:hRule="atLeast"/>
          <w:jc w:val="center"/>
        </w:trPr>
        <w:tc>
          <w:tcPr>
            <w:tcW w:w="4788" w:type="dxa"/>
            <w:gridSpan w:val="5"/>
            <w:vMerge w:val="continue"/>
            <w:tcBorders/>
          </w:tcPr>
          <w:p w14:paraId="7ADE7F2E">
            <w:pPr>
              <w:ind w:firstLine="1320" w:firstLineChars="600"/>
              <w:rPr>
                <w:rFonts w:hint="eastAsia" w:ascii="仿宋" w:hAnsi="仿宋" w:eastAsia="仿宋"/>
                <w:sz w:val="22"/>
              </w:rPr>
            </w:pPr>
          </w:p>
        </w:tc>
        <w:tc>
          <w:tcPr>
            <w:tcW w:w="5580" w:type="dxa"/>
            <w:gridSpan w:val="5"/>
          </w:tcPr>
          <w:p w14:paraId="44C20B96">
            <w:pPr>
              <w:spacing w:before="156" w:beforeLines="50"/>
              <w:rPr>
                <w:rFonts w:hint="eastAsia"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转入培养单位院领导意见：</w:t>
            </w:r>
          </w:p>
          <w:p w14:paraId="63434757">
            <w:pPr>
              <w:rPr>
                <w:rFonts w:hint="eastAsia" w:ascii="仿宋" w:hAnsi="仿宋" w:eastAsia="仿宋"/>
                <w:sz w:val="22"/>
              </w:rPr>
            </w:pPr>
          </w:p>
          <w:p w14:paraId="2714CA3F">
            <w:pPr>
              <w:ind w:firstLine="1980" w:firstLineChars="900"/>
              <w:rPr>
                <w:rFonts w:hint="eastAsia" w:ascii="仿宋" w:hAnsi="仿宋" w:eastAsia="仿宋"/>
                <w:sz w:val="22"/>
              </w:rPr>
            </w:pPr>
          </w:p>
          <w:p w14:paraId="639F8D1B">
            <w:pPr>
              <w:ind w:firstLine="1980" w:firstLineChars="900"/>
              <w:rPr>
                <w:rFonts w:hint="eastAsia" w:ascii="仿宋" w:hAnsi="仿宋" w:eastAsia="仿宋"/>
                <w:sz w:val="22"/>
              </w:rPr>
            </w:pPr>
          </w:p>
          <w:p w14:paraId="7AF523D0">
            <w:pPr>
              <w:ind w:firstLine="1210" w:firstLineChars="550"/>
              <w:rPr>
                <w:rFonts w:hint="eastAsia"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签名:            日期:</w:t>
            </w:r>
          </w:p>
        </w:tc>
      </w:tr>
      <w:tr w14:paraId="3E2088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  <w:jc w:val="center"/>
        </w:trPr>
        <w:tc>
          <w:tcPr>
            <w:tcW w:w="2093" w:type="dxa"/>
            <w:gridSpan w:val="2"/>
            <w:vAlign w:val="center"/>
          </w:tcPr>
          <w:p w14:paraId="2CBEB5BE">
            <w:pPr>
              <w:jc w:val="center"/>
              <w:rPr>
                <w:rFonts w:hint="eastAsia" w:ascii="仿宋" w:hAnsi="仿宋" w:eastAsia="仿宋" w:cs="Times New Roman"/>
                <w:sz w:val="22"/>
              </w:rPr>
            </w:pPr>
            <w:r>
              <w:rPr>
                <w:rFonts w:hint="eastAsia" w:ascii="仿宋" w:hAnsi="仿宋" w:eastAsia="仿宋" w:cs="Times New Roman"/>
                <w:sz w:val="22"/>
              </w:rPr>
              <w:t>研究生院</w:t>
            </w:r>
          </w:p>
          <w:p w14:paraId="2B4F02B5">
            <w:pPr>
              <w:jc w:val="center"/>
              <w:rPr>
                <w:rFonts w:hint="eastAsia" w:ascii="仿宋" w:hAnsi="仿宋" w:eastAsia="仿宋"/>
                <w:sz w:val="22"/>
              </w:rPr>
            </w:pPr>
            <w:r>
              <w:rPr>
                <w:rFonts w:hint="eastAsia" w:ascii="仿宋" w:hAnsi="仿宋" w:eastAsia="仿宋" w:cs="Times New Roman"/>
                <w:sz w:val="22"/>
              </w:rPr>
              <w:t>意见</w:t>
            </w:r>
          </w:p>
        </w:tc>
        <w:tc>
          <w:tcPr>
            <w:tcW w:w="8275" w:type="dxa"/>
            <w:gridSpan w:val="8"/>
            <w:vAlign w:val="bottom"/>
          </w:tcPr>
          <w:p w14:paraId="11279493">
            <w:pPr>
              <w:spacing w:after="312" w:afterLines="100" w:line="360" w:lineRule="auto"/>
              <w:ind w:left="3728" w:leftChars="1775" w:firstLine="880" w:firstLineChars="400"/>
              <w:jc w:val="left"/>
              <w:rPr>
                <w:rFonts w:hint="eastAsia" w:ascii="仿宋" w:hAnsi="仿宋" w:eastAsia="仿宋" w:cs="Times New Roman"/>
                <w:sz w:val="22"/>
              </w:rPr>
            </w:pPr>
          </w:p>
          <w:p w14:paraId="367B956F">
            <w:pPr>
              <w:spacing w:after="312" w:afterLines="100" w:line="360" w:lineRule="auto"/>
              <w:ind w:firstLine="1980" w:firstLineChars="900"/>
              <w:jc w:val="left"/>
              <w:rPr>
                <w:rFonts w:hint="eastAsia" w:ascii="仿宋" w:hAnsi="仿宋" w:eastAsia="仿宋"/>
                <w:sz w:val="22"/>
              </w:rPr>
            </w:pPr>
            <w:r>
              <w:rPr>
                <w:rFonts w:hint="eastAsia" w:ascii="仿宋" w:hAnsi="仿宋" w:eastAsia="仿宋" w:cs="Times New Roman"/>
                <w:sz w:val="22"/>
              </w:rPr>
              <w:t>盖章：                  日期：</w:t>
            </w:r>
          </w:p>
        </w:tc>
      </w:tr>
    </w:tbl>
    <w:p w14:paraId="2F71F48F">
      <w:pPr>
        <w:rPr>
          <w:rFonts w:hint="eastAsia" w:ascii="仿宋" w:hAnsi="仿宋" w:eastAsia="仿宋"/>
          <w:b/>
          <w:bCs/>
          <w:sz w:val="24"/>
          <w:szCs w:val="28"/>
        </w:rPr>
      </w:pPr>
      <w:r>
        <w:rPr>
          <w:rFonts w:hint="eastAsia" w:ascii="仿宋" w:hAnsi="仿宋" w:eastAsia="仿宋"/>
          <w:b/>
          <w:bCs/>
          <w:sz w:val="24"/>
          <w:szCs w:val="28"/>
        </w:rPr>
        <w:br w:type="page"/>
      </w:r>
    </w:p>
    <w:p w14:paraId="6F8D93CD">
      <w:pPr>
        <w:rPr>
          <w:rFonts w:hint="eastAsia" w:ascii="仿宋" w:hAnsi="仿宋" w:eastAsia="仿宋"/>
          <w:b/>
          <w:bCs/>
          <w:sz w:val="24"/>
          <w:szCs w:val="28"/>
        </w:rPr>
      </w:pPr>
      <w:r>
        <w:rPr>
          <w:rFonts w:hint="eastAsia" w:ascii="仿宋" w:hAnsi="仿宋" w:eastAsia="仿宋"/>
          <w:b/>
          <w:bCs/>
          <w:sz w:val="24"/>
          <w:szCs w:val="28"/>
        </w:rPr>
        <w:t>填表说明：</w:t>
      </w:r>
    </w:p>
    <w:p w14:paraId="059A7BF9">
      <w:pPr>
        <w:pStyle w:val="12"/>
        <w:numPr>
          <w:ilvl w:val="0"/>
          <w:numId w:val="1"/>
        </w:numPr>
        <w:spacing w:line="360" w:lineRule="auto"/>
        <w:ind w:firstLine="0" w:firstLineChars="0"/>
        <w:rPr>
          <w:rFonts w:ascii="仿宋" w:hAnsi="仿宋" w:eastAsia="仿宋"/>
          <w:sz w:val="24"/>
          <w:szCs w:val="28"/>
        </w:rPr>
      </w:pPr>
      <w:bookmarkStart w:id="1" w:name="_Hlk180139547"/>
      <w:r>
        <w:rPr>
          <w:rFonts w:hint="eastAsia" w:ascii="仿宋" w:hAnsi="仿宋" w:eastAsia="仿宋"/>
          <w:sz w:val="24"/>
          <w:szCs w:val="28"/>
        </w:rPr>
        <w:t>专业学位和学术学位禁止互转；</w:t>
      </w:r>
    </w:p>
    <w:p w14:paraId="3EAA4EC7">
      <w:pPr>
        <w:pStyle w:val="12"/>
        <w:numPr>
          <w:ilvl w:val="0"/>
          <w:numId w:val="1"/>
        </w:numPr>
        <w:spacing w:line="360" w:lineRule="auto"/>
        <w:ind w:firstLine="0"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申请表页填写要注意字数，“申请理由”内容较多时可以另附材料说明，“申请表”主体不要超过一页或翻页打印；</w:t>
      </w:r>
    </w:p>
    <w:bookmarkEnd w:id="1"/>
    <w:p w14:paraId="139F0BF8">
      <w:pPr>
        <w:pStyle w:val="12"/>
        <w:numPr>
          <w:ilvl w:val="0"/>
          <w:numId w:val="1"/>
        </w:numPr>
        <w:spacing w:line="360" w:lineRule="auto"/>
        <w:ind w:firstLine="0"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各项异动办理流程按照表格内从上到下，从左到右的签字顺序依次完成；</w:t>
      </w:r>
    </w:p>
    <w:p w14:paraId="07583B11">
      <w:pPr>
        <w:pStyle w:val="12"/>
        <w:numPr>
          <w:ilvl w:val="0"/>
          <w:numId w:val="1"/>
        </w:numPr>
        <w:spacing w:line="360" w:lineRule="auto"/>
        <w:ind w:firstLine="0"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变动类别应根据实际情况填全，不要漏填、多填；</w:t>
      </w:r>
    </w:p>
    <w:p w14:paraId="6025CC4B">
      <w:pPr>
        <w:pStyle w:val="12"/>
        <w:numPr>
          <w:ilvl w:val="0"/>
          <w:numId w:val="1"/>
        </w:numPr>
        <w:spacing w:line="360" w:lineRule="auto"/>
        <w:ind w:firstLine="0"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不涉及专业转入和转出的，至少要将“转出专业”此行数据填写完整；</w:t>
      </w:r>
    </w:p>
    <w:p w14:paraId="7BFA6BAC">
      <w:pPr>
        <w:pStyle w:val="12"/>
        <w:numPr>
          <w:ilvl w:val="0"/>
          <w:numId w:val="1"/>
        </w:numPr>
        <w:spacing w:line="360" w:lineRule="auto"/>
        <w:ind w:firstLine="0"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不涉及导师转入和转出的，“导师意见”只签署一次即可；</w:t>
      </w:r>
    </w:p>
    <w:p w14:paraId="65F16B36">
      <w:pPr>
        <w:pStyle w:val="12"/>
        <w:numPr>
          <w:ilvl w:val="0"/>
          <w:numId w:val="1"/>
        </w:numPr>
        <w:spacing w:line="360" w:lineRule="auto"/>
        <w:ind w:firstLine="0"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不涉及院系转入和转出的，“系领导意见”和“院领导意见”只签署一次即可；</w:t>
      </w:r>
    </w:p>
    <w:p w14:paraId="5C848A58">
      <w:pPr>
        <w:pStyle w:val="12"/>
        <w:numPr>
          <w:ilvl w:val="0"/>
          <w:numId w:val="1"/>
        </w:numPr>
        <w:spacing w:line="360" w:lineRule="auto"/>
        <w:ind w:firstLine="0"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导师、系领导（未设置系的情况除外）和院领导意见须依次填写，存在缺项漏项不予办理异动；</w:t>
      </w:r>
    </w:p>
    <w:p w14:paraId="72BC64A8">
      <w:pPr>
        <w:pStyle w:val="12"/>
        <w:numPr>
          <w:ilvl w:val="0"/>
          <w:numId w:val="1"/>
        </w:numPr>
        <w:wordWrap w:val="0"/>
        <w:spacing w:line="360" w:lineRule="auto"/>
        <w:ind w:left="442" w:firstLine="0"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时间限制和考核要求，请参照：《中国科学技术大学研究生转专业实施办法研字【2022】14号》（</w:t>
      </w:r>
      <w:r>
        <w:rPr>
          <w:rFonts w:ascii="仿宋" w:hAnsi="仿宋" w:eastAsia="仿宋"/>
          <w:sz w:val="24"/>
          <w:szCs w:val="28"/>
        </w:rPr>
        <w:t>https://gradschool.ustc.edu.cn/static/upload/article/file/1689932738089/ce6112fce6e9491f8383a129228825f3.pdf</w:t>
      </w:r>
      <w:r>
        <w:rPr>
          <w:rFonts w:hint="eastAsia" w:ascii="仿宋" w:hAnsi="仿宋" w:eastAsia="仿宋"/>
          <w:sz w:val="24"/>
          <w:szCs w:val="28"/>
        </w:rPr>
        <w:t>）；</w:t>
      </w:r>
    </w:p>
    <w:p w14:paraId="74A7F3C7">
      <w:pPr>
        <w:pStyle w:val="12"/>
        <w:numPr>
          <w:ilvl w:val="0"/>
          <w:numId w:val="1"/>
        </w:numPr>
        <w:wordWrap w:val="0"/>
        <w:spacing w:line="360" w:lineRule="auto"/>
        <w:ind w:left="442" w:firstLine="0"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“申请理由”中切勿直接填写“转专业、转导师、转院系”，将申请内容作为申请原因，否则需重新审核签字，不允许现场更改！</w:t>
      </w:r>
    </w:p>
    <w:p w14:paraId="4DCAF40F">
      <w:pPr>
        <w:pStyle w:val="12"/>
        <w:numPr>
          <w:ilvl w:val="0"/>
          <w:numId w:val="1"/>
        </w:numPr>
        <w:wordWrap w:val="0"/>
        <w:spacing w:line="360" w:lineRule="auto"/>
        <w:ind w:left="442" w:firstLine="0" w:firstLineChars="0"/>
        <w:rPr>
          <w:rFonts w:hint="eastAsia" w:ascii="仿宋" w:hAnsi="仿宋" w:eastAsia="仿宋"/>
          <w:sz w:val="24"/>
          <w:szCs w:val="28"/>
        </w:rPr>
      </w:pPr>
      <w:bookmarkStart w:id="2" w:name="_Hlk180140315"/>
      <w:r>
        <w:rPr>
          <w:rFonts w:hint="eastAsia" w:ascii="仿宋" w:hAnsi="仿宋" w:eastAsia="仿宋"/>
          <w:sz w:val="24"/>
          <w:szCs w:val="28"/>
        </w:rPr>
        <w:t>常见的“申请理由”类别如下，填写时可以此为参考，并简要展开描述：</w:t>
      </w:r>
    </w:p>
    <w:p w14:paraId="12620131">
      <w:pPr>
        <w:pStyle w:val="12"/>
        <w:numPr>
          <w:ilvl w:val="0"/>
          <w:numId w:val="2"/>
        </w:numPr>
        <w:wordWrap w:val="0"/>
        <w:spacing w:line="360" w:lineRule="auto"/>
        <w:ind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研究方向调整</w:t>
      </w:r>
    </w:p>
    <w:p w14:paraId="54D46FFE">
      <w:pPr>
        <w:pStyle w:val="12"/>
        <w:numPr>
          <w:ilvl w:val="0"/>
          <w:numId w:val="2"/>
        </w:numPr>
        <w:wordWrap w:val="0"/>
        <w:spacing w:line="360" w:lineRule="auto"/>
        <w:ind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原导师工作变动（含离职、退休、任职单位调整等）</w:t>
      </w:r>
    </w:p>
    <w:p w14:paraId="74D95024">
      <w:pPr>
        <w:pStyle w:val="12"/>
        <w:numPr>
          <w:ilvl w:val="0"/>
          <w:numId w:val="2"/>
        </w:numPr>
        <w:wordWrap w:val="0"/>
        <w:spacing w:line="360" w:lineRule="auto"/>
        <w:ind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原导师离世</w:t>
      </w:r>
    </w:p>
    <w:p w14:paraId="4FE4725C">
      <w:pPr>
        <w:pStyle w:val="12"/>
        <w:numPr>
          <w:ilvl w:val="0"/>
          <w:numId w:val="2"/>
        </w:numPr>
        <w:wordWrap w:val="0"/>
        <w:spacing w:line="360" w:lineRule="auto"/>
        <w:ind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招生阶段遗留问题（含跨专业/跨单位招录、信息填报失误、导师不具备招录资格、名额不够等）</w:t>
      </w:r>
    </w:p>
    <w:p w14:paraId="378E4497">
      <w:pPr>
        <w:pStyle w:val="12"/>
        <w:numPr>
          <w:ilvl w:val="0"/>
          <w:numId w:val="2"/>
        </w:numPr>
        <w:wordWrap w:val="0"/>
        <w:spacing w:line="360" w:lineRule="auto"/>
        <w:ind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学科建设阶段性问题</w:t>
      </w:r>
    </w:p>
    <w:p w14:paraId="40E5B089">
      <w:pPr>
        <w:pStyle w:val="12"/>
        <w:numPr>
          <w:ilvl w:val="0"/>
          <w:numId w:val="2"/>
        </w:numPr>
        <w:wordWrap w:val="0"/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不适应原实验室环境</w:t>
      </w:r>
    </w:p>
    <w:p w14:paraId="7AF0A574">
      <w:pPr>
        <w:pStyle w:val="12"/>
        <w:numPr>
          <w:ilvl w:val="0"/>
          <w:numId w:val="2"/>
        </w:numPr>
        <w:wordWrap w:val="0"/>
        <w:spacing w:line="360" w:lineRule="auto"/>
        <w:ind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不适应原导师科研规划安排</w:t>
      </w:r>
    </w:p>
    <w:p w14:paraId="23807E36">
      <w:pPr>
        <w:pStyle w:val="12"/>
        <w:numPr>
          <w:ilvl w:val="0"/>
          <w:numId w:val="2"/>
        </w:numPr>
        <w:wordWrap w:val="0"/>
        <w:spacing w:line="360" w:lineRule="auto"/>
        <w:ind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其他原因</w:t>
      </w:r>
    </w:p>
    <w:bookmarkEnd w:id="0"/>
    <w:bookmarkEnd w:id="2"/>
    <w:p w14:paraId="5A5F02C8">
      <w:pPr>
        <w:widowControl/>
        <w:spacing w:line="20" w:lineRule="exact"/>
        <w:ind w:firstLine="420" w:firstLineChars="200"/>
        <w:jc w:val="left"/>
        <w:rPr>
          <w:rFonts w:hint="eastAsia" w:ascii="仿宋" w:hAnsi="仿宋" w:eastAsia="仿宋"/>
          <w:szCs w:val="21"/>
        </w:rPr>
      </w:pPr>
    </w:p>
    <w:sectPr>
      <w:headerReference r:id="rId3" w:type="default"/>
      <w:footerReference r:id="rId4" w:type="default"/>
      <w:pgSz w:w="11906" w:h="16838"/>
      <w:pgMar w:top="1134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02FFA2">
    <w:pPr>
      <w:rPr>
        <w:rFonts w:hint="eastAsia" w:ascii="仿宋" w:hAnsi="仿宋" w:eastAsia="仿宋"/>
      </w:rPr>
    </w:pPr>
    <w:r>
      <w:rPr>
        <w:rFonts w:hint="eastAsia" w:ascii="仿宋" w:hAnsi="仿宋" w:eastAsia="仿宋"/>
      </w:rPr>
      <w:t>注：线下办理学籍异动时，请将原表交东区老图书馆367办公室，办理完毕后，领取复印件送交培养单位的教学秘书备案。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DDFD6E">
    <w:pPr>
      <w:pStyle w:val="4"/>
      <w:pBdr>
        <w:bottom w:val="none" w:color="auto" w:sz="0" w:space="0"/>
      </w:pBdr>
      <w:spacing w:line="360" w:lineRule="auto"/>
      <w:jc w:val="left"/>
      <w:rPr>
        <w:rFonts w:hint="eastAsia" w:ascii="仿宋" w:hAnsi="仿宋" w:eastAsia="仿宋"/>
      </w:rPr>
    </w:pPr>
    <w:r>
      <w:rPr>
        <w:rFonts w:hint="eastAsia" w:ascii="仿宋" w:hAnsi="仿宋" w:eastAsia="仿宋" w:cs="Times New Roman"/>
      </w:rPr>
      <w:t>中国科学技术大学研究生学籍变动审批表0</w:t>
    </w:r>
    <w:r>
      <w:rPr>
        <w:rFonts w:ascii="仿宋" w:hAnsi="仿宋" w:eastAsia="仿宋" w:cs="Times New Roman"/>
      </w:rPr>
      <w:t>5                                            2023</w:t>
    </w:r>
    <w:r>
      <w:rPr>
        <w:rFonts w:hint="eastAsia" w:ascii="仿宋" w:hAnsi="仿宋" w:eastAsia="仿宋" w:cs="Times New Roman"/>
      </w:rPr>
      <w:t>年制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A05C84"/>
    <w:multiLevelType w:val="multilevel"/>
    <w:tmpl w:val="53A05C84"/>
    <w:lvl w:ilvl="0" w:tentative="0">
      <w:start w:val="1"/>
      <w:numFmt w:val="bullet"/>
      <w:lvlText w:val=""/>
      <w:lvlJc w:val="left"/>
      <w:pPr>
        <w:ind w:left="1362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02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42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82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22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62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02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442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82" w:hanging="440"/>
      </w:pPr>
      <w:rPr>
        <w:rFonts w:hint="default" w:ascii="Wingdings" w:hAnsi="Wingdings"/>
      </w:rPr>
    </w:lvl>
  </w:abstractNum>
  <w:abstractNum w:abstractNumId="1">
    <w:nsid w:val="7DA60F9F"/>
    <w:multiLevelType w:val="multilevel"/>
    <w:tmpl w:val="7DA60F9F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WViM2U2OTkxNGEzMDY2Y2NjMjNjZGYxMDVmOTU3YjIifQ=="/>
  </w:docVars>
  <w:rsids>
    <w:rsidRoot w:val="008749A7"/>
    <w:rsid w:val="0000141D"/>
    <w:rsid w:val="000364D8"/>
    <w:rsid w:val="00043405"/>
    <w:rsid w:val="00044C58"/>
    <w:rsid w:val="00061E46"/>
    <w:rsid w:val="00071A51"/>
    <w:rsid w:val="000749C4"/>
    <w:rsid w:val="000851DD"/>
    <w:rsid w:val="00091F14"/>
    <w:rsid w:val="000B000A"/>
    <w:rsid w:val="000B05EF"/>
    <w:rsid w:val="000B44AB"/>
    <w:rsid w:val="000C5490"/>
    <w:rsid w:val="000F1C46"/>
    <w:rsid w:val="000F7496"/>
    <w:rsid w:val="00136514"/>
    <w:rsid w:val="00175FE3"/>
    <w:rsid w:val="001772DF"/>
    <w:rsid w:val="00186937"/>
    <w:rsid w:val="001869DD"/>
    <w:rsid w:val="001961AF"/>
    <w:rsid w:val="001B316A"/>
    <w:rsid w:val="001D1C80"/>
    <w:rsid w:val="00204104"/>
    <w:rsid w:val="0021438D"/>
    <w:rsid w:val="00253EC3"/>
    <w:rsid w:val="00262AE1"/>
    <w:rsid w:val="002814C6"/>
    <w:rsid w:val="002A1BEB"/>
    <w:rsid w:val="003213C1"/>
    <w:rsid w:val="00343B73"/>
    <w:rsid w:val="00355072"/>
    <w:rsid w:val="00355E48"/>
    <w:rsid w:val="003661FF"/>
    <w:rsid w:val="003A2FA0"/>
    <w:rsid w:val="003A31C1"/>
    <w:rsid w:val="003B2587"/>
    <w:rsid w:val="003C5E82"/>
    <w:rsid w:val="00406498"/>
    <w:rsid w:val="004251EC"/>
    <w:rsid w:val="004824AC"/>
    <w:rsid w:val="004A059C"/>
    <w:rsid w:val="004B3D23"/>
    <w:rsid w:val="004C1C14"/>
    <w:rsid w:val="004C2E37"/>
    <w:rsid w:val="004D03C1"/>
    <w:rsid w:val="004F06D9"/>
    <w:rsid w:val="0052089F"/>
    <w:rsid w:val="005248C8"/>
    <w:rsid w:val="0052779F"/>
    <w:rsid w:val="00530BFD"/>
    <w:rsid w:val="00530D62"/>
    <w:rsid w:val="0053406D"/>
    <w:rsid w:val="005467AB"/>
    <w:rsid w:val="005502FD"/>
    <w:rsid w:val="00573818"/>
    <w:rsid w:val="005909EC"/>
    <w:rsid w:val="005C3733"/>
    <w:rsid w:val="005D079E"/>
    <w:rsid w:val="005E1E3F"/>
    <w:rsid w:val="00602C3B"/>
    <w:rsid w:val="00616018"/>
    <w:rsid w:val="00617B50"/>
    <w:rsid w:val="0064314F"/>
    <w:rsid w:val="00656E0F"/>
    <w:rsid w:val="00686E82"/>
    <w:rsid w:val="00694311"/>
    <w:rsid w:val="006C426F"/>
    <w:rsid w:val="007066CC"/>
    <w:rsid w:val="007150A3"/>
    <w:rsid w:val="00723754"/>
    <w:rsid w:val="00730C87"/>
    <w:rsid w:val="0075260C"/>
    <w:rsid w:val="00752729"/>
    <w:rsid w:val="00761D24"/>
    <w:rsid w:val="0076388A"/>
    <w:rsid w:val="007738F0"/>
    <w:rsid w:val="00782A14"/>
    <w:rsid w:val="007C0E54"/>
    <w:rsid w:val="00823130"/>
    <w:rsid w:val="0084566F"/>
    <w:rsid w:val="00853105"/>
    <w:rsid w:val="008749A7"/>
    <w:rsid w:val="00894E10"/>
    <w:rsid w:val="008A11B0"/>
    <w:rsid w:val="008A5829"/>
    <w:rsid w:val="0090753F"/>
    <w:rsid w:val="00914744"/>
    <w:rsid w:val="00915214"/>
    <w:rsid w:val="00934801"/>
    <w:rsid w:val="00936135"/>
    <w:rsid w:val="00940B1E"/>
    <w:rsid w:val="00944938"/>
    <w:rsid w:val="009514C9"/>
    <w:rsid w:val="00970393"/>
    <w:rsid w:val="009729B5"/>
    <w:rsid w:val="00977194"/>
    <w:rsid w:val="00981D30"/>
    <w:rsid w:val="009A15A8"/>
    <w:rsid w:val="009B3A0C"/>
    <w:rsid w:val="009E798C"/>
    <w:rsid w:val="00A07652"/>
    <w:rsid w:val="00A44660"/>
    <w:rsid w:val="00A709F7"/>
    <w:rsid w:val="00A767DC"/>
    <w:rsid w:val="00A900D6"/>
    <w:rsid w:val="00A97B5D"/>
    <w:rsid w:val="00AD6206"/>
    <w:rsid w:val="00AE7DC9"/>
    <w:rsid w:val="00AF6593"/>
    <w:rsid w:val="00B17353"/>
    <w:rsid w:val="00B3316B"/>
    <w:rsid w:val="00B35C5F"/>
    <w:rsid w:val="00B5142C"/>
    <w:rsid w:val="00B534D4"/>
    <w:rsid w:val="00B57654"/>
    <w:rsid w:val="00B65327"/>
    <w:rsid w:val="00B74A9E"/>
    <w:rsid w:val="00B85BA9"/>
    <w:rsid w:val="00B91A42"/>
    <w:rsid w:val="00BF1E8A"/>
    <w:rsid w:val="00BF4C31"/>
    <w:rsid w:val="00BF5FD8"/>
    <w:rsid w:val="00C166E0"/>
    <w:rsid w:val="00C26789"/>
    <w:rsid w:val="00CA743D"/>
    <w:rsid w:val="00D0515A"/>
    <w:rsid w:val="00D15981"/>
    <w:rsid w:val="00D47B2F"/>
    <w:rsid w:val="00D500CB"/>
    <w:rsid w:val="00DB049E"/>
    <w:rsid w:val="00DE3768"/>
    <w:rsid w:val="00DE505E"/>
    <w:rsid w:val="00DF5525"/>
    <w:rsid w:val="00E05A3C"/>
    <w:rsid w:val="00E1396B"/>
    <w:rsid w:val="00E16433"/>
    <w:rsid w:val="00E71C53"/>
    <w:rsid w:val="00EA144A"/>
    <w:rsid w:val="00ED682F"/>
    <w:rsid w:val="00F57572"/>
    <w:rsid w:val="00F715D7"/>
    <w:rsid w:val="00FB5332"/>
    <w:rsid w:val="00FB7234"/>
    <w:rsid w:val="0B83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8">
    <w:name w:val="Hyperlink"/>
    <w:basedOn w:val="7"/>
    <w:unhideWhenUsed/>
    <w:uiPriority w:val="99"/>
    <w:rPr>
      <w:color w:val="0000FF" w:themeColor="hyperlink"/>
      <w:u w:val="single"/>
    </w:r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  <w:style w:type="character" w:customStyle="1" w:styleId="11">
    <w:name w:val="标题 字符"/>
    <w:basedOn w:val="7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字符"/>
    <w:basedOn w:val="7"/>
    <w:link w:val="2"/>
    <w:semiHidden/>
    <w:uiPriority w:val="99"/>
    <w:rPr>
      <w:sz w:val="18"/>
      <w:szCs w:val="18"/>
    </w:rPr>
  </w:style>
  <w:style w:type="character" w:customStyle="1" w:styleId="14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5A6DA-6B35-4552-A26C-B24310F296E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731</Words>
  <Characters>842</Characters>
  <Lines>7</Lines>
  <Paragraphs>2</Paragraphs>
  <TotalTime>3</TotalTime>
  <ScaleCrop>false</ScaleCrop>
  <LinksUpToDate>false</LinksUpToDate>
  <CharactersWithSpaces>945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2023-06-07T06:58:00Z</dcterms:created>
  <dc:creator>fhu</dc:creator>
  <cp:lastModifiedBy>研究生教育处</cp:lastModifiedBy>
  <dcterms:modified xsi:type="dcterms:W3CDTF">2024-10-23T00:35:07Z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ADB6FA1AAE4247AB92D97908361C2F13_12</vt:lpwstr>
  </property>
</Properties>
</file>