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sz w:val="32"/>
          <w:szCs w:val="32"/>
          <w:lang w:val="en-US" w:eastAsia="zh-CN"/>
        </w:rPr>
      </w:pPr>
      <w:r>
        <w:rPr>
          <w:rFonts w:hint="eastAsia"/>
          <w:sz w:val="32"/>
          <w:szCs w:val="32"/>
          <w:lang w:val="en-US" w:eastAsia="zh-CN"/>
        </w:rPr>
        <w:t>USvideos分析报告</w:t>
      </w:r>
    </w:p>
    <w:p>
      <w:pPr>
        <w:numPr>
          <w:numId w:val="0"/>
        </w:numPr>
        <w:jc w:val="center"/>
        <w:rPr>
          <w:rFonts w:hint="default"/>
          <w:lang w:val="en-US" w:eastAsia="zh-CN"/>
        </w:rPr>
      </w:pPr>
      <w:r>
        <w:rPr>
          <w:rFonts w:hint="eastAsia"/>
          <w:lang w:val="en-US" w:eastAsia="zh-CN"/>
        </w:rPr>
        <w:t>18数新邓理天</w:t>
      </w:r>
    </w:p>
    <w:p>
      <w:pPr>
        <w:numPr>
          <w:numId w:val="0"/>
        </w:numPr>
        <w:rPr>
          <w:rFonts w:hint="default"/>
          <w:lang w:val="en-US" w:eastAsia="zh-CN"/>
        </w:rPr>
      </w:pPr>
    </w:p>
    <w:p>
      <w:pPr>
        <w:numPr>
          <w:ilvl w:val="0"/>
          <w:numId w:val="1"/>
        </w:numPr>
        <w:rPr>
          <w:rFonts w:hint="eastAsia"/>
          <w:lang w:val="en-US" w:eastAsia="zh-CN"/>
        </w:rPr>
      </w:pPr>
      <w:r>
        <w:rPr>
          <w:rFonts w:hint="eastAsia"/>
          <w:lang w:val="en-US" w:eastAsia="zh-CN"/>
        </w:rPr>
        <w:t>指标构建</w:t>
      </w:r>
      <w:bookmarkStart w:id="0" w:name="_GoBack"/>
      <w:bookmarkEnd w:id="0"/>
    </w:p>
    <w:p>
      <w:pPr>
        <w:numPr>
          <w:numId w:val="0"/>
        </w:numPr>
        <w:rPr>
          <w:rFonts w:hint="default"/>
          <w:lang w:val="en-US" w:eastAsia="zh-CN"/>
        </w:rPr>
      </w:pPr>
      <w:r>
        <w:rPr>
          <w:rFonts w:hint="eastAsia"/>
          <w:lang w:val="en-US" w:eastAsia="zh-CN"/>
        </w:rPr>
        <w:t>这次研究以每个频道为单位，设置了保有量、生产力、传播力、互动力与负面度五个层面的二级指标。三级指标即比例见下图。</w:t>
      </w:r>
    </w:p>
    <w:p>
      <w:pPr>
        <w:numPr>
          <w:numId w:val="0"/>
        </w:numPr>
        <w:rPr>
          <w:rFonts w:hint="eastAsia"/>
          <w:lang w:val="en-US" w:eastAsia="zh-CN"/>
        </w:rPr>
      </w:pPr>
      <w:r>
        <w:drawing>
          <wp:inline distT="0" distB="0" distL="114300" distR="114300">
            <wp:extent cx="5261610" cy="2345690"/>
            <wp:effectExtent l="0" t="0" r="11430" b="1270"/>
            <wp:docPr id="3" name="图片 2" descr="指标构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指标构建"/>
                    <pic:cNvPicPr>
                      <a:picLocks noChangeAspect="1"/>
                    </pic:cNvPicPr>
                  </pic:nvPicPr>
                  <pic:blipFill>
                    <a:blip r:embed="rId4"/>
                    <a:stretch>
                      <a:fillRect/>
                    </a:stretch>
                  </pic:blipFill>
                  <pic:spPr>
                    <a:xfrm>
                      <a:off x="0" y="0"/>
                      <a:ext cx="5261610" cy="2345690"/>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保有量</w:t>
      </w:r>
    </w:p>
    <w:p>
      <w:pPr>
        <w:numPr>
          <w:numId w:val="0"/>
        </w:numPr>
        <w:rPr>
          <w:rFonts w:hint="eastAsia"/>
          <w:lang w:val="en-US" w:eastAsia="zh-CN"/>
        </w:rPr>
      </w:pPr>
      <w:r>
        <w:rPr>
          <w:rFonts w:hint="eastAsia"/>
          <w:lang w:val="en-US" w:eastAsia="zh-CN"/>
        </w:rPr>
        <w:t>保有量的设置上以视频存在与视频保有比例[(频道下视频总数-频道下"video_error_or_removed"为TRUE的视频总数)/频道下视频总数]为基础。除了少数的频道存在视频缺失，其他绝大多数的频道都有20分作为基础分。</w:t>
      </w:r>
    </w:p>
    <w:p>
      <w:pPr>
        <w:numPr>
          <w:ilvl w:val="0"/>
          <w:numId w:val="2"/>
        </w:numPr>
        <w:ind w:left="0" w:leftChars="0" w:firstLine="0" w:firstLineChars="0"/>
        <w:rPr>
          <w:rFonts w:hint="eastAsia"/>
          <w:lang w:val="en-US" w:eastAsia="zh-CN"/>
        </w:rPr>
      </w:pPr>
      <w:r>
        <w:rPr>
          <w:rFonts w:hint="eastAsia"/>
          <w:lang w:val="en-US" w:eastAsia="zh-CN"/>
        </w:rPr>
        <w:t>生产力</w:t>
      </w:r>
    </w:p>
    <w:p>
      <w:pPr>
        <w:numPr>
          <w:numId w:val="0"/>
        </w:numPr>
        <w:ind w:leftChars="0"/>
        <w:rPr>
          <w:rFonts w:hint="eastAsia"/>
          <w:lang w:val="en-US" w:eastAsia="zh-CN"/>
        </w:rPr>
      </w:pPr>
      <w:r>
        <w:rPr>
          <w:rFonts w:hint="eastAsia"/>
          <w:lang w:val="en-US" w:eastAsia="zh-CN"/>
        </w:rPr>
        <w:t>生产力指标主要由频道下所有视频上榜次数以及视频数量计算得出，是整个指标体系最重要的部分，因为作为一个频道能源源不断生产出优质的视频产品比只有一两个偶然生产出的突出产品要更重要。所以在指标设置上生产力下的三级指标设置的系数偏大。</w:t>
      </w:r>
    </w:p>
    <w:p>
      <w:pPr>
        <w:numPr>
          <w:ilvl w:val="0"/>
          <w:numId w:val="2"/>
        </w:numPr>
        <w:ind w:left="0" w:leftChars="0" w:firstLine="0" w:firstLineChars="0"/>
        <w:rPr>
          <w:rFonts w:hint="eastAsia"/>
          <w:lang w:val="en-US" w:eastAsia="zh-CN"/>
        </w:rPr>
      </w:pPr>
      <w:r>
        <w:rPr>
          <w:rFonts w:hint="eastAsia"/>
          <w:lang w:val="en-US" w:eastAsia="zh-CN"/>
        </w:rPr>
        <w:t>传播力</w:t>
      </w:r>
    </w:p>
    <w:p>
      <w:pPr>
        <w:numPr>
          <w:numId w:val="0"/>
        </w:numPr>
        <w:ind w:leftChars="0"/>
        <w:rPr>
          <w:rFonts w:hint="default"/>
          <w:lang w:val="en-US" w:eastAsia="zh-CN"/>
        </w:rPr>
      </w:pPr>
      <w:r>
        <w:rPr>
          <w:rFonts w:hint="eastAsia"/>
          <w:lang w:val="en-US" w:eastAsia="zh-CN"/>
        </w:rPr>
        <w:t>传播力主要以浏览量（观看量）为依据，设计了平均值、最大值以及排名前8%的个数三个三级指标。由于浏览量往往能达到上百万、千万的量级，因此设置的计算系数非常小。</w:t>
      </w:r>
    </w:p>
    <w:p>
      <w:pPr>
        <w:numPr>
          <w:ilvl w:val="0"/>
          <w:numId w:val="2"/>
        </w:numPr>
        <w:ind w:left="0" w:leftChars="0" w:firstLine="0" w:firstLineChars="0"/>
        <w:rPr>
          <w:rFonts w:hint="default"/>
          <w:lang w:val="en-US" w:eastAsia="zh-CN"/>
        </w:rPr>
      </w:pPr>
      <w:r>
        <w:rPr>
          <w:rFonts w:hint="eastAsia"/>
          <w:lang w:val="en-US" w:eastAsia="zh-CN"/>
        </w:rPr>
        <w:t>互动力</w:t>
      </w:r>
    </w:p>
    <w:p>
      <w:pPr>
        <w:numPr>
          <w:numId w:val="0"/>
        </w:numPr>
        <w:ind w:leftChars="0"/>
        <w:rPr>
          <w:rFonts w:hint="default"/>
          <w:lang w:val="en-US" w:eastAsia="zh-CN"/>
        </w:rPr>
      </w:pPr>
      <w:r>
        <w:rPr>
          <w:rFonts w:hint="eastAsia"/>
          <w:lang w:val="en-US" w:eastAsia="zh-CN"/>
        </w:rPr>
        <w:t>互动力主要以评价量（点赞量+被踩量）与评论数为依据。与传播量类似，设计了平均值、最大值以及点赞量排名前8%的个数三个评分依据。同理点赞量、评论量也能达到上百万、十万的离阿基，所以设置的计算指数也偏小。</w:t>
      </w:r>
    </w:p>
    <w:p>
      <w:pPr>
        <w:numPr>
          <w:ilvl w:val="0"/>
          <w:numId w:val="2"/>
        </w:numPr>
        <w:ind w:left="0" w:leftChars="0" w:firstLine="0" w:firstLineChars="0"/>
        <w:rPr>
          <w:rFonts w:hint="default"/>
          <w:lang w:val="en-US" w:eastAsia="zh-CN"/>
        </w:rPr>
      </w:pPr>
      <w:r>
        <w:rPr>
          <w:rFonts w:hint="eastAsia"/>
          <w:lang w:val="en-US" w:eastAsia="zh-CN"/>
        </w:rPr>
        <w:t>负面度</w:t>
      </w:r>
    </w:p>
    <w:p>
      <w:pPr>
        <w:numPr>
          <w:numId w:val="0"/>
        </w:numPr>
        <w:ind w:leftChars="0"/>
        <w:rPr>
          <w:rFonts w:hint="eastAsia"/>
          <w:lang w:val="en-US" w:eastAsia="zh-CN"/>
        </w:rPr>
      </w:pPr>
      <w:r>
        <w:rPr>
          <w:rFonts w:hint="eastAsia"/>
          <w:lang w:val="en-US" w:eastAsia="zh-CN"/>
        </w:rPr>
        <w:t>负面度以被踩量为主要依据，试了平均值、平均踩赞比、被踩量与浏览量的比值三个三级指标。在计算时采取了负值的系数对总分进行减分。</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结果分析</w:t>
      </w:r>
    </w:p>
    <w:p>
      <w:pPr>
        <w:numPr>
          <w:numId w:val="0"/>
        </w:numPr>
        <w:ind w:leftChars="0"/>
        <w:rPr>
          <w:rFonts w:hint="eastAsia"/>
          <w:lang w:val="en-US" w:eastAsia="zh-CN"/>
        </w:rPr>
      </w:pPr>
      <w:r>
        <w:rPr>
          <w:rFonts w:hint="eastAsia"/>
          <w:lang w:val="en-US" w:eastAsia="zh-CN"/>
        </w:rPr>
        <w:t>以下列出了总分排名前二十的频道榜单。</w:t>
      </w:r>
    </w:p>
    <w:p>
      <w:pPr>
        <w:numPr>
          <w:numId w:val="0"/>
        </w:numPr>
        <w:ind w:leftChars="0"/>
        <w:rPr>
          <w:rFonts w:hint="default"/>
          <w:lang w:val="en-US" w:eastAsia="zh-CN"/>
        </w:rPr>
      </w:pPr>
      <w:r>
        <w:drawing>
          <wp:inline distT="0" distB="0" distL="114300" distR="114300">
            <wp:extent cx="5267325" cy="2976880"/>
            <wp:effectExtent l="0" t="0" r="571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7325" cy="2976880"/>
                    </a:xfrm>
                    <a:prstGeom prst="rect">
                      <a:avLst/>
                    </a:prstGeom>
                    <a:noFill/>
                    <a:ln>
                      <a:noFill/>
                    </a:ln>
                  </pic:spPr>
                </pic:pic>
              </a:graphicData>
            </a:graphic>
          </wp:inline>
        </w:drawing>
      </w:r>
    </w:p>
    <w:p>
      <w:pPr>
        <w:numPr>
          <w:numId w:val="0"/>
        </w:numPr>
        <w:ind w:leftChars="0"/>
      </w:pPr>
      <w:r>
        <w:drawing>
          <wp:inline distT="0" distB="0" distL="114300" distR="114300">
            <wp:extent cx="5267325" cy="2963545"/>
            <wp:effectExtent l="0" t="0" r="571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7325" cy="296354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从前二十名的榜单中可以得出以下结论：</w:t>
      </w:r>
    </w:p>
    <w:p>
      <w:pPr>
        <w:numPr>
          <w:numId w:val="0"/>
        </w:numPr>
        <w:ind w:leftChars="0"/>
        <w:rPr>
          <w:rFonts w:hint="eastAsia"/>
          <w:lang w:val="en-US" w:eastAsia="zh-CN"/>
        </w:rPr>
      </w:pPr>
    </w:p>
    <w:p>
      <w:pPr>
        <w:numPr>
          <w:ilvl w:val="0"/>
          <w:numId w:val="3"/>
        </w:numPr>
        <w:ind w:leftChars="0"/>
        <w:rPr>
          <w:rFonts w:hint="eastAsia"/>
          <w:lang w:val="en-US" w:eastAsia="zh-CN"/>
        </w:rPr>
      </w:pPr>
      <w:r>
        <w:rPr>
          <w:rFonts w:hint="eastAsia"/>
          <w:lang w:val="en-US" w:eastAsia="zh-CN"/>
        </w:rPr>
        <w:t>生产力分数占大多数频道总分的大部分</w:t>
      </w:r>
    </w:p>
    <w:p>
      <w:pPr>
        <w:numPr>
          <w:numId w:val="0"/>
        </w:numPr>
        <w:rPr>
          <w:rFonts w:hint="eastAsia"/>
          <w:lang w:val="en-US" w:eastAsia="zh-CN"/>
        </w:rPr>
      </w:pPr>
      <w:r>
        <w:rPr>
          <w:rFonts w:hint="eastAsia"/>
          <w:lang w:val="en-US" w:eastAsia="zh-CN"/>
        </w:rPr>
        <w:t>在前二十名的频道中，总分位于398分~530分段位，而生产力分数集中在250分~450分段位。生产力体现的是频道能够不断生产处能登上榜单的“优质视频产品”，因此对于大多数频道来说，持续的生产能力比生产靠偶然因素走红的突出流量产品更为重要。</w:t>
      </w:r>
    </w:p>
    <w:p>
      <w:pPr>
        <w:numPr>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生产出传播力与互动力顶尖的单个视频产品也能“弯道超车”</w:t>
      </w:r>
    </w:p>
    <w:p>
      <w:pPr>
        <w:numPr>
          <w:numId w:val="0"/>
        </w:numPr>
        <w:ind w:leftChars="0"/>
        <w:rPr>
          <w:rFonts w:hint="eastAsia"/>
          <w:lang w:val="en-US" w:eastAsia="zh-CN"/>
        </w:rPr>
      </w:pPr>
      <w:r>
        <w:rPr>
          <w:rFonts w:hint="eastAsia"/>
          <w:lang w:val="en-US" w:eastAsia="zh-CN"/>
        </w:rPr>
        <w:t>在榜单中，排名第2的“ChildishGambinoVEVO”频道的生产力评分仅有114.5分，比第三名的频道落后了三百多分。但是其传播力和互动力评分分别达到了320分和101分左右，追回了生产力上与第三名频道的差距，并在总分上领先了三分左右。由此可以看出领先明显的传播力与互动力能够大幅弥补生产力的差距，起到“弯道超车”的作用。而“ChildishGambinoVEVO”频道的上榜食品仅仅只有一条，但是这一条上榜了25次，浏览量与点赞量的数据也非常高。这说明能生产出顶尖流量的视频产品对于贫道来说也非常重要。</w:t>
      </w:r>
    </w:p>
    <w:p>
      <w:pPr>
        <w:numPr>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口碑的负面度尽管占比很小，但有时也能起到“决定性作用”</w:t>
      </w:r>
    </w:p>
    <w:p>
      <w:pPr>
        <w:numPr>
          <w:numId w:val="0"/>
        </w:numPr>
        <w:ind w:leftChars="0"/>
        <w:rPr>
          <w:rFonts w:hint="eastAsia"/>
          <w:lang w:val="en-US" w:eastAsia="zh-CN"/>
        </w:rPr>
      </w:pPr>
      <w:r>
        <w:rPr>
          <w:rFonts w:hint="eastAsia"/>
          <w:lang w:val="en-US" w:eastAsia="zh-CN"/>
        </w:rPr>
        <w:t>还是以排名第二的“ChildishGambinoVEVO”频道为例，其负面度大约为34.65分，而排名第一的“The Tonight Show Starring Jimmy Fallon”频道仅有0.27分。最终两者的总分差距仅为9分左右，“ChildishGambinoVEVO”频道的负面度分值过大导致总分没有了优势。从被踩的数量以及比例来看，“ChildishGambinoVEVO”频道的确大幅超过了“The Tonight Show Starring Jimmy Fallon”频道。这说明负面度分值尽管对大多数频道影响不大，但对于一些“被踩量”过高的视频来说却是有决定性作用的指标。</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问题</w:t>
      </w:r>
    </w:p>
    <w:p>
      <w:pPr>
        <w:numPr>
          <w:ilvl w:val="0"/>
          <w:numId w:val="4"/>
        </w:numPr>
        <w:ind w:leftChars="0"/>
        <w:rPr>
          <w:rFonts w:hint="eastAsia"/>
          <w:lang w:val="en-US" w:eastAsia="zh-CN"/>
        </w:rPr>
      </w:pPr>
      <w:r>
        <w:rPr>
          <w:rFonts w:hint="eastAsia"/>
          <w:lang w:val="en-US" w:eastAsia="zh-CN"/>
        </w:rPr>
        <w:t>系数设置科学性</w:t>
      </w:r>
    </w:p>
    <w:p>
      <w:pPr>
        <w:numPr>
          <w:numId w:val="0"/>
        </w:numPr>
        <w:rPr>
          <w:rFonts w:hint="eastAsia"/>
          <w:lang w:val="en-US" w:eastAsia="zh-CN"/>
        </w:rPr>
      </w:pPr>
      <w:r>
        <w:rPr>
          <w:rFonts w:hint="eastAsia"/>
          <w:lang w:val="en-US" w:eastAsia="zh-CN"/>
        </w:rPr>
        <w:t>在系数设置上我的原则是尽量使大多数频道各个二级指标的分数处于同一个数量级别，不出现上千与零点几的差异。但是具体设置上更多是“凭感觉”，不够科学。</w:t>
      </w:r>
    </w:p>
    <w:p>
      <w:pPr>
        <w:numPr>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被踩量含义</w:t>
      </w:r>
    </w:p>
    <w:p>
      <w:pPr>
        <w:numPr>
          <w:numId w:val="0"/>
        </w:numPr>
        <w:ind w:leftChars="0"/>
        <w:rPr>
          <w:rFonts w:hint="default"/>
          <w:lang w:val="en-US" w:eastAsia="zh-CN"/>
        </w:rPr>
      </w:pPr>
      <w:r>
        <w:rPr>
          <w:rFonts w:hint="eastAsia"/>
          <w:lang w:val="en-US" w:eastAsia="zh-CN"/>
        </w:rPr>
        <w:t>关于“被踩”的操作，究竟是代表着评价频道的视频质量还是内容的负面性还不确定，如果是后者的话以这个指标来扣分则不够科学。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2E2612"/>
    <w:multiLevelType w:val="singleLevel"/>
    <w:tmpl w:val="B72E2612"/>
    <w:lvl w:ilvl="0" w:tentative="0">
      <w:start w:val="1"/>
      <w:numFmt w:val="decimal"/>
      <w:suff w:val="nothing"/>
      <w:lvlText w:val="%1、"/>
      <w:lvlJc w:val="left"/>
    </w:lvl>
  </w:abstractNum>
  <w:abstractNum w:abstractNumId="1">
    <w:nsid w:val="E02D060E"/>
    <w:multiLevelType w:val="singleLevel"/>
    <w:tmpl w:val="E02D060E"/>
    <w:lvl w:ilvl="0" w:tentative="0">
      <w:start w:val="1"/>
      <w:numFmt w:val="decimal"/>
      <w:suff w:val="nothing"/>
      <w:lvlText w:val="%1、"/>
      <w:lvlJc w:val="left"/>
    </w:lvl>
  </w:abstractNum>
  <w:abstractNum w:abstractNumId="2">
    <w:nsid w:val="0EC85486"/>
    <w:multiLevelType w:val="singleLevel"/>
    <w:tmpl w:val="0EC85486"/>
    <w:lvl w:ilvl="0" w:tentative="0">
      <w:start w:val="1"/>
      <w:numFmt w:val="chineseCounting"/>
      <w:suff w:val="nothing"/>
      <w:lvlText w:val="%1、"/>
      <w:lvlJc w:val="left"/>
      <w:rPr>
        <w:rFonts w:hint="eastAsia"/>
      </w:rPr>
    </w:lvl>
  </w:abstractNum>
  <w:abstractNum w:abstractNumId="3">
    <w:nsid w:val="7694EE2B"/>
    <w:multiLevelType w:val="singleLevel"/>
    <w:tmpl w:val="7694EE2B"/>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2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2020-07-19T03:14:42Z</dcterms:created>
  <dc:creator>lenovo</dc:creator>
  <cp:lastModifiedBy>Cccccutting</cp:lastModifiedBy>
  <dcterms:modified xsi:type="dcterms:W3CDTF">2020-07-19T04:42:34Z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