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6EC6C">
      <w:pPr>
        <w:pStyle w:val="32"/>
        <w:jc w:val="center"/>
      </w:pPr>
      <w:r>
        <w:rPr>
          <w:rFonts w:ascii="微软雅黑" w:hAnsi="微软雅黑"/>
          <w:color w:val="1B3A5C"/>
          <w:sz w:val="44"/>
        </w:rPr>
        <w:t>Python数据采集 · 期末项目总结报告</w:t>
      </w:r>
    </w:p>
    <w:p w14:paraId="671803BE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57"/>
        <w:gridCol w:w="2156"/>
        <w:gridCol w:w="2870"/>
      </w:tblGrid>
      <w:tr w14:paraId="515A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16719CA1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项目名称</w:t>
            </w:r>
          </w:p>
        </w:tc>
        <w:tc>
          <w:tcPr>
            <w:tcW w:w="2280" w:type="dxa"/>
          </w:tcPr>
          <w:p w14:paraId="7ED63136">
            <w:pPr>
              <w:spacing w:before="40" w:after="40"/>
            </w:pPr>
            <w:r>
              <w:rPr>
                <w:rFonts w:hint="eastAsia" w:eastAsia="宋体"/>
                <w:lang w:val="en-US" w:eastAsia="zh-CN"/>
              </w:rPr>
              <w:t>数码电商精细化分析</w:t>
            </w:r>
          </w:p>
        </w:tc>
        <w:tc>
          <w:tcPr>
            <w:tcW w:w="2280" w:type="dxa"/>
            <w:shd w:val="clear" w:color="auto" w:fill="D6E4F0"/>
          </w:tcPr>
          <w:p w14:paraId="3D763A36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小组名称</w:t>
            </w:r>
          </w:p>
        </w:tc>
        <w:tc>
          <w:tcPr>
            <w:tcW w:w="2280" w:type="dxa"/>
          </w:tcPr>
          <w:p w14:paraId="68972CE2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Group5</w:t>
            </w:r>
          </w:p>
        </w:tc>
      </w:tr>
      <w:tr w14:paraId="1327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062A0CB8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小组成员</w:t>
            </w:r>
          </w:p>
        </w:tc>
        <w:tc>
          <w:tcPr>
            <w:tcW w:w="2280" w:type="dxa"/>
          </w:tcPr>
          <w:p w14:paraId="64D6686B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陈浩 王烨 程嘉衡 江佳豪 罗紫优</w:t>
            </w:r>
          </w:p>
        </w:tc>
        <w:tc>
          <w:tcPr>
            <w:tcW w:w="2280" w:type="dxa"/>
            <w:shd w:val="clear" w:color="auto" w:fill="D6E4F0"/>
          </w:tcPr>
          <w:p w14:paraId="75D2C7CE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指导教师</w:t>
            </w:r>
          </w:p>
        </w:tc>
        <w:tc>
          <w:tcPr>
            <w:tcW w:w="2280" w:type="dxa"/>
          </w:tcPr>
          <w:p w14:paraId="7BF2A897">
            <w:pPr>
              <w:spacing w:before="40" w:after="40"/>
            </w:pPr>
            <w:r>
              <w:rPr>
                <w:rFonts w:hint="eastAsia" w:eastAsia="宋体"/>
                <w:lang w:val="en-US" w:eastAsia="zh-CN"/>
              </w:rPr>
              <w:fldChar w:fldCharType="begin"/>
            </w:r>
            <w:r>
              <w:rPr>
                <w:rFonts w:hint="eastAsia" w:eastAsia="宋体"/>
                <w:lang w:val="en-US" w:eastAsia="zh-CN"/>
              </w:rPr>
              <w:instrText xml:space="preserve"> HYPERLINK "https://gitee.com/yun_shangluo" </w:instrText>
            </w:r>
            <w:r>
              <w:rPr>
                <w:rFonts w:hint="eastAsia" w:eastAsia="宋体"/>
                <w:lang w:val="en-US" w:eastAsia="zh-CN"/>
              </w:rPr>
              <w:fldChar w:fldCharType="separate"/>
            </w:r>
            <w:r>
              <w:rPr>
                <w:rFonts w:hint="default" w:eastAsia="宋体"/>
                <w:lang w:val="en-US" w:eastAsia="zh-CN"/>
              </w:rPr>
              <w:t>罗雪兵</w:t>
            </w:r>
            <w:r>
              <w:rPr>
                <w:rFonts w:hint="default" w:eastAsia="宋体"/>
                <w:lang w:val="en-US" w:eastAsia="zh-CN"/>
              </w:rPr>
              <w:fldChar w:fldCharType="end"/>
            </w:r>
          </w:p>
        </w:tc>
      </w:tr>
      <w:tr w14:paraId="6765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7E1F976F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提交日期</w:t>
            </w:r>
          </w:p>
        </w:tc>
        <w:tc>
          <w:tcPr>
            <w:tcW w:w="2280" w:type="dxa"/>
          </w:tcPr>
          <w:p w14:paraId="148ECCE2">
            <w:pPr>
              <w:spacing w:before="40" w:after="40"/>
            </w:pPr>
          </w:p>
        </w:tc>
        <w:tc>
          <w:tcPr>
            <w:tcW w:w="2280" w:type="dxa"/>
            <w:shd w:val="clear" w:color="auto" w:fill="D6E4F0"/>
          </w:tcPr>
          <w:p w14:paraId="54667F8C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仓库链接</w:t>
            </w:r>
          </w:p>
        </w:tc>
        <w:tc>
          <w:tcPr>
            <w:tcW w:w="2280" w:type="dxa"/>
          </w:tcPr>
          <w:p w14:paraId="19938924">
            <w:pPr>
              <w:spacing w:before="40" w:after="40"/>
            </w:pPr>
            <w:r>
              <w:rPr>
                <w:rFonts w:hint="eastAsia"/>
              </w:rPr>
              <w:t>https://gitee.com/big-data-2403/project4pdc_1.git</w:t>
            </w:r>
          </w:p>
        </w:tc>
      </w:tr>
    </w:tbl>
    <w:p w14:paraId="5AF98E78"/>
    <w:p w14:paraId="161BC8D5">
      <w:pPr>
        <w:pStyle w:val="3"/>
      </w:pPr>
      <w:r>
        <w:rPr>
          <w:color w:val="2E74B5"/>
        </w:rPr>
        <w:t>一、项目概述</w:t>
      </w:r>
    </w:p>
    <w:p w14:paraId="6779A48D">
      <w:pPr>
        <w:pStyle w:val="4"/>
      </w:pPr>
      <w:r>
        <w:t>1.1 项目背景</w:t>
      </w:r>
    </w:p>
    <w:p w14:paraId="57F00C9A">
      <w:r>
        <w:rPr>
          <w:i/>
          <w:color w:val="999999"/>
        </w:rPr>
        <w:t>（请描述项目的选题背景、数据来源选择的理由，不少于200字）</w:t>
      </w:r>
      <w:r>
        <w:rPr>
          <w:i/>
          <w:color w:val="999999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随着互联网数据的爆发式增长，获取垂直领域的实时、多源数据并进行整合分析，已成为驱动商业决策和学术研究的核心手段。本项目聚焦于构建一个完整的数据采集与展示系统。在选题上，本组围绕“数码电商与社会舆情”展开。  选择该主题的理由在于：首先，单一数据源无法满足多维度分析的需求，必须通过跨平台数据融合才能透视行业全貌；其次，目标网站（如电商平台、社交媒体、权威数据中心）涵盖了复杂的页面形态，包括反爬严格的动态渲染页面、高频更新的API接口以及高密度排版的静态HTML，这能完美对应课程所学的核心爬虫技术。通过对这些海量、异构数据的深度挖掘，不仅能解决特定场景下的信息不对称问题，也能为后续的商业看板和智能交互提供扎实的数据支撑</w:t>
      </w:r>
      <w:r>
        <w:rPr>
          <w:rFonts w:hint="default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i/>
          <w:color w:val="999999"/>
        </w:rPr>
        <w:br w:type="textWrapping"/>
      </w:r>
    </w:p>
    <w:p w14:paraId="6733ACD0">
      <w:pPr>
        <w:pStyle w:val="4"/>
      </w:pPr>
      <w:r>
        <w:t>1.2 项目目标</w:t>
      </w:r>
    </w:p>
    <w:p w14:paraId="78B9F503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本项目旨在团队协作下，设计并开发出一套兼具高并发、稳定性与合法的多源数据采集与可视化展示系统。预期达成的核心目标包括：  </w:t>
      </w:r>
    </w:p>
    <w:p w14:paraId="17B88AB3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1、多源异构采集：针对至少3个不同类型的目标网站进行深度数据抓取，综合攻克JS动态渲染、Cookie登录认证及复杂API抓包等技术瓶颈，确保各数据源有效数据不少于350条，系统总采集量突破1000条。  </w:t>
      </w:r>
    </w:p>
    <w:p w14:paraId="6A2A4A22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2、工程性能优化：引入多线程或异步IO技术，使至少一个爬虫的采集效率提升一倍以上，并建立完善的异常容错与反爬对抗机制。  </w:t>
      </w:r>
    </w:p>
    <w:p w14:paraId="4B4E34C9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3、成果直观落地：实现数据的规范化清洗与持久化存储，并通过搭建直观的 Web 交互应用或 AI Agent 智能助手，将枯燥的数据转化为高价值的视觉图表或智能问答，实现从“数据采集”到“知识交付”的全流程闭环。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</w:p>
    <w:p w14:paraId="1BA6E013">
      <w:pPr>
        <w:pStyle w:val="4"/>
      </w:pPr>
      <w:r>
        <w:t>1.3 技术栈</w:t>
      </w:r>
    </w:p>
    <w:p w14:paraId="1EBC8B2E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一、 编程语言 (Programming Language)</w:t>
      </w:r>
    </w:p>
    <w:p w14:paraId="3AFAC3C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Python 3.13+：项目核心开发语言，利用其最新的性能优化特性确保爬虫与 AI 交互的稳定性 。  </w:t>
      </w:r>
    </w:p>
    <w:p w14:paraId="2A7B613C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二、核心框架 (Frameworks)</w:t>
      </w:r>
    </w:p>
    <w:p w14:paraId="236DC3A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FastAPI：用于构建异步、高性能的 Web 服务，承载 AI Agent 后端 Skill 的工具回调（Function Calling）接口 。  </w:t>
      </w:r>
    </w:p>
    <w:p w14:paraId="21876A42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LangChain（或 LangGraph）：用于构建 AI Agent 的智能体核心框架，管理 Agent 的大模型调用、上下文记忆与 Tool 调度 。  </w:t>
      </w:r>
    </w:p>
    <w:p w14:paraId="30BA18E2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三、开发工具与支撑平台 (Tools &amp; Platforms)</w:t>
      </w:r>
    </w:p>
    <w:p w14:paraId="4F6A6927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Gitee：版本控制与源代码托管平台，用于团队协作、代码管理及期末成果提交 。  </w:t>
      </w:r>
    </w:p>
    <w:p w14:paraId="3812329F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PyCharm / VS Code：项目集成开发环境（IDE）。</w:t>
      </w:r>
    </w:p>
    <w:p w14:paraId="4BC6B33E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Browser Developer Tools (浏览器开发者工具)：用于对目标网站进行网络抓包（Network 面板分析）、解析动态加载的 API 接口及编写 XPath/CSS 选择器 。  </w:t>
      </w:r>
    </w:p>
    <w:p w14:paraId="3F8EE5FF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SQLite Expert / DB Browser for SQLite：用于可视化管理和校验本地持久化数据库。</w:t>
      </w:r>
    </w:p>
    <w:p w14:paraId="3E2C50CD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四、第三方依赖库 (Libraries)</w:t>
      </w:r>
    </w:p>
    <w:p w14:paraId="29F22AAB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1. 数据采集与网页解析</w:t>
      </w:r>
    </w:p>
    <w:p w14:paraId="25CA08F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requests：用于发送高效的 HTTP 请求，抓取静态页面及标准的 API 接口数据 。  </w:t>
      </w:r>
    </w:p>
    <w:p w14:paraId="2EC83B4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Playwright (Python)：用于驱动自动化浏览器，模拟用户滚动与点击，处理复杂的 JS 动态渲染与懒加载数据 。  </w:t>
      </w:r>
    </w:p>
    <w:p w14:paraId="555FDA06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beautifulsoup4：用于解析 HTML DOM 树，提取结构化的数码商品字段 。  </w:t>
      </w:r>
    </w:p>
    <w:p w14:paraId="14DDFFC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lxml：配合 BeautifulSoup 的高性能 HTML/XML 解析器，支持 XPath 高效提取 。  </w:t>
      </w:r>
    </w:p>
    <w:p w14:paraId="6C3649B4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concurrent.futures (ThreadPoolExecutor)：Python 内置线程池库，用于对静态爬虫实施高并发多线程优化 。  </w:t>
      </w:r>
    </w:p>
    <w:p w14:paraId="6E25989C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asyncio：异步极速 IO 库，配合 Playwright 异步模式及 FastAPI 提升系统吞吐量 。  </w:t>
      </w:r>
    </w:p>
    <w:p w14:paraId="2336646D">
      <w:pPr>
        <w:numPr>
          <w:ilvl w:val="0"/>
          <w:numId w:val="7"/>
        </w:num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反爬对抗与网络伪装</w:t>
      </w:r>
    </w:p>
    <w:p w14:paraId="4F4829D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fake-useragent：用于动态生成随机的 User-Agent 浏览器请求头，规避基本的反爬检测 。  </w:t>
      </w:r>
    </w:p>
    <w:p w14:paraId="4C3B3869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time：引入基于随机高斯分布的延时函数（time.sleep()），模拟真人点击行为对抗频次限制 。  </w:t>
      </w:r>
    </w:p>
    <w:p w14:paraId="1C885792">
      <w:pPr>
        <w:numPr>
          <w:ilvl w:val="0"/>
          <w:numId w:val="7"/>
        </w:numPr>
        <w:ind w:left="0" w:leftChars="0" w:firstLine="0" w:firstLineChars="0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数据清洗与持久化存储</w:t>
      </w:r>
    </w:p>
    <w:p w14:paraId="0A5A91E6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sqlite3：Python 内置关系型数据库驱动，用于将清洗后的标准数据进行本地持久化高密度存储 。  </w:t>
      </w:r>
    </w:p>
    <w:p w14:paraId="46AC586E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pandas：用于高效的数据清洗、去重、缺失值处理以及字段格式标准化。</w:t>
      </w:r>
    </w:p>
    <w:p w14:paraId="4B90F0BB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json / csv：用于爬虫过程中的中间数据缓存与原始数据集导出 。  </w:t>
      </w:r>
    </w:p>
    <w:p w14:paraId="51B87BAA">
      <w:pPr>
        <w:numPr>
          <w:ilvl w:val="0"/>
          <w:numId w:val="7"/>
        </w:numPr>
        <w:ind w:left="0" w:leftChars="0" w:firstLine="0" w:firstLineChars="0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AI 与大模型交互</w:t>
      </w:r>
    </w:p>
    <w:p w14:paraId="3625D84D"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openai：官方 SDK 库，用于连接大语言模型以实现自然语言意图解析、数据整合与智能回应 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E7B2BE4">
      <w:pPr>
        <w:pStyle w:val="3"/>
      </w:pPr>
      <w:r>
        <w:rPr>
          <w:color w:val="2E74B5"/>
        </w:rPr>
        <w:t>二、数据源分析</w:t>
      </w:r>
    </w:p>
    <w:p w14:paraId="6386F13C">
      <w:pPr>
        <w:pStyle w:val="4"/>
      </w:pPr>
      <w:r>
        <w:t>2.1 数据源一览表</w:t>
      </w:r>
    </w:p>
    <w:p w14:paraId="08C00A86">
      <w:pPr>
        <w:rPr>
          <w:rFonts w:hint="default" w:eastAsia="宋体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数据源一：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名称：__中关村在线 (ZOL) 手机排行__  URL：_https://top.zol.com.cn/compositor/cell_phone.html__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页面类型：静态HTML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预估数据量：__350条__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数据源二：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名称：__唯品会 / 苏宁易购手机列表页__  URL：__https://category.vip.com/suggest.php?keyword=手机__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页面类型：动态渲染、需登录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预估数据量：___400条___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数据源三：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名称：_电商平台商品评价接口_  URL：_https://rate.tmall.com/list_detail_rate.htm?... (或类似电商评论JSON接口)_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页面类型：API接口 、需登录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预估数据量：___400条___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i/>
          <w:color w:val="999999"/>
        </w:rPr>
        <w:br w:type="textWrapping"/>
      </w:r>
    </w:p>
    <w:p w14:paraId="5B51FADA">
      <w:pPr>
        <w:pStyle w:val="4"/>
      </w:pPr>
      <w:r>
        <w:t>2.2 反爬分析</w:t>
      </w:r>
    </w:p>
    <w:p w14:paraId="5C77D299">
      <w:r>
        <w:rPr>
          <w:i/>
          <w:color w:val="999999"/>
        </w:rPr>
        <w:t>（请描述每个数据源遇到的反爬措施，以及你的应对方案，不少于300字）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2B1A8FF">
      <w:pPr>
        <w:pStyle w:val="3"/>
      </w:pPr>
      <w:r>
        <w:rPr>
          <w:color w:val="2E74B5"/>
        </w:rPr>
        <w:t>三、爬虫实现</w:t>
      </w:r>
    </w:p>
    <w:p w14:paraId="686F085B">
      <w:pPr>
        <w:pStyle w:val="4"/>
      </w:pPr>
      <w:r>
        <w:t>3.1 爬虫架构设计</w:t>
      </w:r>
    </w:p>
    <w:p w14:paraId="5D633B9C">
      <w:r>
        <w:rPr>
          <w:i/>
          <w:color w:val="999999"/>
        </w:rPr>
        <w:t>（请描述爬虫的整体架构设计，可附流程图或架构图，不少于200字）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2927582">
      <w:pPr>
        <w:pStyle w:val="4"/>
      </w:pPr>
      <w:r>
        <w:t>3.2 核心代码说明</w:t>
      </w:r>
    </w:p>
    <w:p w14:paraId="035F862C">
      <w:r>
        <w:rPr>
          <w:i/>
          <w:color w:val="999999"/>
        </w:rPr>
        <w:t>（请分别说明3个爬虫的核心逻辑、关键代码片段，每个不少于200字）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数据源一爬虫：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数据源二爬虫：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数据源三爬虫：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F9A5D03">
      <w:pPr>
        <w:pStyle w:val="3"/>
      </w:pPr>
      <w:r>
        <w:rPr>
          <w:color w:val="2E74B5"/>
        </w:rPr>
        <w:t>四、数据存储与清洗</w:t>
      </w:r>
    </w:p>
    <w:p w14:paraId="5AB25DE7">
      <w:pPr>
        <w:pStyle w:val="4"/>
      </w:pPr>
      <w:r>
        <w:t>4.1 存储方案</w:t>
      </w:r>
    </w:p>
    <w:p w14:paraId="077692C9">
      <w:r>
        <w:rPr>
          <w:i/>
          <w:color w:val="999999"/>
        </w:rPr>
        <w:t>（请说明数据存储的格式选择及理由，数据库/文件结构设计，不少于200字）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606E47C">
      <w:pPr>
        <w:pStyle w:val="4"/>
      </w:pPr>
      <w:r>
        <w:t>4.2 数据清洗</w:t>
      </w:r>
    </w:p>
    <w:p w14:paraId="3926F0C2">
      <w:r>
        <w:rPr>
          <w:i/>
          <w:color w:val="999999"/>
        </w:rPr>
        <w:t>（请说明数据清洗流程，包括去重、缺失值处理、格式标准化等，不少于200字）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3EAA311">
      <w:pPr>
        <w:pStyle w:val="4"/>
      </w:pPr>
      <w:r>
        <w:t>4.3 数据质量</w:t>
      </w:r>
    </w:p>
    <w:p w14:paraId="7C2B7985">
      <w:r>
        <w:rPr>
          <w:i/>
          <w:color w:val="999999"/>
        </w:rPr>
        <w:t>（请给出最终数据量统计、数据质量评估，附数据样例截图）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7DBC3E0">
      <w:pPr>
        <w:pStyle w:val="3"/>
      </w:pPr>
      <w:r>
        <w:rPr>
          <w:color w:val="2E74B5"/>
        </w:rPr>
        <w:t>五、数据展示</w:t>
      </w:r>
    </w:p>
    <w:p w14:paraId="0D2FF6F8">
      <w:pPr>
        <w:pStyle w:val="4"/>
      </w:pPr>
      <w:r>
        <w:t>5.1 展示方案</w:t>
      </w:r>
    </w:p>
    <w:p w14:paraId="461D8F4E">
      <w:r>
        <w:rPr>
          <w:i/>
          <w:color w:val="999999"/>
        </w:rPr>
        <w:t>（请说明数据展示的形式——Web/AI Agent/仪表盘等，使用什么框架，不少于200字）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5558DCEB">
      <w:pPr>
        <w:pStyle w:val="4"/>
      </w:pPr>
      <w:r>
        <w:t>5.2 展示效果</w:t>
      </w:r>
    </w:p>
    <w:p w14:paraId="74822FBF">
      <w:r>
        <w:rPr>
          <w:i/>
          <w:color w:val="999999"/>
        </w:rPr>
        <w:t>（请附展示效果截图至少2张，并说明核心功能）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03BA5E82">
      <w:pPr>
        <w:pStyle w:val="3"/>
      </w:pPr>
      <w:r>
        <w:rPr>
          <w:color w:val="2E74B5"/>
        </w:rPr>
        <w:t>六、并发与优化</w:t>
      </w:r>
    </w:p>
    <w:p w14:paraId="11E6B1E0">
      <w:pPr>
        <w:pStyle w:val="4"/>
      </w:pPr>
      <w:r>
        <w:t>6.1 并发方案</w:t>
      </w:r>
    </w:p>
    <w:p w14:paraId="03F9D8B6">
      <w:r>
        <w:rPr>
          <w:i/>
          <w:color w:val="999999"/>
        </w:rPr>
        <w:t>（请说明使用的并发/异步优化方案，性能提升对比，不少于200字）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1093BE0">
      <w:pPr>
        <w:pStyle w:val="4"/>
      </w:pPr>
      <w:r>
        <w:t>6.2 异常处理</w:t>
      </w:r>
    </w:p>
    <w:p w14:paraId="5D719E67">
      <w:r>
        <w:rPr>
          <w:i/>
          <w:color w:val="999999"/>
        </w:rPr>
        <w:t>（请说明代码中的异常处理策略，不少于150字）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32D35D18">
      <w:pPr>
        <w:pStyle w:val="3"/>
      </w:pPr>
      <w:r>
        <w:rPr>
          <w:color w:val="2E74B5"/>
        </w:rPr>
        <w:t>七、小组分工</w:t>
      </w:r>
    </w:p>
    <w:p w14:paraId="3A947F1B">
      <w:pPr>
        <w:pStyle w:val="4"/>
      </w:pPr>
      <w:r>
        <w:t>7.1 分工明细</w:t>
      </w:r>
    </w:p>
    <w:p w14:paraId="1ED63CFD"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成员姓名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负责内容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贡献比例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___王烨____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bookmarkStart w:id="0" w:name="_GoBack"/>
      <w:bookmarkEnd w:id="0"/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___程嘉衡__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___江佳豪__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___罗紫优__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_______数据存储_______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___陈浩____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_______数据展示_______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</w:p>
    <w:p w14:paraId="3451BB3E">
      <w:pPr>
        <w:pStyle w:val="3"/>
      </w:pPr>
      <w:r>
        <w:rPr>
          <w:color w:val="2E74B5"/>
        </w:rPr>
        <w:t>八、总结与反思</w:t>
      </w:r>
    </w:p>
    <w:p w14:paraId="0D74FEDE">
      <w:pPr>
        <w:pStyle w:val="4"/>
      </w:pPr>
      <w:r>
        <w:t>8.1 项目成果</w:t>
      </w:r>
    </w:p>
    <w:p w14:paraId="2158D993">
      <w:r>
        <w:rPr>
          <w:i/>
          <w:color w:val="999999"/>
        </w:rPr>
        <w:t>（请总结项目最终成果，包括数据量、展示效果、创新点等，不少于200字）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6A70F00">
      <w:pPr>
        <w:pStyle w:val="4"/>
      </w:pPr>
      <w:r>
        <w:t>8.2 遇到的问题</w:t>
      </w:r>
    </w:p>
    <w:p w14:paraId="05691A85">
      <w:r>
        <w:rPr>
          <w:i/>
          <w:color w:val="999999"/>
        </w:rPr>
        <w:t>（请列出项目中遇到的2-3个关键问题及解决过程，不少于300字）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308AFCA">
      <w:pPr>
        <w:pStyle w:val="4"/>
      </w:pPr>
      <w:r>
        <w:t>8.3 心得体会</w:t>
      </w:r>
    </w:p>
    <w:p w14:paraId="561AF988">
      <w:r>
        <w:rPr>
          <w:i/>
          <w:color w:val="999999"/>
        </w:rPr>
        <w:t>（每位成员写一段个人心得体会，每人不少于100字）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成员1：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成员2：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成员3：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6B528F8">
      <w:pPr>
        <w:pStyle w:val="4"/>
      </w:pPr>
      <w:r>
        <w:t>8.4 改进方向</w:t>
      </w:r>
    </w:p>
    <w:p w14:paraId="75D034A0">
      <w:r>
        <w:rPr>
          <w:i/>
          <w:color w:val="999999"/>
        </w:rPr>
        <w:t>（如果继续优化，你会从哪些方面改进？不少于150字）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5666A5A2">
      <w:pPr>
        <w:pStyle w:val="3"/>
      </w:pPr>
      <w:r>
        <w:rPr>
          <w:color w:val="2E74B5"/>
        </w:rPr>
        <w:t>九、参考文献</w:t>
      </w:r>
    </w:p>
    <w:p w14:paraId="3F339CEC">
      <w:r>
        <w:rPr>
          <w:i/>
          <w:color w:val="999999"/>
        </w:rPr>
        <w:t>请列出参考的书籍、文档、教程、开源项目等：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[1]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[2]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[3]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[4]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[5] </w:t>
      </w:r>
      <w:r>
        <w:rPr>
          <w:i/>
          <w:color w:val="999999"/>
        </w:rPr>
        <w:br w:type="textWrapping"/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FA192"/>
    <w:multiLevelType w:val="singleLevel"/>
    <w:tmpl w:val="939FA19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940B15"/>
    <w:rsid w:val="6953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2243</Words>
  <Characters>3128</Characters>
  <Lines>0</Lines>
  <Paragraphs>0</Paragraphs>
  <TotalTime>28</TotalTime>
  <ScaleCrop>false</ScaleCrop>
  <LinksUpToDate>false</LinksUpToDate>
  <CharactersWithSpaces>3381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诺颜</cp:lastModifiedBy>
  <dcterms:modified xsi:type="dcterms:W3CDTF">2026-06-09T02:30:35Z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eyJoZGlkIjoiYmEyZDMxNWRkYmY5MjE3NjUxYTk3ZDA1NDUyNmVkYWEiLCJ1c2VySWQiOiIzOTYwMjE0NjgifQ==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00FB9D43F3CE47A5B729B189EC6866A4_12</vt:lpwstr>
  </property>
</Properties>
</file>