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Artificial Intelligence on housing——Make life convenient</w:t>
      </w:r>
    </w:p>
    <w:p>
      <w:pPr>
        <w:spacing w:line="360" w:lineRule="auto"/>
        <w:jc w:val="center"/>
        <w:rPr>
          <w:rFonts w:hint="default" w:ascii="Times New Roman" w:hAnsi="Times New Roman" w:cs="Times New Roman"/>
          <w:sz w:val="24"/>
          <w:szCs w:val="24"/>
          <w:lang w:val="en-US" w:eastAsia="zh-CN"/>
        </w:rPr>
      </w:pPr>
    </w:p>
    <w:p>
      <w:p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According to the topic, our company can be named as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MLC</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for short. We actually belong to manufacturing industry since we will be designing some furniture. And our orientation is to make some living aspects automatically and scientifically arranged by AI instead of doing all kinds of trifles by ourselves, so right now our goods and services may include AC that can automatically adjust the temperature based on owner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preferences. Last, our further plan is to apply AI not only to furniture, but also to housing and more aspects of living.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3752E"/>
    <w:rsid w:val="1F3F02B5"/>
    <w:rsid w:val="5CC3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UIC</dc:creator>
  <cp:lastModifiedBy>R.I.P Tide</cp:lastModifiedBy>
  <dcterms:modified xsi:type="dcterms:W3CDTF">2021-09-25T14:03:12Z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