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ADD" w:rsidRPr="00E84ADD" w:rsidRDefault="00E84ADD" w:rsidP="00E84ADD">
      <w:pPr>
        <w:widowControl/>
        <w:jc w:val="left"/>
        <w:rPr>
          <w:rFonts w:ascii="宋体" w:eastAsia="宋体" w:hAnsi="宋体" w:cs="宋体"/>
          <w:kern w:val="0"/>
          <w:sz w:val="24"/>
          <w:szCs w:val="24"/>
        </w:rPr>
      </w:pPr>
      <w:hyperlink r:id="rId5" w:history="1">
        <w:r w:rsidRPr="00E84ADD">
          <w:rPr>
            <w:rFonts w:ascii="Times New Roman" w:eastAsia="宋体" w:hAnsi="Times New Roman" w:cs="Times New Roman"/>
            <w:color w:val="0F4BFF"/>
            <w:kern w:val="0"/>
            <w:sz w:val="27"/>
            <w:szCs w:val="27"/>
          </w:rPr>
          <w:t>中文马克思主义文库</w:t>
        </w:r>
      </w:hyperlink>
      <w:r w:rsidRPr="00E84ADD">
        <w:rPr>
          <w:rFonts w:ascii="Times New Roman" w:eastAsia="宋体" w:hAnsi="Times New Roman" w:cs="Times New Roman"/>
          <w:color w:val="000000"/>
          <w:kern w:val="0"/>
          <w:sz w:val="27"/>
          <w:szCs w:val="27"/>
        </w:rPr>
        <w:t> -&gt; </w:t>
      </w:r>
      <w:hyperlink r:id="rId6" w:history="1">
        <w:r w:rsidRPr="00E84ADD">
          <w:rPr>
            <w:rFonts w:ascii="Times New Roman" w:eastAsia="宋体" w:hAnsi="Times New Roman" w:cs="Times New Roman"/>
            <w:color w:val="0F4BFF"/>
            <w:kern w:val="0"/>
            <w:sz w:val="27"/>
            <w:szCs w:val="27"/>
          </w:rPr>
          <w:t>马克思</w:t>
        </w:r>
      </w:hyperlink>
      <w:r w:rsidRPr="00E84ADD">
        <w:rPr>
          <w:rFonts w:ascii="Times New Roman" w:eastAsia="宋体" w:hAnsi="Times New Roman" w:cs="Times New Roman"/>
          <w:color w:val="000000"/>
          <w:kern w:val="0"/>
          <w:sz w:val="27"/>
          <w:szCs w:val="27"/>
        </w:rPr>
        <w:t> - </w:t>
      </w:r>
      <w:hyperlink r:id="rId7" w:history="1">
        <w:r w:rsidRPr="00E84ADD">
          <w:rPr>
            <w:rFonts w:ascii="Times New Roman" w:eastAsia="宋体" w:hAnsi="Times New Roman" w:cs="Times New Roman"/>
            <w:color w:val="0F4BFF"/>
            <w:kern w:val="0"/>
            <w:sz w:val="27"/>
            <w:szCs w:val="27"/>
          </w:rPr>
          <w:t>恩格斯</w:t>
        </w:r>
      </w:hyperlink>
      <w:r w:rsidRPr="00E84ADD">
        <w:rPr>
          <w:rFonts w:ascii="Times New Roman" w:eastAsia="宋体" w:hAnsi="Times New Roman" w:cs="Times New Roman"/>
          <w:color w:val="000000"/>
          <w:kern w:val="0"/>
          <w:sz w:val="27"/>
          <w:szCs w:val="27"/>
        </w:rPr>
        <w:t> -&gt; </w:t>
      </w:r>
      <w:hyperlink r:id="rId8" w:history="1">
        <w:r w:rsidRPr="00E84ADD">
          <w:rPr>
            <w:rFonts w:ascii="Times New Roman" w:eastAsia="宋体" w:hAnsi="Times New Roman" w:cs="Times New Roman"/>
            <w:color w:val="0F4BFF"/>
            <w:kern w:val="0"/>
            <w:sz w:val="27"/>
            <w:szCs w:val="27"/>
          </w:rPr>
          <w:t>《马克思恩格斯全集》第二十五卷</w:t>
        </w:r>
      </w:hyperlink>
    </w:p>
    <w:p w:rsidR="00E84ADD" w:rsidRPr="00E84ADD" w:rsidRDefault="00E84ADD" w:rsidP="00E84ADD">
      <w:pPr>
        <w:widowControl/>
        <w:jc w:val="left"/>
        <w:rPr>
          <w:rFonts w:ascii="宋体" w:eastAsia="宋体" w:hAnsi="宋体" w:cs="宋体"/>
          <w:kern w:val="0"/>
          <w:sz w:val="24"/>
          <w:szCs w:val="24"/>
        </w:rPr>
      </w:pPr>
      <w:r w:rsidRPr="00E84ADD">
        <w:rPr>
          <w:rFonts w:ascii="宋体" w:eastAsia="宋体" w:hAnsi="宋体" w:cs="宋体"/>
          <w:kern w:val="0"/>
          <w:sz w:val="24"/>
          <w:szCs w:val="24"/>
        </w:rPr>
        <w:pict>
          <v:rect id="_x0000_i1025" style="width:0;height:.75pt" o:hralign="center" o:hrstd="t" o:hrnoshade="t" o:hr="t" fillcolor="black" stroked="f"/>
        </w:pict>
      </w:r>
    </w:p>
    <w:p w:rsidR="00E84ADD" w:rsidRPr="00E84ADD" w:rsidRDefault="00E84ADD" w:rsidP="00E84ADD">
      <w:pPr>
        <w:widowControl/>
        <w:spacing w:before="450" w:after="100" w:afterAutospacing="1" w:line="684" w:lineRule="atLeast"/>
        <w:jc w:val="center"/>
        <w:rPr>
          <w:rFonts w:ascii="黑体" w:eastAsia="黑体" w:hAnsi="黑体" w:cs="宋体"/>
          <w:color w:val="000000"/>
          <w:spacing w:val="45"/>
          <w:kern w:val="0"/>
          <w:sz w:val="38"/>
          <w:szCs w:val="38"/>
        </w:rPr>
      </w:pPr>
      <w:r w:rsidRPr="00E84ADD">
        <w:rPr>
          <w:rFonts w:ascii="黑体" w:eastAsia="黑体" w:hAnsi="黑体" w:cs="宋体" w:hint="eastAsia"/>
          <w:color w:val="000000"/>
          <w:spacing w:val="45"/>
          <w:kern w:val="0"/>
          <w:sz w:val="38"/>
          <w:szCs w:val="38"/>
        </w:rPr>
        <w:t>第三十九章 级差地租的第一形式（级差地租I）</w:t>
      </w:r>
    </w:p>
    <w:p w:rsidR="00E84ADD" w:rsidRPr="00E84ADD" w:rsidRDefault="00E84ADD" w:rsidP="00E84ADD">
      <w:pPr>
        <w:widowControl/>
        <w:jc w:val="left"/>
        <w:rPr>
          <w:rFonts w:ascii="宋体" w:eastAsia="宋体" w:hAnsi="宋体" w:cs="宋体" w:hint="eastAsia"/>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李嘉图在谈到下述论点时是完全正确的：</w:t>
      </w:r>
    </w:p>
    <w:p w:rsidR="00E84ADD" w:rsidRPr="00E84ADD" w:rsidRDefault="00E84ADD" w:rsidP="00E84ADD">
      <w:pPr>
        <w:widowControl/>
        <w:shd w:val="clear" w:color="auto" w:fill="E7E7CD"/>
        <w:jc w:val="left"/>
        <w:rPr>
          <w:rFonts w:ascii="Times New Roman" w:eastAsia="宋体" w:hAnsi="Times New Roman" w:cs="Times New Roman"/>
          <w:color w:val="000000"/>
          <w:kern w:val="0"/>
          <w:sz w:val="22"/>
        </w:rPr>
      </w:pPr>
      <w:r w:rsidRPr="00E84ADD">
        <w:rPr>
          <w:rFonts w:ascii="Times New Roman" w:eastAsia="宋体" w:hAnsi="Times New Roman" w:cs="Times New Roman"/>
          <w:color w:val="000000"/>
          <w:kern w:val="0"/>
          <w:sz w:val="22"/>
        </w:rPr>
        <w:t xml:space="preserve">　　</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地租＜即级差地租；他认为，除了级差地租，根本不存在什么别的地租＞总是使用两个等量的资本和劳动所取得的产品量之间的差额。</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（《政治经济学和赋税原理》</w:t>
      </w:r>
      <w:r w:rsidRPr="00E84ADD">
        <w:rPr>
          <w:rFonts w:ascii="Times New Roman" w:eastAsia="宋体" w:hAnsi="Times New Roman" w:cs="Times New Roman"/>
          <w:color w:val="000000"/>
          <w:kern w:val="0"/>
          <w:sz w:val="22"/>
        </w:rPr>
        <w:t>1821</w:t>
      </w:r>
      <w:r w:rsidRPr="00E84ADD">
        <w:rPr>
          <w:rFonts w:ascii="Times New Roman" w:eastAsia="宋体" w:hAnsi="Times New Roman" w:cs="Times New Roman"/>
          <w:color w:val="000000"/>
          <w:kern w:val="0"/>
          <w:sz w:val="22"/>
        </w:rPr>
        <w:t>年伦敦版第</w:t>
      </w:r>
      <w:r w:rsidRPr="00E84ADD">
        <w:rPr>
          <w:rFonts w:ascii="Times New Roman" w:eastAsia="宋体" w:hAnsi="Times New Roman" w:cs="Times New Roman"/>
          <w:color w:val="000000"/>
          <w:kern w:val="0"/>
          <w:sz w:val="22"/>
        </w:rPr>
        <w:t>59</w:t>
      </w:r>
      <w:r w:rsidRPr="00E84ADD">
        <w:rPr>
          <w:rFonts w:ascii="Times New Roman" w:eastAsia="宋体" w:hAnsi="Times New Roman" w:cs="Times New Roman"/>
          <w:color w:val="000000"/>
          <w:kern w:val="0"/>
          <w:sz w:val="22"/>
        </w:rPr>
        <w:t>页）</w: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t xml:space="preserve">　　既然指的是地租，而不是超额利润，他还必须加上一句：</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在同量土地上。</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换句话说：如果超额利润是正常地产生的，不是由于流通过程中的偶然情况产生的，它就总是作为两个等量资本和劳动的产量之间的差额而产生出来。如果两个等量资本和劳动被使用在等面积土地上而产生的结果不同，这个超额利润就转化为地租。此外，这种超额利润，并不是无条件地必须由所用资本量相等而结果不同的情况产生。在不同的投资中，也可以使用不等量的资本；这种现象在大多数情况下甚至是前提；但相等的比例部分，例如每笔投资中的</w:t>
      </w:r>
      <w:r w:rsidRPr="00E84ADD">
        <w:rPr>
          <w:rFonts w:ascii="Times New Roman" w:eastAsia="宋体" w:hAnsi="Times New Roman" w:cs="Times New Roman"/>
          <w:color w:val="000000"/>
          <w:kern w:val="0"/>
          <w:sz w:val="27"/>
          <w:szCs w:val="27"/>
        </w:rPr>
        <w:t>100</w:t>
      </w:r>
      <w:r w:rsidRPr="00E84ADD">
        <w:rPr>
          <w:rFonts w:ascii="Times New Roman" w:eastAsia="宋体" w:hAnsi="Times New Roman" w:cs="Times New Roman"/>
          <w:color w:val="000000"/>
          <w:kern w:val="0"/>
          <w:sz w:val="27"/>
          <w:szCs w:val="27"/>
        </w:rPr>
        <w:t>镑，会产生不同的结果；也就是说，利润率不同。这是超额利润在任何一个投资部门能够存在的一般前提。其次是这种超额利润到地租形式（一般说就是租金，一种和利润不同的形式）的转化；这种转化在什么时候发生，怎样发生，在什么情况下发生，总是我们必须研究的问题。</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lastRenderedPageBreak/>
        <w:t xml:space="preserve">　　其次，既然李嘉图的研究只限于级差地租，他的下述论点也是正确的：</w:t>
      </w:r>
    </w:p>
    <w:p w:rsidR="00E84ADD" w:rsidRPr="00E84ADD" w:rsidRDefault="00E84ADD" w:rsidP="00E84ADD">
      <w:pPr>
        <w:widowControl/>
        <w:shd w:val="clear" w:color="auto" w:fill="E7E7CD"/>
        <w:jc w:val="left"/>
        <w:rPr>
          <w:rFonts w:ascii="Times New Roman" w:eastAsia="宋体" w:hAnsi="Times New Roman" w:cs="Times New Roman"/>
          <w:color w:val="000000"/>
          <w:kern w:val="0"/>
          <w:sz w:val="22"/>
        </w:rPr>
      </w:pPr>
      <w:r w:rsidRPr="00E84ADD">
        <w:rPr>
          <w:rFonts w:ascii="Times New Roman" w:eastAsia="宋体" w:hAnsi="Times New Roman" w:cs="Times New Roman"/>
          <w:color w:val="000000"/>
          <w:kern w:val="0"/>
          <w:sz w:val="22"/>
        </w:rPr>
        <w:t xml:space="preserve">　　</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凡是使同一土地或新地上所得产品的差额缩小的事物，都有减低地租的趋势；凡是扩大这种差额的，必然产生相反的结果，都有提高地租的趋势。</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（同上，第</w:t>
      </w:r>
      <w:r w:rsidRPr="00E84ADD">
        <w:rPr>
          <w:rFonts w:ascii="Times New Roman" w:eastAsia="宋体" w:hAnsi="Times New Roman" w:cs="Times New Roman"/>
          <w:color w:val="000000"/>
          <w:kern w:val="0"/>
          <w:sz w:val="22"/>
        </w:rPr>
        <w:t>74</w:t>
      </w:r>
      <w:r w:rsidRPr="00E84ADD">
        <w:rPr>
          <w:rFonts w:ascii="Times New Roman" w:eastAsia="宋体" w:hAnsi="Times New Roman" w:cs="Times New Roman"/>
          <w:color w:val="000000"/>
          <w:kern w:val="0"/>
          <w:sz w:val="22"/>
        </w:rPr>
        <w:t>页）</w: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t xml:space="preserve">　　不过，在这些原因中，不仅包括一般的原因（肥力和位置），而且也包括</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．赋税的分担，看这种分担是否均等；如果象英国那样不是由中央集中征税，而且是征收土地税，不是征收地租税，那末，这种分担就总是不均等的。</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．由不同地区农业的发展程度不同而引起的不平衡，因为这个产业部门，由于它的传统性质，要比工业更难于平衡。</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．资本在租地农场主之间的分配上的不平衡。因为资本主义生产方式占领农业，自耕农转化为雇佣工人，实际上是这种生产方式的最后一次征服，所以这些不平衡，在这里，比在任何其他产业部门都大。</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在作了这些事先的说明以后，我想简单地谈谈，我的阐述和李嘉图等人的不同之处。</w:t>
      </w:r>
      <w:r w:rsidRPr="00E84ADD">
        <w:rPr>
          <w:rFonts w:ascii="Times New Roman" w:eastAsia="宋体" w:hAnsi="Times New Roman" w:cs="Times New Roman"/>
          <w:color w:val="000000"/>
          <w:kern w:val="0"/>
          <w:sz w:val="27"/>
          <w:szCs w:val="27"/>
        </w:rPr>
        <w:br/>
      </w:r>
    </w:p>
    <w:p w:rsidR="00E84ADD" w:rsidRPr="00E84ADD" w:rsidRDefault="00E84ADD" w:rsidP="00E84ADD">
      <w:pPr>
        <w:widowControl/>
        <w:jc w:val="left"/>
        <w:rPr>
          <w:rFonts w:ascii="宋体" w:eastAsia="宋体" w:hAnsi="宋体" w:cs="宋体"/>
          <w:kern w:val="0"/>
          <w:sz w:val="24"/>
          <w:szCs w:val="24"/>
        </w:rPr>
      </w:pPr>
      <w:r w:rsidRPr="00E84ADD">
        <w:rPr>
          <w:rFonts w:ascii="宋体" w:eastAsia="宋体" w:hAnsi="宋体" w:cs="宋体"/>
          <w:kern w:val="0"/>
          <w:sz w:val="24"/>
          <w:szCs w:val="24"/>
        </w:rPr>
        <w:pict>
          <v:rect id="_x0000_i1026" style="width:269.55pt;height:.75pt" o:hrpct="600" o:hralign="center" o:hrstd="t" o:hrnoshade="t" o:hr="t" fillcolor="black" stroked="f"/>
        </w:pic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我们首先要考察等量资本在等面积的各级土地上使用时所产生的不同结果；或者，在面积不等时，考察按同样大的土地面积计算的结果。</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这些不同的结果，是由下面两个和资本无关的一般原因造成的：</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b/>
          <w:bCs/>
          <w:color w:val="000000"/>
          <w:kern w:val="0"/>
          <w:sz w:val="27"/>
          <w:szCs w:val="27"/>
        </w:rPr>
        <w:t>肥力</w:t>
      </w:r>
      <w:r w:rsidRPr="00E84ADD">
        <w:rPr>
          <w:rFonts w:ascii="Times New Roman" w:eastAsia="宋体" w:hAnsi="Times New Roman" w:cs="Times New Roman"/>
          <w:color w:val="000000"/>
          <w:kern w:val="0"/>
          <w:sz w:val="27"/>
          <w:szCs w:val="27"/>
        </w:rPr>
        <w:t>。（关于这一点，应当说明一下，土地的自然肥力是指什么，其中又包括那些不同的要素。）</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．土地的</w:t>
      </w:r>
      <w:r w:rsidRPr="00E84ADD">
        <w:rPr>
          <w:rFonts w:ascii="Times New Roman" w:eastAsia="宋体" w:hAnsi="Times New Roman" w:cs="Times New Roman"/>
          <w:b/>
          <w:bCs/>
          <w:color w:val="000000"/>
          <w:kern w:val="0"/>
          <w:sz w:val="27"/>
          <w:szCs w:val="27"/>
        </w:rPr>
        <w:t>位置</w:t>
      </w:r>
      <w:r w:rsidRPr="00E84ADD">
        <w:rPr>
          <w:rFonts w:ascii="Times New Roman" w:eastAsia="宋体" w:hAnsi="Times New Roman" w:cs="Times New Roman"/>
          <w:color w:val="000000"/>
          <w:kern w:val="0"/>
          <w:sz w:val="27"/>
          <w:szCs w:val="27"/>
        </w:rPr>
        <w:t>。这一点对殖民地来说是一个决定性的因素，并且一般说来，各级土地耕种的顺序就是由此决定的。其次，很明显，级差地租的这两个不同的原因，肥力和位置，可以发生相反的作用。一块土地可能位置很好，但肥国很差；或者情况相</w:t>
      </w:r>
      <w:r w:rsidRPr="00E84ADD">
        <w:rPr>
          <w:rFonts w:ascii="Times New Roman" w:eastAsia="宋体" w:hAnsi="Times New Roman" w:cs="Times New Roman"/>
          <w:color w:val="000000"/>
          <w:kern w:val="0"/>
          <w:sz w:val="27"/>
          <w:szCs w:val="27"/>
        </w:rPr>
        <w:lastRenderedPageBreak/>
        <w:t>反。这种情况很重要，因为它可以为我们说明一国土地的开垦，为什么会由较好土地转到较坏土地，或者相反。最后，很明显，整个社会生产的进步，一方面，由于它创造了地方市场，并且通过采用交通运输工具而使位置变得便利，所以对形成级差地租的位置，会发生拉平的作用；另一方面，由于农业和工业的分离，由于大的生产中心的形成，而农村反而相对孤立化，所以又会使土地的地区位置的差别扩大。</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但是，我们先不考察位置这一点，只考察自然肥力。撇开气候等要素不说，自然肥力的差别是由表层土壤的化学结构的差别，也就是由表层土壤所含植物养分的差别形成的。不过，具有相同的化学成分，并且在这个意义上具有相等的自然肥力的两块土地，在现实的有效的肥力方面还会由于这种植物养分所处的形态而不同，因为有的形态容易被同化为、被直接吸收为植物养分，有的形态则不容易。因此，在自然肥力相同的各块土地上，同样的自然肥力能被利用到什么程度，一方面取决于农业化学的发展，一方面取决于农业机械的发展。这就是说，肥力虽然是土地的客观属性，但从经济学方面说，总是同农业化学和农业机械的现有发展水平有关系，因而也随着这种发展水平的变化而变化。可以用化学的方法（例如对硬粘土施加某种流质肥料，对重粘土进行熏烧）或用机械的方法（例如对重土壤采用特殊的耕犁），来排除那些使同样肥沃的土地实际收成较少的障碍（排水也属于这一类）。甚至各级土地耕种的序列，也能由此发生变更。例如，在英国农业的某个发展时期，轻砂土和重粘土之间，就发生过这种情形。这就再次表明，历史地说</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从耕种的发展过程来说</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可以由比较肥沃的土地转到比较不肥沃的</w:t>
      </w:r>
      <w:r w:rsidRPr="00E84ADD">
        <w:rPr>
          <w:rFonts w:ascii="Times New Roman" w:eastAsia="宋体" w:hAnsi="Times New Roman" w:cs="Times New Roman"/>
          <w:color w:val="000000"/>
          <w:kern w:val="0"/>
          <w:sz w:val="27"/>
          <w:szCs w:val="27"/>
        </w:rPr>
        <w:lastRenderedPageBreak/>
        <w:t>土地，同样也可以采取相反的做法。对土壤结构进行人工改造，或者只是改变耕作方法，都会产生同样的结果。最后，当下层土壤进入耕作范围，变为被耕过的土壤时，由于下层土壤情况不同，使土地等级发生变化，也会产生同样的结果。这一方面取决于新耕作方法的应用</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如饲草的种植</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，一方面取决于各种机械手段的应用，它们或者把下层土壤翻成表层土壤，或者使下层土壤和表层土壤混合，或者耕作下层土壤但不把它翻上来。</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所有这些对不同土地的不同肥力的影响，都归结为一点：从人工肥力的角度看，劳动生产力的状态，这里指的是农业可以立即利用土地自然肥力的能力，</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这种能力在不同的发展阶段上是不同的，</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和土地的化学结构及其他自然属性一样，是土地的所谓自然肥力的要素。</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因此，我们假定农业处于一定的发展阶段。其次，我们假定，土地的等级是按照这个发展阶段评定的，对同时在不同土地上进行的各个投资来说，情况当然也总是这样。这时，级差地租就可以用一个上升的或下降的序列来表现，因为，尽管就实际耕种的土地总体来说序列已经确定，但总是进行了一个形成这种序列的连续运动。</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假定有四级土地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。再假定小麦</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夸特的价格</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镑或</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先令。因为这里地租还只是级差地租，所以这个每夸特</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先令的价格，对最坏土地来说，就等于生产费用，也就是等于资本加上平均利润。</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是这种最坏土地。它由</w:t>
      </w:r>
      <w:r w:rsidRPr="00E84ADD">
        <w:rPr>
          <w:rFonts w:ascii="Times New Roman" w:eastAsia="宋体" w:hAnsi="Times New Roman" w:cs="Times New Roman"/>
          <w:color w:val="000000"/>
          <w:kern w:val="0"/>
          <w:sz w:val="27"/>
          <w:szCs w:val="27"/>
        </w:rPr>
        <w:t>50</w:t>
      </w:r>
      <w:r w:rsidRPr="00E84ADD">
        <w:rPr>
          <w:rFonts w:ascii="Times New Roman" w:eastAsia="宋体" w:hAnsi="Times New Roman" w:cs="Times New Roman"/>
          <w:color w:val="000000"/>
          <w:kern w:val="0"/>
          <w:sz w:val="27"/>
          <w:szCs w:val="27"/>
        </w:rPr>
        <w:t>先令的支出，生产了</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先令；因此利润是</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先令，或</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由等额的支出，生产了</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120</w:t>
      </w:r>
      <w:r w:rsidRPr="00E84ADD">
        <w:rPr>
          <w:rFonts w:ascii="Times New Roman" w:eastAsia="宋体" w:hAnsi="Times New Roman" w:cs="Times New Roman"/>
          <w:color w:val="000000"/>
          <w:kern w:val="0"/>
          <w:sz w:val="27"/>
          <w:szCs w:val="27"/>
        </w:rPr>
        <w:t>先令。这就提供了</w:t>
      </w:r>
      <w:r w:rsidRPr="00E84ADD">
        <w:rPr>
          <w:rFonts w:ascii="Times New Roman" w:eastAsia="宋体" w:hAnsi="Times New Roman" w:cs="Times New Roman"/>
          <w:color w:val="000000"/>
          <w:kern w:val="0"/>
          <w:sz w:val="27"/>
          <w:szCs w:val="27"/>
        </w:rPr>
        <w:t>70</w:t>
      </w:r>
      <w:r w:rsidRPr="00E84ADD">
        <w:rPr>
          <w:rFonts w:ascii="Times New Roman" w:eastAsia="宋体" w:hAnsi="Times New Roman" w:cs="Times New Roman"/>
          <w:color w:val="000000"/>
          <w:kern w:val="0"/>
          <w:sz w:val="27"/>
          <w:szCs w:val="27"/>
        </w:rPr>
        <w:lastRenderedPageBreak/>
        <w:t>先令的利润，或者说，</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先令的超额利润。</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由等额的支出，生产了</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先令；总利润</w:t>
      </w:r>
      <w:r w:rsidRPr="00E84ADD">
        <w:rPr>
          <w:rFonts w:ascii="Times New Roman" w:eastAsia="宋体" w:hAnsi="Times New Roman" w:cs="Times New Roman"/>
          <w:color w:val="000000"/>
          <w:kern w:val="0"/>
          <w:sz w:val="27"/>
          <w:szCs w:val="27"/>
        </w:rPr>
        <w:t>=130</w:t>
      </w:r>
      <w:r w:rsidRPr="00E84ADD">
        <w:rPr>
          <w:rFonts w:ascii="Times New Roman" w:eastAsia="宋体" w:hAnsi="Times New Roman" w:cs="Times New Roman"/>
          <w:color w:val="000000"/>
          <w:kern w:val="0"/>
          <w:sz w:val="27"/>
          <w:szCs w:val="27"/>
        </w:rPr>
        <w:t>先令，超额利润</w:t>
      </w:r>
      <w:r w:rsidRPr="00E84ADD">
        <w:rPr>
          <w:rFonts w:ascii="Times New Roman" w:eastAsia="宋体" w:hAnsi="Times New Roman" w:cs="Times New Roman"/>
          <w:color w:val="000000"/>
          <w:kern w:val="0"/>
          <w:sz w:val="27"/>
          <w:szCs w:val="27"/>
        </w:rPr>
        <w:t>=120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生产了</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240</w:t>
      </w:r>
      <w:r w:rsidRPr="00E84ADD">
        <w:rPr>
          <w:rFonts w:ascii="Times New Roman" w:eastAsia="宋体" w:hAnsi="Times New Roman" w:cs="Times New Roman"/>
          <w:color w:val="000000"/>
          <w:kern w:val="0"/>
          <w:sz w:val="27"/>
          <w:szCs w:val="27"/>
        </w:rPr>
        <w:t>先令，超额利润就是</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这样，我们就有了如下的序列：</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900"/>
        <w:gridCol w:w="900"/>
        <w:gridCol w:w="1620"/>
        <w:gridCol w:w="1260"/>
        <w:gridCol w:w="900"/>
        <w:gridCol w:w="900"/>
        <w:gridCol w:w="900"/>
      </w:tblGrid>
      <w:tr w:rsidR="00E84ADD" w:rsidRPr="00E84ADD" w:rsidTr="00E84ADD">
        <w:trPr>
          <w:trHeight w:val="584"/>
          <w:tblCellSpacing w:w="0" w:type="dxa"/>
          <w:jc w:val="center"/>
        </w:trPr>
        <w:tc>
          <w:tcPr>
            <w:tcW w:w="0" w:type="auto"/>
            <w:gridSpan w:val="8"/>
            <w:vMerge w:val="restart"/>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t>表I</w:t>
            </w:r>
          </w:p>
        </w:tc>
      </w:tr>
      <w:tr w:rsidR="00E84ADD" w:rsidRPr="00E84ADD" w:rsidTr="00E84AD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预付资本</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利　　润</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地　租</w:t>
            </w:r>
          </w:p>
        </w:tc>
      </w:tr>
      <w:tr w:rsidR="00E84ADD" w:rsidRPr="00E84ADD" w:rsidTr="00E84AD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　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1 1/6</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2 1/6</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3 1/6</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180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　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360</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各自的地租：对</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来说</w:t>
      </w:r>
      <w:r w:rsidRPr="00E84ADD">
        <w:rPr>
          <w:rFonts w:ascii="Times New Roman" w:eastAsia="宋体" w:hAnsi="Times New Roman" w:cs="Times New Roman"/>
          <w:color w:val="000000"/>
          <w:kern w:val="0"/>
          <w:sz w:val="27"/>
          <w:szCs w:val="27"/>
        </w:rPr>
        <w:t>=190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先令，即</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之间的差额；对</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来说</w:t>
      </w:r>
      <w:r w:rsidRPr="00E84ADD">
        <w:rPr>
          <w:rFonts w:ascii="Times New Roman" w:eastAsia="宋体" w:hAnsi="Times New Roman" w:cs="Times New Roman"/>
          <w:color w:val="000000"/>
          <w:kern w:val="0"/>
          <w:sz w:val="27"/>
          <w:szCs w:val="27"/>
        </w:rPr>
        <w:t>=130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先令，即</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之间的差额；对</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来说</w:t>
      </w:r>
      <w:r w:rsidRPr="00E84ADD">
        <w:rPr>
          <w:rFonts w:ascii="Times New Roman" w:eastAsia="宋体" w:hAnsi="Times New Roman" w:cs="Times New Roman"/>
          <w:color w:val="000000"/>
          <w:kern w:val="0"/>
          <w:sz w:val="27"/>
          <w:szCs w:val="27"/>
        </w:rPr>
        <w:t>=70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先令，即</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之间的差额。而对</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来说，总地租</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=360</w:t>
      </w:r>
      <w:r w:rsidRPr="00E84ADD">
        <w:rPr>
          <w:rFonts w:ascii="Times New Roman" w:eastAsia="宋体" w:hAnsi="Times New Roman" w:cs="Times New Roman"/>
          <w:color w:val="000000"/>
          <w:kern w:val="0"/>
          <w:sz w:val="27"/>
          <w:szCs w:val="27"/>
        </w:rPr>
        <w:t>先令，等于</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之间的差额的总和。</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表现一定状态下的一定产品的这种序列，抽象地考察（我们已经说明，为什么实际上也能出现这种情况），可以是下降的序列（由</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，即由肥沃的土地下降到越来越不肥沃的土地），也可以是上升的序列（由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，即由相对不肥沃的土地，上升到越来越肥沃的土地）；最后，还可以交替进行，时而下降，时而上升，例如由</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，由</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lastRenderedPageBreak/>
        <w:t>再由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在下降的序列中，过程是这样的：</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夸特的价格逐渐上涨，比如说由</w:t>
      </w:r>
      <w:r w:rsidRPr="00E84ADD">
        <w:rPr>
          <w:rFonts w:ascii="Times New Roman" w:eastAsia="宋体" w:hAnsi="Times New Roman" w:cs="Times New Roman"/>
          <w:color w:val="000000"/>
          <w:kern w:val="0"/>
          <w:sz w:val="27"/>
          <w:szCs w:val="27"/>
        </w:rPr>
        <w:t>15</w:t>
      </w:r>
      <w:r w:rsidRPr="00E84ADD">
        <w:rPr>
          <w:rFonts w:ascii="Times New Roman" w:eastAsia="宋体" w:hAnsi="Times New Roman" w:cs="Times New Roman"/>
          <w:color w:val="000000"/>
          <w:kern w:val="0"/>
          <w:sz w:val="27"/>
          <w:szCs w:val="27"/>
        </w:rPr>
        <w:t>先令上涨到</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先令。一旦</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所生产的</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夸特（这可以设想为几百万夸特）已经不足时，小麦价格就会不断上涨，直到不足的供给能由</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的生产来弥补时为止。也就是说，价格必须上涨到每夸特</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先令。一旦小麦价格上涨到每夸特</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先令，就可以耕种</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，一旦上涨到</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先令，就可以耕种</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，而不致于使这上面的投资满足于</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以下的利润率。这样，对</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来说就形成一种地租，首先是每夸特</w:t>
      </w:r>
      <w:r w:rsidRPr="00E84ADD">
        <w:rPr>
          <w:rFonts w:ascii="Times New Roman" w:eastAsia="宋体" w:hAnsi="Times New Roman" w:cs="Times New Roman"/>
          <w:color w:val="000000"/>
          <w:kern w:val="0"/>
          <w:sz w:val="27"/>
          <w:szCs w:val="27"/>
        </w:rPr>
        <w:t>5</w:t>
      </w:r>
      <w:r w:rsidRPr="00E84ADD">
        <w:rPr>
          <w:rFonts w:ascii="Times New Roman" w:eastAsia="宋体" w:hAnsi="Times New Roman" w:cs="Times New Roman"/>
          <w:color w:val="000000"/>
          <w:kern w:val="0"/>
          <w:sz w:val="27"/>
          <w:szCs w:val="27"/>
        </w:rPr>
        <w:t>先令，对它所生产的</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夸特来说是</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先令；然后是每夸特</w:t>
      </w:r>
      <w:r w:rsidRPr="00E84ADD">
        <w:rPr>
          <w:rFonts w:ascii="Times New Roman" w:eastAsia="宋体" w:hAnsi="Times New Roman" w:cs="Times New Roman"/>
          <w:color w:val="000000"/>
          <w:kern w:val="0"/>
          <w:sz w:val="27"/>
          <w:szCs w:val="27"/>
        </w:rPr>
        <w:t>15</w:t>
      </w:r>
      <w:r w:rsidRPr="00E84ADD">
        <w:rPr>
          <w:rFonts w:ascii="Times New Roman" w:eastAsia="宋体" w:hAnsi="Times New Roman" w:cs="Times New Roman"/>
          <w:color w:val="000000"/>
          <w:kern w:val="0"/>
          <w:sz w:val="27"/>
          <w:szCs w:val="27"/>
        </w:rPr>
        <w:t>先令，对它所生产的</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夸特来说是</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先令；然后是每夸特</w:t>
      </w:r>
      <w:r w:rsidRPr="00E84ADD">
        <w:rPr>
          <w:rFonts w:ascii="Times New Roman" w:eastAsia="宋体" w:hAnsi="Times New Roman" w:cs="Times New Roman"/>
          <w:color w:val="000000"/>
          <w:kern w:val="0"/>
          <w:sz w:val="27"/>
          <w:szCs w:val="27"/>
        </w:rPr>
        <w:t>45</w:t>
      </w:r>
      <w:r w:rsidRPr="00E84ADD">
        <w:rPr>
          <w:rFonts w:ascii="Times New Roman" w:eastAsia="宋体" w:hAnsi="Times New Roman" w:cs="Times New Roman"/>
          <w:color w:val="000000"/>
          <w:kern w:val="0"/>
          <w:sz w:val="27"/>
          <w:szCs w:val="27"/>
        </w:rPr>
        <w:t>先令，对它所生产的</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夸特来说是</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如果</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的利润率原来也＝</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，它由</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夸特获得的总利润也就只是</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先令。不过，这</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先令在谷物价格为</w:t>
      </w:r>
      <w:r w:rsidRPr="00E84ADD">
        <w:rPr>
          <w:rFonts w:ascii="Times New Roman" w:eastAsia="宋体" w:hAnsi="Times New Roman" w:cs="Times New Roman"/>
          <w:color w:val="000000"/>
          <w:kern w:val="0"/>
          <w:sz w:val="27"/>
          <w:szCs w:val="27"/>
        </w:rPr>
        <w:t>15</w:t>
      </w:r>
      <w:r w:rsidRPr="00E84ADD">
        <w:rPr>
          <w:rFonts w:ascii="Times New Roman" w:eastAsia="宋体" w:hAnsi="Times New Roman" w:cs="Times New Roman"/>
          <w:color w:val="000000"/>
          <w:kern w:val="0"/>
          <w:sz w:val="27"/>
          <w:szCs w:val="27"/>
        </w:rPr>
        <w:t>先令时，比在</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时，代表更多的谷物。但因为谷物会进入劳动力的再生产，并且每夸特都有一部分必须补偿工资，另一部分必须补偿不变资本，所以在这个前提下，剩余价值较大，因而在其他条件不变时，利润率也就较高。（关于利润率问题，还应该特别地和更详细地加以研究。）</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如果序列相反，过程是由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开始，一旦必须开垦新的土地，每夸特的价格首先就会超过</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先令；但因为必要的供给，即</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夸特必要的供给将由</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提供，所以价格会回跌到</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虽然按每夸特</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先令的费用来生产，但它按</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先令的价格出售，因为它的供给也只够满足需要。这样，对</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来说，首先就会形成</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先令的地租，同时对</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来</w:t>
      </w:r>
      <w:r w:rsidRPr="00E84ADD">
        <w:rPr>
          <w:rFonts w:ascii="Times New Roman" w:eastAsia="宋体" w:hAnsi="Times New Roman" w:cs="Times New Roman"/>
          <w:color w:val="000000"/>
          <w:kern w:val="0"/>
          <w:sz w:val="27"/>
          <w:szCs w:val="27"/>
        </w:rPr>
        <w:lastRenderedPageBreak/>
        <w:t>说，情况也是一样；我们总是假定，</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虽然分别按</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先令和</w:t>
      </w:r>
      <w:r w:rsidRPr="00E84ADD">
        <w:rPr>
          <w:rFonts w:ascii="Times New Roman" w:eastAsia="宋体" w:hAnsi="Times New Roman" w:cs="Times New Roman"/>
          <w:color w:val="000000"/>
          <w:kern w:val="0"/>
          <w:sz w:val="27"/>
          <w:szCs w:val="27"/>
        </w:rPr>
        <w:t>15</w:t>
      </w:r>
      <w:r w:rsidRPr="00E84ADD">
        <w:rPr>
          <w:rFonts w:ascii="Times New Roman" w:eastAsia="宋体" w:hAnsi="Times New Roman" w:cs="Times New Roman"/>
          <w:color w:val="000000"/>
          <w:kern w:val="0"/>
          <w:sz w:val="27"/>
          <w:szCs w:val="27"/>
        </w:rPr>
        <w:t>先令的实际价值提供</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夸特，但是，因为</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所提供的</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夸特的供给仍然是满足总的需求所必要的，所以市场价格仍然是</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先令。这时，如果需求的增长超过了首先是由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、然后是由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所满足的需要量，结果就会不按顺序耕种</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，而是一般扩大耕地，只是后来才偶然耕种比较肥沃的土地。</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第一个序列中，随着价格的提高，地租就会增加，利润率则会降低。利润率的这种降低，可以全部或部分地受到起相反作用的各种情况的抑制；关于这点，我们以后还要详细谈到。不应忘记，一般利润率并不是均衡地由</w:t>
      </w:r>
      <w:r w:rsidRPr="00E84ADD">
        <w:rPr>
          <w:rFonts w:ascii="Times New Roman" w:eastAsia="宋体" w:hAnsi="Times New Roman" w:cs="Times New Roman"/>
          <w:b/>
          <w:bCs/>
          <w:color w:val="000000"/>
          <w:kern w:val="0"/>
          <w:sz w:val="27"/>
          <w:szCs w:val="27"/>
        </w:rPr>
        <w:t>所有</w:t>
      </w:r>
      <w:r w:rsidRPr="00E84ADD">
        <w:rPr>
          <w:rFonts w:ascii="Times New Roman" w:eastAsia="宋体" w:hAnsi="Times New Roman" w:cs="Times New Roman"/>
          <w:color w:val="000000"/>
          <w:kern w:val="0"/>
          <w:sz w:val="27"/>
          <w:szCs w:val="27"/>
        </w:rPr>
        <w:t>生产部门的剩余价值决定。不是农业利润决定工业利润，而是相反。关于这点，以后再说。</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第二个序列中，所投资本的利润率不变；利润量会表现为较小量的谷物；但和其他商品相比，谷物的相对价格已经上涨。在利润增加的情况下，利润的增加额不是流入经营产业的租地农场主手中，不是表现为利润的增加，而是以地租的形式从利润中分离出来。不过，在假定的前提下，谷物价格仍旧不变。</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因此，无论价格不变，还是价格上涨，无论由较坏土地不断发展到较好土地，还是由较好土地不断倒退到较坏土地，级差地租总是同样发展和增加的。</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到目前为止，我们假定：</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．价格在一个序列中提高，而在另一个序列中不变；</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．不断地由较好土地转到较坏土地，或者反过来，由较坏土地转到较好土地。</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lastRenderedPageBreak/>
        <w:t xml:space="preserve">　　但现在我们假定，谷物的需要已经由原来的</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17</w:t>
      </w:r>
      <w:r w:rsidRPr="00E84ADD">
        <w:rPr>
          <w:rFonts w:ascii="Times New Roman" w:eastAsia="宋体" w:hAnsi="Times New Roman" w:cs="Times New Roman"/>
          <w:color w:val="000000"/>
          <w:kern w:val="0"/>
          <w:sz w:val="27"/>
          <w:szCs w:val="27"/>
        </w:rPr>
        <w:t>夸特；又假定，最坏土地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为另一块土地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所代替，后者将以</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先令的生产费用（</w:t>
      </w:r>
      <w:r w:rsidRPr="00E84ADD">
        <w:rPr>
          <w:rFonts w:ascii="Times New Roman" w:eastAsia="宋体" w:hAnsi="Times New Roman" w:cs="Times New Roman"/>
          <w:color w:val="000000"/>
          <w:kern w:val="0"/>
          <w:sz w:val="27"/>
          <w:szCs w:val="27"/>
        </w:rPr>
        <w:t>50</w:t>
      </w:r>
      <w:r w:rsidRPr="00E84ADD">
        <w:rPr>
          <w:rFonts w:ascii="Times New Roman" w:eastAsia="宋体" w:hAnsi="Times New Roman" w:cs="Times New Roman"/>
          <w:color w:val="000000"/>
          <w:kern w:val="0"/>
          <w:sz w:val="27"/>
          <w:szCs w:val="27"/>
        </w:rPr>
        <w:t>先令的成本加上</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先令即</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％的利润）提供</w:t>
      </w:r>
      <w:r w:rsidRPr="00E84ADD">
        <w:rPr>
          <w:rFonts w:ascii="Times New Roman" w:eastAsia="宋体" w:hAnsi="Times New Roman" w:cs="Times New Roman"/>
          <w:color w:val="000000"/>
          <w:kern w:val="0"/>
          <w:sz w:val="27"/>
          <w:szCs w:val="27"/>
        </w:rPr>
        <w:t>1 1/3</w:t>
      </w:r>
      <w:r w:rsidRPr="00E84ADD">
        <w:rPr>
          <w:rFonts w:ascii="Times New Roman" w:eastAsia="宋体" w:hAnsi="Times New Roman" w:cs="Times New Roman"/>
          <w:color w:val="000000"/>
          <w:kern w:val="0"/>
          <w:sz w:val="27"/>
          <w:szCs w:val="27"/>
        </w:rPr>
        <w:t>夸特的小麦，因此</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夸特的生产价格＝</w:t>
      </w:r>
      <w:r w:rsidRPr="00E84ADD">
        <w:rPr>
          <w:rFonts w:ascii="Times New Roman" w:eastAsia="宋体" w:hAnsi="Times New Roman" w:cs="Times New Roman"/>
          <w:color w:val="000000"/>
          <w:kern w:val="0"/>
          <w:sz w:val="27"/>
          <w:szCs w:val="27"/>
        </w:rPr>
        <w:t>45</w:t>
      </w:r>
      <w:r w:rsidRPr="00E84ADD">
        <w:rPr>
          <w:rFonts w:ascii="Times New Roman" w:eastAsia="宋体" w:hAnsi="Times New Roman" w:cs="Times New Roman"/>
          <w:color w:val="000000"/>
          <w:kern w:val="0"/>
          <w:sz w:val="27"/>
          <w:szCs w:val="27"/>
        </w:rPr>
        <w:t>先令。或假定，旧的</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级土地由于不断的合理化耕作已经得到改良；或由于种植苜蓿等等，已经可以用同样的费用，按较高的生产率来耕作，这样，在预付资本不变的情况下，产量却增加到</w:t>
      </w:r>
      <w:r w:rsidRPr="00E84ADD">
        <w:rPr>
          <w:rFonts w:ascii="Times New Roman" w:eastAsia="宋体" w:hAnsi="Times New Roman" w:cs="Times New Roman"/>
          <w:color w:val="000000"/>
          <w:kern w:val="0"/>
          <w:sz w:val="27"/>
          <w:szCs w:val="27"/>
        </w:rPr>
        <w:t>1 1/3</w:t>
      </w:r>
      <w:r w:rsidRPr="00E84ADD">
        <w:rPr>
          <w:rFonts w:ascii="Times New Roman" w:eastAsia="宋体" w:hAnsi="Times New Roman" w:cs="Times New Roman"/>
          <w:color w:val="000000"/>
          <w:kern w:val="0"/>
          <w:sz w:val="27"/>
          <w:szCs w:val="27"/>
        </w:rPr>
        <w:t>夸特。我们还假定：</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各级土地提供的产量不变，但已开垦了肥力介于</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之间的新地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，以及肥力介于</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之间的新地</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。在这种情况下，就会看到如下的现象。</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b/>
          <w:bCs/>
          <w:color w:val="000000"/>
          <w:kern w:val="0"/>
          <w:sz w:val="27"/>
          <w:szCs w:val="27"/>
        </w:rPr>
        <w:t>第一</w:t>
      </w:r>
      <w:r w:rsidRPr="00E84ADD">
        <w:rPr>
          <w:rFonts w:ascii="Times New Roman" w:eastAsia="宋体" w:hAnsi="Times New Roman" w:cs="Times New Roman"/>
          <w:color w:val="000000"/>
          <w:kern w:val="0"/>
          <w:sz w:val="27"/>
          <w:szCs w:val="27"/>
        </w:rPr>
        <w:t>：小麦</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夸特的生产价格，或它的起调节作用的市场价格，会由</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先令下降到</w:t>
      </w:r>
      <w:r w:rsidRPr="00E84ADD">
        <w:rPr>
          <w:rFonts w:ascii="Times New Roman" w:eastAsia="宋体" w:hAnsi="Times New Roman" w:cs="Times New Roman"/>
          <w:color w:val="000000"/>
          <w:kern w:val="0"/>
          <w:sz w:val="27"/>
          <w:szCs w:val="27"/>
        </w:rPr>
        <w:t>45</w:t>
      </w:r>
      <w:r w:rsidRPr="00E84ADD">
        <w:rPr>
          <w:rFonts w:ascii="Times New Roman" w:eastAsia="宋体" w:hAnsi="Times New Roman" w:cs="Times New Roman"/>
          <w:color w:val="000000"/>
          <w:kern w:val="0"/>
          <w:sz w:val="27"/>
          <w:szCs w:val="27"/>
        </w:rPr>
        <w:t>先令，或下降</w:t>
      </w:r>
      <w:r w:rsidRPr="00E84ADD">
        <w:rPr>
          <w:rFonts w:ascii="Times New Roman" w:eastAsia="宋体" w:hAnsi="Times New Roman" w:cs="Times New Roman"/>
          <w:color w:val="000000"/>
          <w:kern w:val="0"/>
          <w:sz w:val="27"/>
          <w:szCs w:val="27"/>
        </w:rPr>
        <w:t>25%</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b/>
          <w:bCs/>
          <w:color w:val="000000"/>
          <w:kern w:val="0"/>
          <w:sz w:val="27"/>
          <w:szCs w:val="27"/>
        </w:rPr>
        <w:t>第二</w:t>
      </w:r>
      <w:r w:rsidRPr="00E84ADD">
        <w:rPr>
          <w:rFonts w:ascii="Times New Roman" w:eastAsia="宋体" w:hAnsi="Times New Roman" w:cs="Times New Roman"/>
          <w:color w:val="000000"/>
          <w:kern w:val="0"/>
          <w:sz w:val="27"/>
          <w:szCs w:val="27"/>
        </w:rPr>
        <w:t>：由比较肥沃的土地转到比较不肥沃的土地和由比较不肥沃的土地转到比较肥沃的土地，这两种过程会同时出现。土地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比</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肥沃，但不比以前耕种的</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肥沃，并且</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也比</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肥沃，但不比</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肥沃。因此，顺序是交错地进行的；不是转而耕种那种和</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等等相比绝对不肥沃的土地，而是转而耕种那种和一向最肥沃的土地</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相比相对不肥沃的土地；另一方面，也不是转而耕种那种绝对肥沃的土地，而是转而耕种那种同一向最不肥沃的土地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或</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相比相对肥沃的土地。</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b/>
          <w:bCs/>
          <w:color w:val="000000"/>
          <w:kern w:val="0"/>
          <w:sz w:val="27"/>
          <w:szCs w:val="27"/>
        </w:rPr>
        <w:t>第三</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的地租下降了；</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的地租也下降了；但谷物形式的地租总额已由</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7 2/3</w:t>
      </w:r>
      <w:r w:rsidRPr="00E84ADD">
        <w:rPr>
          <w:rFonts w:ascii="Times New Roman" w:eastAsia="宋体" w:hAnsi="Times New Roman" w:cs="Times New Roman"/>
          <w:color w:val="000000"/>
          <w:kern w:val="0"/>
          <w:sz w:val="27"/>
          <w:szCs w:val="27"/>
        </w:rPr>
        <w:t>夸特；提供地租的耕地的数量增加，产品总量也由</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17</w:t>
      </w:r>
      <w:r w:rsidRPr="00E84ADD">
        <w:rPr>
          <w:rFonts w:ascii="Times New Roman" w:eastAsia="宋体" w:hAnsi="Times New Roman" w:cs="Times New Roman"/>
          <w:color w:val="000000"/>
          <w:kern w:val="0"/>
          <w:sz w:val="27"/>
          <w:szCs w:val="27"/>
        </w:rPr>
        <w:t>夸特。利润虽然对</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来说还是没有变，但</w:t>
      </w:r>
      <w:r w:rsidRPr="00E84ADD">
        <w:rPr>
          <w:rFonts w:ascii="Times New Roman" w:eastAsia="宋体" w:hAnsi="Times New Roman" w:cs="Times New Roman"/>
          <w:color w:val="000000"/>
          <w:kern w:val="0"/>
          <w:sz w:val="27"/>
          <w:szCs w:val="27"/>
        </w:rPr>
        <w:lastRenderedPageBreak/>
        <w:t>用谷物来表现，它却增加了；利润率本身可能提高，因为相对剩余价值已经增大。在这种情况下，由于生活资料便宜了，工资即可变资本的支出，从而总支出，都会减少。货币形式的地租总额，会由</w:t>
      </w:r>
      <w:r w:rsidRPr="00E84ADD">
        <w:rPr>
          <w:rFonts w:ascii="Times New Roman" w:eastAsia="宋体" w:hAnsi="Times New Roman" w:cs="Times New Roman"/>
          <w:color w:val="000000"/>
          <w:kern w:val="0"/>
          <w:sz w:val="27"/>
          <w:szCs w:val="27"/>
        </w:rPr>
        <w:t>360</w:t>
      </w:r>
      <w:r w:rsidRPr="00E84ADD">
        <w:rPr>
          <w:rFonts w:ascii="Times New Roman" w:eastAsia="宋体" w:hAnsi="Times New Roman" w:cs="Times New Roman"/>
          <w:color w:val="000000"/>
          <w:kern w:val="0"/>
          <w:sz w:val="27"/>
          <w:szCs w:val="27"/>
        </w:rPr>
        <w:t>先令减少到</w:t>
      </w:r>
      <w:r w:rsidRPr="00E84ADD">
        <w:rPr>
          <w:rFonts w:ascii="Times New Roman" w:eastAsia="宋体" w:hAnsi="Times New Roman" w:cs="Times New Roman"/>
          <w:color w:val="000000"/>
          <w:kern w:val="0"/>
          <w:sz w:val="27"/>
          <w:szCs w:val="27"/>
        </w:rPr>
        <w:t>345</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我们把这个新的序列列举如下：</w:t>
      </w:r>
      <w:r w:rsidRPr="00E84ADD">
        <w:rPr>
          <w:rFonts w:ascii="Times New Roman" w:eastAsia="宋体" w:hAnsi="Times New Roman" w:cs="Times New Roman"/>
          <w:color w:val="000000"/>
          <w:kern w:val="0"/>
          <w:sz w:val="27"/>
          <w:szCs w:val="27"/>
        </w:rPr>
        <w:t> </w:t>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8"/>
        <w:gridCol w:w="940"/>
        <w:gridCol w:w="672"/>
        <w:gridCol w:w="672"/>
        <w:gridCol w:w="940"/>
        <w:gridCol w:w="672"/>
        <w:gridCol w:w="940"/>
        <w:gridCol w:w="672"/>
        <w:gridCol w:w="2284"/>
      </w:tblGrid>
      <w:tr w:rsidR="00E84ADD" w:rsidRPr="00E84ADD" w:rsidTr="00E84ADD">
        <w:trPr>
          <w:trHeight w:val="584"/>
          <w:tblCellSpacing w:w="0" w:type="dxa"/>
          <w:jc w:val="center"/>
        </w:trPr>
        <w:tc>
          <w:tcPr>
            <w:tcW w:w="0" w:type="auto"/>
            <w:gridSpan w:val="9"/>
            <w:vMerge w:val="restart"/>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t>表II</w:t>
            </w:r>
          </w:p>
        </w:tc>
      </w:tr>
      <w:tr w:rsidR="00E84ADD" w:rsidRPr="00E84ADD" w:rsidTr="00E84AD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投资</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利　润</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地　租</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每夸特的生产价格</w:t>
            </w:r>
          </w:p>
        </w:tc>
      </w:tr>
      <w:tr w:rsidR="00E84ADD" w:rsidRPr="00E84ADD" w:rsidTr="00E84AD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　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　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　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1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45</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1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2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 2/9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25 5/7</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2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 5/9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1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22 1/2</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 8/9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1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 8/9</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2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15</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right"/>
              <w:rPr>
                <w:rFonts w:ascii="宋体" w:eastAsia="宋体" w:hAnsi="宋体" w:cs="宋体"/>
                <w:kern w:val="0"/>
                <w:sz w:val="24"/>
                <w:szCs w:val="24"/>
              </w:rPr>
            </w:pPr>
            <w:r w:rsidRPr="00E84ADD">
              <w:rPr>
                <w:rFonts w:ascii="宋体" w:eastAsia="宋体" w:hAnsi="宋体" w:cs="宋体"/>
                <w:kern w:val="0"/>
                <w:sz w:val="24"/>
                <w:szCs w:val="24"/>
              </w:rPr>
              <w:t>7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345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最后，如果照旧只耕种</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各级土地，而它们的生产率已经增长到这样的程度，</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不是生产</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夸特而是生产</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不是生产</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夸特而是生产</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不是生产</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夸特而是生产</w:t>
      </w:r>
      <w:r w:rsidRPr="00E84ADD">
        <w:rPr>
          <w:rFonts w:ascii="Times New Roman" w:eastAsia="宋体" w:hAnsi="Times New Roman" w:cs="Times New Roman"/>
          <w:color w:val="000000"/>
          <w:kern w:val="0"/>
          <w:sz w:val="27"/>
          <w:szCs w:val="27"/>
        </w:rPr>
        <w:t>7</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不是生产</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夸特而是生产</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夸特，如果同样的原因已在不同土地上发生不同的作用，那末，生产总额就会由</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23</w:t>
      </w:r>
      <w:r w:rsidRPr="00E84ADD">
        <w:rPr>
          <w:rFonts w:ascii="Times New Roman" w:eastAsia="宋体" w:hAnsi="Times New Roman" w:cs="Times New Roman"/>
          <w:color w:val="000000"/>
          <w:kern w:val="0"/>
          <w:sz w:val="27"/>
          <w:szCs w:val="27"/>
        </w:rPr>
        <w:t>夸特。假定由于人口增加和价格下降，需求会把这</w:t>
      </w:r>
      <w:r w:rsidRPr="00E84ADD">
        <w:rPr>
          <w:rFonts w:ascii="Times New Roman" w:eastAsia="宋体" w:hAnsi="Times New Roman" w:cs="Times New Roman"/>
          <w:color w:val="000000"/>
          <w:kern w:val="0"/>
          <w:sz w:val="27"/>
          <w:szCs w:val="27"/>
        </w:rPr>
        <w:t>23</w:t>
      </w:r>
      <w:r w:rsidRPr="00E84ADD">
        <w:rPr>
          <w:rFonts w:ascii="Times New Roman" w:eastAsia="宋体" w:hAnsi="Times New Roman" w:cs="Times New Roman"/>
          <w:color w:val="000000"/>
          <w:kern w:val="0"/>
          <w:sz w:val="27"/>
          <w:szCs w:val="27"/>
        </w:rPr>
        <w:t>夸特吸收掉，那就会产生如下的结果：</w:t>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2"/>
        <w:gridCol w:w="978"/>
        <w:gridCol w:w="978"/>
        <w:gridCol w:w="978"/>
        <w:gridCol w:w="1370"/>
        <w:gridCol w:w="978"/>
        <w:gridCol w:w="978"/>
        <w:gridCol w:w="978"/>
      </w:tblGrid>
      <w:tr w:rsidR="00E84ADD" w:rsidRPr="00E84ADD" w:rsidTr="00E84ADD">
        <w:trPr>
          <w:trHeight w:val="584"/>
          <w:tblCellSpacing w:w="0" w:type="dxa"/>
          <w:jc w:val="center"/>
        </w:trPr>
        <w:tc>
          <w:tcPr>
            <w:tcW w:w="0" w:type="auto"/>
            <w:gridSpan w:val="8"/>
            <w:vMerge w:val="restart"/>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lastRenderedPageBreak/>
              <w:t>表III</w:t>
            </w:r>
          </w:p>
        </w:tc>
      </w:tr>
      <w:tr w:rsidR="00E84ADD" w:rsidRPr="00E84ADD" w:rsidTr="00E84AD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投资</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利　润</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地　租</w:t>
            </w:r>
          </w:p>
        </w:tc>
      </w:tr>
      <w:tr w:rsidR="00E84ADD" w:rsidRPr="00E84ADD" w:rsidTr="00E84AD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　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先令</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150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 1/3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240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450</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在这里，数字比例同其他各表一样是任意选择的，但所作的假定是完全合理的。</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第一个并且主要的一个假定是，农业的改良，在各级土地上发生的作用是不同的；这里，在最好土地</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上就比在</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上发生的作用大。经验已经表明，通常的情况总是这样，虽然与此相反的情况也可能出现。如果改良在较坏土地上比在较好土地上发生的作用大，较好土地的地租就会减少，而不会增加。</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不过，在这个表</w:t>
      </w:r>
      <w:r w:rsidRPr="00E84ADD">
        <w:rPr>
          <w:rFonts w:ascii="Times New Roman" w:eastAsia="宋体" w:hAnsi="Times New Roman" w:cs="Times New Roman"/>
          <w:color w:val="000000"/>
          <w:kern w:val="0"/>
          <w:sz w:val="27"/>
          <w:szCs w:val="27"/>
        </w:rPr>
        <w:t>III</w:t>
      </w:r>
      <w:r w:rsidRPr="00E84ADD">
        <w:rPr>
          <w:rFonts w:ascii="Times New Roman" w:eastAsia="宋体" w:hAnsi="Times New Roman" w:cs="Times New Roman"/>
          <w:color w:val="000000"/>
          <w:kern w:val="0"/>
          <w:sz w:val="27"/>
          <w:szCs w:val="27"/>
        </w:rPr>
        <w:t>中，我们假定，随着各级土地肥力的绝对增长，较好土地</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的较高的相对肥力同时也增长，因此，投资相等时，产量的差额将增大，级差地租也将增大。</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第二个假定是，随着总产量的增长，总需求也同时增长。</w:t>
      </w:r>
      <w:r w:rsidRPr="00E84ADD">
        <w:rPr>
          <w:rFonts w:ascii="Times New Roman" w:eastAsia="宋体" w:hAnsi="Times New Roman" w:cs="Times New Roman"/>
          <w:b/>
          <w:bCs/>
          <w:color w:val="000000"/>
          <w:kern w:val="0"/>
          <w:sz w:val="27"/>
          <w:szCs w:val="27"/>
        </w:rPr>
        <w:t>第一</w:t>
      </w:r>
      <w:r w:rsidRPr="00E84ADD">
        <w:rPr>
          <w:rFonts w:ascii="Times New Roman" w:eastAsia="宋体" w:hAnsi="Times New Roman" w:cs="Times New Roman"/>
          <w:color w:val="000000"/>
          <w:kern w:val="0"/>
          <w:sz w:val="27"/>
          <w:szCs w:val="27"/>
        </w:rPr>
        <w:t>，我们无须把这种增长看作是突然发生的，而应看作是逐渐进行的，一直到第</w:t>
      </w:r>
      <w:r w:rsidRPr="00E84ADD">
        <w:rPr>
          <w:rFonts w:ascii="Times New Roman" w:eastAsia="宋体" w:hAnsi="Times New Roman" w:cs="Times New Roman"/>
          <w:color w:val="000000"/>
          <w:kern w:val="0"/>
          <w:sz w:val="27"/>
          <w:szCs w:val="27"/>
        </w:rPr>
        <w:t>III</w:t>
      </w:r>
      <w:r w:rsidRPr="00E84ADD">
        <w:rPr>
          <w:rFonts w:ascii="Times New Roman" w:eastAsia="宋体" w:hAnsi="Times New Roman" w:cs="Times New Roman"/>
          <w:color w:val="000000"/>
          <w:kern w:val="0"/>
          <w:sz w:val="27"/>
          <w:szCs w:val="27"/>
        </w:rPr>
        <w:t>序列形成时为止。</w:t>
      </w:r>
      <w:r w:rsidRPr="00E84ADD">
        <w:rPr>
          <w:rFonts w:ascii="Times New Roman" w:eastAsia="宋体" w:hAnsi="Times New Roman" w:cs="Times New Roman"/>
          <w:b/>
          <w:bCs/>
          <w:color w:val="000000"/>
          <w:kern w:val="0"/>
          <w:sz w:val="27"/>
          <w:szCs w:val="27"/>
        </w:rPr>
        <w:t>第二</w:t>
      </w:r>
      <w:r w:rsidRPr="00E84ADD">
        <w:rPr>
          <w:rFonts w:ascii="Times New Roman" w:eastAsia="宋体" w:hAnsi="Times New Roman" w:cs="Times New Roman"/>
          <w:color w:val="000000"/>
          <w:kern w:val="0"/>
          <w:sz w:val="27"/>
          <w:szCs w:val="27"/>
        </w:rPr>
        <w:t>，认为必要生活资料的消费不会随着生活资料变得便宜而增长，是错误的。英国谷物法</w:t>
      </w:r>
      <w:r w:rsidRPr="00E84ADD">
        <w:rPr>
          <w:rFonts w:ascii="Times New Roman" w:eastAsia="宋体" w:hAnsi="Times New Roman" w:cs="Times New Roman"/>
          <w:color w:val="000000"/>
          <w:kern w:val="0"/>
          <w:sz w:val="27"/>
          <w:szCs w:val="27"/>
        </w:rPr>
        <w:t>[46]</w:t>
      </w:r>
      <w:r w:rsidRPr="00E84ADD">
        <w:rPr>
          <w:rFonts w:ascii="Times New Roman" w:eastAsia="宋体" w:hAnsi="Times New Roman" w:cs="Times New Roman"/>
          <w:color w:val="000000"/>
          <w:kern w:val="0"/>
          <w:sz w:val="27"/>
          <w:szCs w:val="27"/>
        </w:rPr>
        <w:t>的废除，已证明相反的事实（见纽曼的著作</w:t>
      </w:r>
      <w:r w:rsidRPr="00E84ADD">
        <w:rPr>
          <w:rFonts w:ascii="Times New Roman" w:eastAsia="宋体" w:hAnsi="Times New Roman" w:cs="Times New Roman"/>
          <w:color w:val="000000"/>
          <w:kern w:val="0"/>
          <w:sz w:val="27"/>
          <w:szCs w:val="27"/>
        </w:rPr>
        <w:t>[190]</w:t>
      </w:r>
      <w:r w:rsidRPr="00E84ADD">
        <w:rPr>
          <w:rFonts w:ascii="Times New Roman" w:eastAsia="宋体" w:hAnsi="Times New Roman" w:cs="Times New Roman"/>
          <w:color w:val="000000"/>
          <w:kern w:val="0"/>
          <w:sz w:val="27"/>
          <w:szCs w:val="27"/>
        </w:rPr>
        <w:t>），而相反的见解之所以产生，只是因为单</w:t>
      </w:r>
      <w:r w:rsidRPr="00E84ADD">
        <w:rPr>
          <w:rFonts w:ascii="Times New Roman" w:eastAsia="宋体" w:hAnsi="Times New Roman" w:cs="Times New Roman"/>
          <w:color w:val="000000"/>
          <w:kern w:val="0"/>
          <w:sz w:val="27"/>
          <w:szCs w:val="27"/>
        </w:rPr>
        <w:lastRenderedPageBreak/>
        <w:t>纯由气候引起的收获上巨大的突然的差别，会时而引起谷物价格的异常低落，时而引起它的异常上涨。在这里，如果突然的暂时的价格降低现象来不及对扩大消费发生充分的影响，那末，在价格降低是由于起调节作用的生产价格本身的下降引起，因而带有持久性的场合，就会出现相反的情况。</w:t>
      </w:r>
      <w:r w:rsidRPr="00E84ADD">
        <w:rPr>
          <w:rFonts w:ascii="Times New Roman" w:eastAsia="宋体" w:hAnsi="Times New Roman" w:cs="Times New Roman"/>
          <w:b/>
          <w:bCs/>
          <w:color w:val="000000"/>
          <w:kern w:val="0"/>
          <w:sz w:val="27"/>
          <w:szCs w:val="27"/>
        </w:rPr>
        <w:t>第三</w:t>
      </w:r>
      <w:r w:rsidRPr="00E84ADD">
        <w:rPr>
          <w:rFonts w:ascii="Times New Roman" w:eastAsia="宋体" w:hAnsi="Times New Roman" w:cs="Times New Roman"/>
          <w:color w:val="000000"/>
          <w:kern w:val="0"/>
          <w:sz w:val="27"/>
          <w:szCs w:val="27"/>
        </w:rPr>
        <w:t>，一部分谷物可以以白兰地酒或啤酒的形式消费。并且，这两种商品的消费的增长，决不受狭窄界限的束缚。</w:t>
      </w:r>
      <w:r w:rsidRPr="00E84ADD">
        <w:rPr>
          <w:rFonts w:ascii="Times New Roman" w:eastAsia="宋体" w:hAnsi="Times New Roman" w:cs="Times New Roman"/>
          <w:b/>
          <w:bCs/>
          <w:color w:val="000000"/>
          <w:kern w:val="0"/>
          <w:sz w:val="27"/>
          <w:szCs w:val="27"/>
        </w:rPr>
        <w:t>第四</w:t>
      </w:r>
      <w:r w:rsidRPr="00E84ADD">
        <w:rPr>
          <w:rFonts w:ascii="Times New Roman" w:eastAsia="宋体" w:hAnsi="Times New Roman" w:cs="Times New Roman"/>
          <w:color w:val="000000"/>
          <w:kern w:val="0"/>
          <w:sz w:val="27"/>
          <w:szCs w:val="27"/>
        </w:rPr>
        <w:t>，事情部分地取决于人口的增长，部分地也取决于以下事实：这个国家可以是一个出口谷物的国家（到十八世纪中叶为止，英国还是这样的一个国家），以致需求不单纯是由国内消费的界限来调节。</w:t>
      </w:r>
      <w:r w:rsidRPr="00E84ADD">
        <w:rPr>
          <w:rFonts w:ascii="Times New Roman" w:eastAsia="宋体" w:hAnsi="Times New Roman" w:cs="Times New Roman"/>
          <w:b/>
          <w:bCs/>
          <w:color w:val="000000"/>
          <w:kern w:val="0"/>
          <w:sz w:val="27"/>
          <w:szCs w:val="27"/>
        </w:rPr>
        <w:t>最后</w:t>
      </w:r>
      <w:r w:rsidRPr="00E84ADD">
        <w:rPr>
          <w:rFonts w:ascii="Times New Roman" w:eastAsia="宋体" w:hAnsi="Times New Roman" w:cs="Times New Roman"/>
          <w:color w:val="000000"/>
          <w:kern w:val="0"/>
          <w:sz w:val="27"/>
          <w:szCs w:val="27"/>
        </w:rPr>
        <w:t>，小麦生产的增加和它的价格的降低，可以促使小麦代替黑麦或燕麦成为人民群众的主要食物，由于这一点，小麦的市场就会扩大，正如在产量减少和价格提高时，可以发生相反的情形一样。</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因此，在这些前提下，按照以上假定的数字比例，第</w:t>
      </w:r>
      <w:r w:rsidRPr="00E84ADD">
        <w:rPr>
          <w:rFonts w:ascii="Times New Roman" w:eastAsia="宋体" w:hAnsi="Times New Roman" w:cs="Times New Roman"/>
          <w:color w:val="000000"/>
          <w:kern w:val="0"/>
          <w:sz w:val="27"/>
          <w:szCs w:val="27"/>
        </w:rPr>
        <w:t>III</w:t>
      </w:r>
      <w:r w:rsidRPr="00E84ADD">
        <w:rPr>
          <w:rFonts w:ascii="Times New Roman" w:eastAsia="宋体" w:hAnsi="Times New Roman" w:cs="Times New Roman"/>
          <w:color w:val="000000"/>
          <w:kern w:val="0"/>
          <w:sz w:val="27"/>
          <w:szCs w:val="27"/>
        </w:rPr>
        <w:t>序列就会得出以下结果：每夸特的价格由</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先令下降到</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先令，即下降</w:t>
      </w:r>
      <w:r w:rsidRPr="00E84ADD">
        <w:rPr>
          <w:rFonts w:ascii="Times New Roman" w:eastAsia="宋体" w:hAnsi="Times New Roman" w:cs="Times New Roman"/>
          <w:color w:val="000000"/>
          <w:kern w:val="0"/>
          <w:sz w:val="27"/>
          <w:szCs w:val="27"/>
        </w:rPr>
        <w:t>50%</w:t>
      </w:r>
      <w:r w:rsidRPr="00E84ADD">
        <w:rPr>
          <w:rFonts w:ascii="Times New Roman" w:eastAsia="宋体" w:hAnsi="Times New Roman" w:cs="Times New Roman"/>
          <w:color w:val="000000"/>
          <w:kern w:val="0"/>
          <w:sz w:val="27"/>
          <w:szCs w:val="27"/>
        </w:rPr>
        <w:t>，产量和第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序列相比，由</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23</w:t>
      </w:r>
      <w:r w:rsidRPr="00E84ADD">
        <w:rPr>
          <w:rFonts w:ascii="Times New Roman" w:eastAsia="宋体" w:hAnsi="Times New Roman" w:cs="Times New Roman"/>
          <w:color w:val="000000"/>
          <w:kern w:val="0"/>
          <w:sz w:val="27"/>
          <w:szCs w:val="27"/>
        </w:rPr>
        <w:t>夸特，即增加</w:t>
      </w:r>
      <w:r w:rsidRPr="00E84ADD">
        <w:rPr>
          <w:rFonts w:ascii="Times New Roman" w:eastAsia="宋体" w:hAnsi="Times New Roman" w:cs="Times New Roman"/>
          <w:color w:val="000000"/>
          <w:kern w:val="0"/>
          <w:sz w:val="27"/>
          <w:szCs w:val="27"/>
        </w:rPr>
        <w:t>130%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的地租不变，</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的地租增加</w:t>
      </w:r>
      <w:r w:rsidRPr="00E84ADD">
        <w:rPr>
          <w:rFonts w:ascii="Times New Roman" w:eastAsia="宋体" w:hAnsi="Times New Roman" w:cs="Times New Roman"/>
          <w:color w:val="000000"/>
          <w:kern w:val="0"/>
          <w:sz w:val="27"/>
          <w:szCs w:val="27"/>
        </w:rPr>
        <w:t>25%</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的地租增加</w:t>
      </w:r>
      <w:r w:rsidRPr="00E84ADD">
        <w:rPr>
          <w:rFonts w:ascii="Times New Roman" w:eastAsia="宋体" w:hAnsi="Times New Roman" w:cs="Times New Roman"/>
          <w:color w:val="000000"/>
          <w:kern w:val="0"/>
          <w:sz w:val="27"/>
          <w:szCs w:val="27"/>
        </w:rPr>
        <w:t>33 1/3%</w:t>
      </w:r>
      <w:r w:rsidRPr="00E84ADD">
        <w:rPr>
          <w:rFonts w:ascii="Times New Roman" w:eastAsia="宋体" w:hAnsi="Times New Roman" w:cs="Times New Roman"/>
          <w:color w:val="000000"/>
          <w:kern w:val="0"/>
          <w:sz w:val="27"/>
          <w:szCs w:val="27"/>
        </w:rPr>
        <w:t>，地租总额则由</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镑增加到</w:t>
      </w:r>
      <w:r w:rsidRPr="00E84ADD">
        <w:rPr>
          <w:rFonts w:ascii="Times New Roman" w:eastAsia="宋体" w:hAnsi="Times New Roman" w:cs="Times New Roman"/>
          <w:color w:val="000000"/>
          <w:kern w:val="0"/>
          <w:sz w:val="27"/>
          <w:szCs w:val="27"/>
        </w:rPr>
        <w:t>22 1/2</w:t>
      </w:r>
      <w:r w:rsidRPr="00E84ADD">
        <w:rPr>
          <w:rFonts w:ascii="Times New Roman" w:eastAsia="宋体" w:hAnsi="Times New Roman" w:cs="Times New Roman"/>
          <w:color w:val="000000"/>
          <w:kern w:val="0"/>
          <w:sz w:val="27"/>
          <w:szCs w:val="27"/>
        </w:rPr>
        <w:t>傍，即增加</w:t>
      </w:r>
      <w:r w:rsidRPr="00E84ADD">
        <w:rPr>
          <w:rFonts w:ascii="Times New Roman" w:eastAsia="宋体" w:hAnsi="Times New Roman" w:cs="Times New Roman"/>
          <w:color w:val="000000"/>
          <w:kern w:val="0"/>
          <w:sz w:val="27"/>
          <w:szCs w:val="27"/>
        </w:rPr>
        <w:t>25%</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比较这三个表（其中的第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序列要用两次，一次是由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上升到</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，一次是由</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下降到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；我们可以把这三个表理解为社会一定状态下的几个阶段，例如并存于三个不同的国家，或者把它们理解为同一个国家不同发展时期的彼此衔接的阶段），可以得出以下结论：</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．序列在完成时（不管它的形成过程如何）总好象是一个下降的序列，因为人们在考察地租时，总是从提供最高地租的土地出发，最后</w:t>
      </w:r>
      <w:r w:rsidRPr="00E84ADD">
        <w:rPr>
          <w:rFonts w:ascii="Times New Roman" w:eastAsia="宋体" w:hAnsi="Times New Roman" w:cs="Times New Roman"/>
          <w:color w:val="000000"/>
          <w:kern w:val="0"/>
          <w:sz w:val="27"/>
          <w:szCs w:val="27"/>
        </w:rPr>
        <w:lastRenderedPageBreak/>
        <w:t>才谈到不提供地租的土地。</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．不提供地租的最坏土地的生产价格，总是起调节作用的市场价格，虽然在构成上升序列的第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表中，只是因为耕种越来越好的土地，起调节作用的市场价格才保持不变。在这种情况下，只要</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级土地保持调节作用的程度取决于这种最好土地的产量，最好土地所生产的谷物的价格就起调节的作用。如果</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的产量超过需求，</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就会失去调节的作用。施托尔希把最好土地选作起调节作用的土地时，他就是这样想的。美国的谷物价格也是这样调节英国的谷物价格的。</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级差地租是由于农业发展各个阶段的土地自然肥力的差别而产生的（这里还是把土地的位置撇开不说），就是说，它的产生是由于最好土地面积有限，是由于等量资本必须投在对等量资本提供不等量产品的不同的各级土地上。</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．级差地租和级差地租的分等情况，可以按下降的序列，即由较好土地到较坏土地的序列产生，也可以反过来，按上升的序列，即由较坏土地到较好土地的序列产生，还可以按两个方向相互交叉的序列产生（第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序列可以由</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，也可以由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而形成。第</w:t>
      </w:r>
      <w:r w:rsidRPr="00E84ADD">
        <w:rPr>
          <w:rFonts w:ascii="Times New Roman" w:eastAsia="宋体" w:hAnsi="Times New Roman" w:cs="Times New Roman"/>
          <w:color w:val="000000"/>
          <w:kern w:val="0"/>
          <w:sz w:val="27"/>
          <w:szCs w:val="27"/>
        </w:rPr>
        <w:t>II</w:t>
      </w:r>
      <w:r w:rsidRPr="00E84ADD">
        <w:rPr>
          <w:rFonts w:ascii="Times New Roman" w:eastAsia="宋体" w:hAnsi="Times New Roman" w:cs="Times New Roman"/>
          <w:color w:val="000000"/>
          <w:kern w:val="0"/>
          <w:sz w:val="27"/>
          <w:szCs w:val="27"/>
        </w:rPr>
        <w:t>序列包括这两种运动）。</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color w:val="000000"/>
          <w:kern w:val="0"/>
          <w:sz w:val="27"/>
          <w:szCs w:val="27"/>
        </w:rPr>
        <w:t>5</w:t>
      </w:r>
      <w:r w:rsidRPr="00E84ADD">
        <w:rPr>
          <w:rFonts w:ascii="Times New Roman" w:eastAsia="宋体" w:hAnsi="Times New Roman" w:cs="Times New Roman"/>
          <w:color w:val="000000"/>
          <w:kern w:val="0"/>
          <w:sz w:val="27"/>
          <w:szCs w:val="27"/>
        </w:rPr>
        <w:t>．按照级差地租的形成方式，级差地租在土地产品价格不变，上涨和下降时都可以形成。在价格下降时，总产量和总地租都可以增大，而且在从来没有地租的土地上也能形成地租，虽然最坏土地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已经为较好土地所代替，或者它自身已经过改良，虽然另外一些较好土地甚至最好土地的地租已经减少（表</w:t>
      </w:r>
      <w:r w:rsidRPr="00E84ADD">
        <w:rPr>
          <w:rFonts w:ascii="Times New Roman" w:eastAsia="宋体" w:hAnsi="Times New Roman" w:cs="Times New Roman"/>
          <w:color w:val="000000"/>
          <w:kern w:val="0"/>
          <w:sz w:val="27"/>
          <w:szCs w:val="27"/>
        </w:rPr>
        <w:t>II</w:t>
      </w:r>
      <w:r w:rsidRPr="00E84ADD">
        <w:rPr>
          <w:rFonts w:ascii="Times New Roman" w:eastAsia="宋体" w:hAnsi="Times New Roman" w:cs="Times New Roman"/>
          <w:color w:val="000000"/>
          <w:kern w:val="0"/>
          <w:sz w:val="27"/>
          <w:szCs w:val="27"/>
        </w:rPr>
        <w:t>）；这个过程，还可以和（货币）地租总</w:t>
      </w:r>
      <w:r w:rsidRPr="00E84ADD">
        <w:rPr>
          <w:rFonts w:ascii="Times New Roman" w:eastAsia="宋体" w:hAnsi="Times New Roman" w:cs="Times New Roman"/>
          <w:color w:val="000000"/>
          <w:kern w:val="0"/>
          <w:sz w:val="27"/>
          <w:szCs w:val="27"/>
        </w:rPr>
        <w:lastRenderedPageBreak/>
        <w:t>额的减少结合在一起。最后，当价格因耕作普通改进而下降，以致最坏土地的产量和产品价格降低时，一部分较好土地的地租保持不变或者减少，但最好土地的地租却增长。各级土地和最坏土地相比的级差地租，在产量差额已定时，当然总是取决于例如小麦每夸特的价格。但在价格已定时，级差地租就取决于产量差额的大小，而在一切土地的绝对肥力都增进时，如果较好土地的肥力比较坏土地的肥力相对地说提高得更多，这个差额就会随着增大。因此，在价格为</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先令时（表</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的地租是由</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对</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的产量差额决定的，因而是由</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夸特的余额决定的；所以，地租等于</w:t>
      </w:r>
      <w:r w:rsidRPr="00E84ADD">
        <w:rPr>
          <w:rFonts w:ascii="Times New Roman" w:eastAsia="宋体" w:hAnsi="Times New Roman" w:cs="Times New Roman"/>
          <w:color w:val="000000"/>
          <w:kern w:val="0"/>
          <w:sz w:val="27"/>
          <w:szCs w:val="27"/>
        </w:rPr>
        <w:t>3×60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先令。但在表</w:t>
      </w:r>
      <w:r w:rsidRPr="00E84ADD">
        <w:rPr>
          <w:rFonts w:ascii="Times New Roman" w:eastAsia="宋体" w:hAnsi="Times New Roman" w:cs="Times New Roman"/>
          <w:color w:val="000000"/>
          <w:kern w:val="0"/>
          <w:sz w:val="27"/>
          <w:szCs w:val="27"/>
        </w:rPr>
        <w:t>III</w:t>
      </w:r>
      <w:r w:rsidRPr="00E84ADD">
        <w:rPr>
          <w:rFonts w:ascii="Times New Roman" w:eastAsia="宋体" w:hAnsi="Times New Roman" w:cs="Times New Roman"/>
          <w:color w:val="000000"/>
          <w:kern w:val="0"/>
          <w:sz w:val="27"/>
          <w:szCs w:val="27"/>
        </w:rPr>
        <w:t>（在那里，价格为</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先令），它是由</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超过</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的产量的余额</w:t>
      </w:r>
      <w:r w:rsidRPr="00E84ADD">
        <w:rPr>
          <w:rFonts w:ascii="Times New Roman" w:eastAsia="宋体" w:hAnsi="Times New Roman" w:cs="Times New Roman"/>
          <w:color w:val="000000"/>
          <w:kern w:val="0"/>
          <w:sz w:val="27"/>
          <w:szCs w:val="27"/>
        </w:rPr>
        <w:t>8</w:t>
      </w:r>
      <w:r w:rsidRPr="00E84ADD">
        <w:rPr>
          <w:rFonts w:ascii="Times New Roman" w:eastAsia="宋体" w:hAnsi="Times New Roman" w:cs="Times New Roman"/>
          <w:color w:val="000000"/>
          <w:kern w:val="0"/>
          <w:sz w:val="27"/>
          <w:szCs w:val="27"/>
        </w:rPr>
        <w:t>夸特决定的；</w:t>
      </w:r>
      <w:r w:rsidRPr="00E84ADD">
        <w:rPr>
          <w:rFonts w:ascii="Times New Roman" w:eastAsia="宋体" w:hAnsi="Times New Roman" w:cs="Times New Roman"/>
          <w:color w:val="000000"/>
          <w:kern w:val="0"/>
          <w:sz w:val="27"/>
          <w:szCs w:val="27"/>
        </w:rPr>
        <w:t>8×30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240</w:t>
      </w:r>
      <w:r w:rsidRPr="00E84ADD">
        <w:rPr>
          <w:rFonts w:ascii="Times New Roman" w:eastAsia="宋体" w:hAnsi="Times New Roman" w:cs="Times New Roman"/>
          <w:color w:val="000000"/>
          <w:kern w:val="0"/>
          <w:sz w:val="27"/>
          <w:szCs w:val="27"/>
        </w:rPr>
        <w:t>先令。</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因此，在威斯特、马尔萨斯、李嘉图等人那里</w:t>
      </w:r>
      <w:r w:rsidRPr="00E84ADD">
        <w:rPr>
          <w:rFonts w:ascii="Times New Roman" w:eastAsia="宋体" w:hAnsi="Times New Roman" w:cs="Times New Roman"/>
          <w:color w:val="000000"/>
          <w:kern w:val="0"/>
          <w:sz w:val="27"/>
          <w:szCs w:val="27"/>
        </w:rPr>
        <w:t>[192]</w:t>
      </w:r>
      <w:r w:rsidRPr="00E84ADD">
        <w:rPr>
          <w:rFonts w:ascii="Times New Roman" w:eastAsia="宋体" w:hAnsi="Times New Roman" w:cs="Times New Roman"/>
          <w:color w:val="000000"/>
          <w:kern w:val="0"/>
          <w:sz w:val="27"/>
          <w:szCs w:val="27"/>
        </w:rPr>
        <w:t>还占统治地位的有关级差地租的第一个错误假定就被推翻了。按照这个错误的假定，级差地租必然是以转到越来越坏的土地或农业肥力越来越下降为前提的。我们已经看到，在转到越来越好的土地时，能产生级差地租。当较好土地代替以前的较坏土地而处于最低等级时，也能产生级差地租；级差地租可以和农业的进步结合在一起。它的条件不过是土地等级的不同。在涉及到生产率的发展时，级差地租的前提就是：土地总面积的绝对肥力的提高，不会消除这种等级的不同，而是使它或者扩大，或者不变，或者只是缩小。</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从十八世纪初叶到中叶，在英国，尽管金和银的价格下降，谷物价格还是不断下降，与此同时（就整个时期来说），地租、地租总额、耕地面积、农业产量和人口都增加了。这种情况是和具有上升序列的第</w:t>
      </w:r>
      <w:r w:rsidRPr="00E84ADD">
        <w:rPr>
          <w:rFonts w:ascii="Times New Roman" w:eastAsia="宋体" w:hAnsi="Times New Roman" w:cs="Times New Roman"/>
          <w:color w:val="000000"/>
          <w:kern w:val="0"/>
          <w:sz w:val="27"/>
          <w:szCs w:val="27"/>
        </w:rPr>
        <w:t>II</w:t>
      </w:r>
      <w:r w:rsidRPr="00E84ADD">
        <w:rPr>
          <w:rFonts w:ascii="Times New Roman" w:eastAsia="宋体" w:hAnsi="Times New Roman" w:cs="Times New Roman"/>
          <w:color w:val="000000"/>
          <w:kern w:val="0"/>
          <w:sz w:val="27"/>
          <w:szCs w:val="27"/>
        </w:rPr>
        <w:lastRenderedPageBreak/>
        <w:t>表结合在一起的第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表相适应的，但这样一来，最坏土地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或者进行改良，或者不用于种植谷物，当然这并不是说，这种土地不会用于其他农业或工业的目的。</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从十九世纪初（应更精确地指出日期）到</w:t>
      </w:r>
      <w:r w:rsidRPr="00E84ADD">
        <w:rPr>
          <w:rFonts w:ascii="Times New Roman" w:eastAsia="宋体" w:hAnsi="Times New Roman" w:cs="Times New Roman"/>
          <w:color w:val="000000"/>
          <w:kern w:val="0"/>
          <w:sz w:val="27"/>
          <w:szCs w:val="27"/>
        </w:rPr>
        <w:t>1815</w:t>
      </w:r>
      <w:r w:rsidRPr="00E84ADD">
        <w:rPr>
          <w:rFonts w:ascii="Times New Roman" w:eastAsia="宋体" w:hAnsi="Times New Roman" w:cs="Times New Roman"/>
          <w:color w:val="000000"/>
          <w:kern w:val="0"/>
          <w:sz w:val="27"/>
          <w:szCs w:val="27"/>
        </w:rPr>
        <w:t>年，谷物价格不断上涨，同时地租、地租总额、耕地面积、农业产量和人口也不断增加。这种情况是和具有下降序列的第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表相适应的（这里应当引用一些关于当时耕种较坏土地的情况）。</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在配第和戴韦南特时期，农民和土地所有者对改良和开垦土地有怨言；较好土地的地租下降了，地租总额却由于提供地租的土地的面积扩大而增加。</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（关于这三点，以后应作进一步的引证；关于一国已耕土地的各个部分的肥力差别，也应引用一些资料。）</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关于级差地租，一般应当指出：市场价值始终超过产品总量的总生产价格。例如，拿第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表来说，总产量</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夸特会卖到</w:t>
      </w:r>
      <w:r w:rsidRPr="00E84ADD">
        <w:rPr>
          <w:rFonts w:ascii="Times New Roman" w:eastAsia="宋体" w:hAnsi="Times New Roman" w:cs="Times New Roman"/>
          <w:color w:val="000000"/>
          <w:kern w:val="0"/>
          <w:sz w:val="27"/>
          <w:szCs w:val="27"/>
        </w:rPr>
        <w:t>600</w:t>
      </w:r>
      <w:r w:rsidRPr="00E84ADD">
        <w:rPr>
          <w:rFonts w:ascii="Times New Roman" w:eastAsia="宋体" w:hAnsi="Times New Roman" w:cs="Times New Roman"/>
          <w:color w:val="000000"/>
          <w:kern w:val="0"/>
          <w:sz w:val="27"/>
          <w:szCs w:val="27"/>
        </w:rPr>
        <w:t>先令，因为市场价格是由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的生产价格决定的，每夸特等于</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先令。但实际的生产价格是：</w:t>
      </w:r>
    </w:p>
    <w:tbl>
      <w:tblPr>
        <w:tblW w:w="0" w:type="auto"/>
        <w:jc w:val="center"/>
        <w:tblCellSpacing w:w="0" w:type="dxa"/>
        <w:tblCellMar>
          <w:left w:w="0" w:type="dxa"/>
          <w:right w:w="0" w:type="dxa"/>
        </w:tblCellMar>
        <w:tblLook w:val="04A0" w:firstRow="1" w:lastRow="0" w:firstColumn="1" w:lastColumn="0" w:noHBand="0" w:noVBand="1"/>
      </w:tblPr>
      <w:tblGrid>
        <w:gridCol w:w="5130"/>
      </w:tblGrid>
      <w:tr w:rsidR="00E84ADD" w:rsidRPr="00E84ADD" w:rsidTr="00E84ADD">
        <w:trPr>
          <w:tblCellSpacing w:w="0" w:type="dxa"/>
          <w:jc w:val="center"/>
        </w:trPr>
        <w:tc>
          <w:tcPr>
            <w:tcW w:w="0" w:type="auto"/>
            <w:vAlign w:val="center"/>
            <w:hideMark/>
          </w:tcPr>
          <w:p w:rsidR="00E84ADD" w:rsidRPr="00E84ADD" w:rsidRDefault="00E84ADD" w:rsidP="00E84ADD">
            <w:pPr>
              <w:widowControl/>
              <w:spacing w:line="480" w:lineRule="atLeast"/>
              <w:ind w:left="45" w:right="45"/>
              <w:jc w:val="left"/>
              <w:rPr>
                <w:rFonts w:ascii="宋体" w:eastAsia="宋体" w:hAnsi="宋体" w:cs="宋体"/>
                <w:kern w:val="0"/>
                <w:sz w:val="24"/>
                <w:szCs w:val="24"/>
              </w:rPr>
            </w:pPr>
            <w:r w:rsidRPr="00E84ADD">
              <w:rPr>
                <w:rFonts w:ascii="宋体" w:eastAsia="宋体" w:hAnsi="宋体" w:cs="宋体"/>
                <w:kern w:val="0"/>
                <w:sz w:val="24"/>
                <w:szCs w:val="24"/>
              </w:rPr>
              <w:t xml:space="preserve">　　A 1夸特＝60先令　　　1夸特＝60先令</w:t>
            </w:r>
            <w:r w:rsidRPr="00E84ADD">
              <w:rPr>
                <w:rFonts w:ascii="宋体" w:eastAsia="宋体" w:hAnsi="宋体" w:cs="宋体"/>
                <w:kern w:val="0"/>
                <w:sz w:val="24"/>
                <w:szCs w:val="24"/>
              </w:rPr>
              <w:br/>
              <w:t xml:space="preserve">　　B 2夸特＝60先令　　　1夸特＝30先令</w:t>
            </w:r>
            <w:r w:rsidRPr="00E84ADD">
              <w:rPr>
                <w:rFonts w:ascii="宋体" w:eastAsia="宋体" w:hAnsi="宋体" w:cs="宋体"/>
                <w:kern w:val="0"/>
                <w:sz w:val="24"/>
                <w:szCs w:val="24"/>
              </w:rPr>
              <w:br/>
              <w:t xml:space="preserve">　　C 3夸特＝60先令　　　1夸特＝20先令</w:t>
            </w:r>
            <w:r w:rsidRPr="00E84ADD">
              <w:rPr>
                <w:rFonts w:ascii="宋体" w:eastAsia="宋体" w:hAnsi="宋体" w:cs="宋体"/>
                <w:kern w:val="0"/>
                <w:sz w:val="24"/>
                <w:szCs w:val="24"/>
              </w:rPr>
              <w:br/>
              <w:t xml:space="preserve">　　D 4夸特＝60先令　　　1夸特＝15先令</w:t>
            </w:r>
            <w:r w:rsidRPr="00E84ADD">
              <w:rPr>
                <w:rFonts w:ascii="宋体" w:eastAsia="宋体" w:hAnsi="宋体" w:cs="宋体"/>
                <w:kern w:val="0"/>
                <w:sz w:val="24"/>
                <w:szCs w:val="24"/>
              </w:rPr>
              <w:br/>
              <w:t xml:space="preserve">　————————————————————</w:t>
            </w:r>
            <w:r w:rsidRPr="00E84ADD">
              <w:rPr>
                <w:rFonts w:ascii="宋体" w:eastAsia="宋体" w:hAnsi="宋体" w:cs="宋体"/>
                <w:kern w:val="0"/>
                <w:sz w:val="24"/>
                <w:szCs w:val="24"/>
              </w:rPr>
              <w:br/>
              <w:t xml:space="preserve">　　10夸特＝240先令　平均1夸特＝24先令</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lastRenderedPageBreak/>
        <w:t xml:space="preserve">　　</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夸特的实际生产价格是</w:t>
      </w:r>
      <w:r w:rsidRPr="00E84ADD">
        <w:rPr>
          <w:rFonts w:ascii="Times New Roman" w:eastAsia="宋体" w:hAnsi="Times New Roman" w:cs="Times New Roman"/>
          <w:color w:val="000000"/>
          <w:kern w:val="0"/>
          <w:sz w:val="27"/>
          <w:szCs w:val="27"/>
        </w:rPr>
        <w:t>240</w:t>
      </w:r>
      <w:r w:rsidRPr="00E84ADD">
        <w:rPr>
          <w:rFonts w:ascii="Times New Roman" w:eastAsia="宋体" w:hAnsi="Times New Roman" w:cs="Times New Roman"/>
          <w:color w:val="000000"/>
          <w:kern w:val="0"/>
          <w:sz w:val="27"/>
          <w:szCs w:val="27"/>
        </w:rPr>
        <w:t>先令；但它们要按</w:t>
      </w:r>
      <w:r w:rsidRPr="00E84ADD">
        <w:rPr>
          <w:rFonts w:ascii="Times New Roman" w:eastAsia="宋体" w:hAnsi="Times New Roman" w:cs="Times New Roman"/>
          <w:color w:val="000000"/>
          <w:kern w:val="0"/>
          <w:sz w:val="27"/>
          <w:szCs w:val="27"/>
        </w:rPr>
        <w:t>600</w:t>
      </w:r>
      <w:r w:rsidRPr="00E84ADD">
        <w:rPr>
          <w:rFonts w:ascii="Times New Roman" w:eastAsia="宋体" w:hAnsi="Times New Roman" w:cs="Times New Roman"/>
          <w:color w:val="000000"/>
          <w:kern w:val="0"/>
          <w:sz w:val="27"/>
          <w:szCs w:val="27"/>
        </w:rPr>
        <w:t>先令的价格出售，贵</w:t>
      </w:r>
      <w:r w:rsidRPr="00E84ADD">
        <w:rPr>
          <w:rFonts w:ascii="Times New Roman" w:eastAsia="宋体" w:hAnsi="Times New Roman" w:cs="Times New Roman"/>
          <w:color w:val="000000"/>
          <w:kern w:val="0"/>
          <w:sz w:val="27"/>
          <w:szCs w:val="27"/>
        </w:rPr>
        <w:t>250</w:t>
      </w:r>
      <w:r w:rsidRPr="00E84ADD">
        <w:rPr>
          <w:rFonts w:ascii="Times New Roman" w:eastAsia="宋体" w:hAnsi="Times New Roman" w:cs="Times New Roman"/>
          <w:color w:val="000000"/>
          <w:kern w:val="0"/>
          <w:sz w:val="27"/>
          <w:szCs w:val="27"/>
        </w:rPr>
        <w:t>％。实际平均价格是每夸特</w:t>
      </w:r>
      <w:r w:rsidRPr="00E84ADD">
        <w:rPr>
          <w:rFonts w:ascii="Times New Roman" w:eastAsia="宋体" w:hAnsi="Times New Roman" w:cs="Times New Roman"/>
          <w:color w:val="000000"/>
          <w:kern w:val="0"/>
          <w:sz w:val="27"/>
          <w:szCs w:val="27"/>
        </w:rPr>
        <w:t>24</w:t>
      </w:r>
      <w:r w:rsidRPr="00E84ADD">
        <w:rPr>
          <w:rFonts w:ascii="Times New Roman" w:eastAsia="宋体" w:hAnsi="Times New Roman" w:cs="Times New Roman"/>
          <w:color w:val="000000"/>
          <w:kern w:val="0"/>
          <w:sz w:val="27"/>
          <w:szCs w:val="27"/>
        </w:rPr>
        <w:t>先令；但市场价格是</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先令，也贵</w:t>
      </w:r>
      <w:r w:rsidRPr="00E84ADD">
        <w:rPr>
          <w:rFonts w:ascii="Times New Roman" w:eastAsia="宋体" w:hAnsi="Times New Roman" w:cs="Times New Roman"/>
          <w:color w:val="000000"/>
          <w:kern w:val="0"/>
          <w:sz w:val="27"/>
          <w:szCs w:val="27"/>
        </w:rPr>
        <w:t>250%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这是由在资本主义生产方式基础上通过竞争而实现的市场价值所决定的；这种决定产生了一个虚假的社会价值。这种情况是由市场价值规律造成的。土地产品也受这个规律支配。产品（也包括土地产品）市场价值的决定，是一种社会行为，虽然这是一种不自觉的、盲目的社会行为。这种行为必然不是以土地及其肥力的差别为依据，而是以产品的交换价值为依据。如果我们设想资本主义的社会形式已被推翻，社会已被组成一个自觉的、有计划的联合体，</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夸特就会只代表一定量的独立的劳动时间，而和</w:t>
      </w:r>
      <w:r w:rsidRPr="00E84ADD">
        <w:rPr>
          <w:rFonts w:ascii="Times New Roman" w:eastAsia="宋体" w:hAnsi="Times New Roman" w:cs="Times New Roman"/>
          <w:color w:val="000000"/>
          <w:kern w:val="0"/>
          <w:sz w:val="27"/>
          <w:szCs w:val="27"/>
        </w:rPr>
        <w:t>240</w:t>
      </w:r>
      <w:r w:rsidRPr="00E84ADD">
        <w:rPr>
          <w:rFonts w:ascii="Times New Roman" w:eastAsia="宋体" w:hAnsi="Times New Roman" w:cs="Times New Roman"/>
          <w:color w:val="000000"/>
          <w:kern w:val="0"/>
          <w:sz w:val="27"/>
          <w:szCs w:val="27"/>
        </w:rPr>
        <w:t>先令内所包含的劳动时间相等。因此，社会就不会按产品内所包含的实际劳动时间的二倍半来购买这种土地产品；这样，土地所有者阶级存在的基础就会消失。这件事所起的作用，会和外国进口物品使产品价格便宜同样数额完全一样。因此，如果说，维持现在的生产方式，但假定级差地租转归国家，土地产品的价格在其他条件相同时就会保持不变，当然是正确的；但如果说，在资本主义生产由联合体代替以后，产品的价值还依旧不变，却是错误的。同种商品的市场价格的相同性，是价值的社会性质在资本主义生产方式的基础上，以及一般说来在一种以</w:t>
      </w:r>
      <w:r w:rsidRPr="00E84ADD">
        <w:rPr>
          <w:rFonts w:ascii="Times New Roman" w:eastAsia="宋体" w:hAnsi="Times New Roman" w:cs="Times New Roman"/>
          <w:b/>
          <w:bCs/>
          <w:color w:val="000000"/>
          <w:kern w:val="0"/>
          <w:sz w:val="27"/>
          <w:szCs w:val="27"/>
        </w:rPr>
        <w:t>个人</w:t>
      </w:r>
      <w:r w:rsidRPr="00E84ADD">
        <w:rPr>
          <w:rFonts w:ascii="Times New Roman" w:eastAsia="宋体" w:hAnsi="Times New Roman" w:cs="Times New Roman"/>
          <w:color w:val="000000"/>
          <w:kern w:val="0"/>
          <w:sz w:val="27"/>
          <w:szCs w:val="27"/>
        </w:rPr>
        <w:t>之间的商品交换为基础的生产基础上借以实现的方式。被看作消费者的社会对土地产品支付过多的东西，对社会劳动时间在农业生产上的实现来说原来是负数的东西，现在竟然对社会上的一部分人即土地所有者来说成为正数了。</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lastRenderedPageBreak/>
        <w:t xml:space="preserve">　　第二种情况（这对于理解下一章对级差地租</w:t>
      </w:r>
      <w:r w:rsidRPr="00E84ADD">
        <w:rPr>
          <w:rFonts w:ascii="Times New Roman" w:eastAsia="宋体" w:hAnsi="Times New Roman" w:cs="Times New Roman"/>
          <w:color w:val="000000"/>
          <w:kern w:val="0"/>
          <w:sz w:val="27"/>
          <w:szCs w:val="27"/>
        </w:rPr>
        <w:t>II</w:t>
      </w:r>
      <w:r w:rsidRPr="00E84ADD">
        <w:rPr>
          <w:rFonts w:ascii="Times New Roman" w:eastAsia="宋体" w:hAnsi="Times New Roman" w:cs="Times New Roman"/>
          <w:color w:val="000000"/>
          <w:kern w:val="0"/>
          <w:sz w:val="27"/>
          <w:szCs w:val="27"/>
        </w:rPr>
        <w:t>的说明很重要）是：</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这里的问题，不仅是每英亩或每公顷的地租，不仅是每英亩的生产价格和市场价格间的差额，或每英亩的个别生产价格和一般生产价格间的差额，而且是耕种的各级土地各有多少英亩。在这里，直接重要的一点只是地租总额的大小，即总耕地面积的总地租的大小；但这同时使我们可以进一步去说明地租率的提高，虽然这时价格并没有上涨，而在价格下降时，各级土地的相对肥力的差额也没有增加。从以上情况我们可以得出：</w:t>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0"/>
        <w:gridCol w:w="928"/>
        <w:gridCol w:w="1670"/>
        <w:gridCol w:w="1392"/>
        <w:gridCol w:w="1670"/>
        <w:gridCol w:w="1670"/>
      </w:tblGrid>
      <w:tr w:rsidR="00E84ADD" w:rsidRPr="00E84ADD" w:rsidTr="00E84ADD">
        <w:trPr>
          <w:tblCellSpacing w:w="0" w:type="dxa"/>
          <w:jc w:val="center"/>
        </w:trPr>
        <w:tc>
          <w:tcPr>
            <w:tcW w:w="0" w:type="auto"/>
            <w:gridSpan w:val="6"/>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t>表I</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生产费用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谷物地租</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货币地租</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9镑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18镑</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假定各级土地已耕的英亩数都增加一倍。这样，我们就可以得出：</w:t>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0"/>
        <w:gridCol w:w="928"/>
        <w:gridCol w:w="1670"/>
        <w:gridCol w:w="1392"/>
        <w:gridCol w:w="1670"/>
        <w:gridCol w:w="1670"/>
      </w:tblGrid>
      <w:tr w:rsidR="00E84ADD" w:rsidRPr="00E84ADD" w:rsidTr="00E84ADD">
        <w:trPr>
          <w:tblCellSpacing w:w="0" w:type="dxa"/>
          <w:jc w:val="center"/>
        </w:trPr>
        <w:tc>
          <w:tcPr>
            <w:tcW w:w="0" w:type="auto"/>
            <w:gridSpan w:val="6"/>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t>表Ia</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生产费用</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谷物地租</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货币地租</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18镑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20夸特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36镑</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lastRenderedPageBreak/>
        <w:br/>
      </w:r>
      <w:r w:rsidRPr="00E84ADD">
        <w:rPr>
          <w:rFonts w:ascii="Times New Roman" w:eastAsia="宋体" w:hAnsi="Times New Roman" w:cs="Times New Roman"/>
          <w:color w:val="000000"/>
          <w:kern w:val="0"/>
          <w:sz w:val="27"/>
          <w:szCs w:val="27"/>
        </w:rPr>
        <w:t xml:space="preserve">　　我们还要假定两种情况。在第一种情况下，生产已在最坏的两级土地上扩大。这时，我们就得出下表：</w:t>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865"/>
        <w:gridCol w:w="1212"/>
        <w:gridCol w:w="952"/>
        <w:gridCol w:w="1298"/>
        <w:gridCol w:w="1558"/>
        <w:gridCol w:w="1558"/>
      </w:tblGrid>
      <w:tr w:rsidR="00E84ADD" w:rsidRPr="00E84ADD" w:rsidTr="00E84ADD">
        <w:trPr>
          <w:trHeight w:val="584"/>
          <w:tblCellSpacing w:w="0" w:type="dxa"/>
          <w:jc w:val="center"/>
        </w:trPr>
        <w:tc>
          <w:tcPr>
            <w:tcW w:w="0" w:type="auto"/>
            <w:gridSpan w:val="7"/>
            <w:vMerge w:val="restart"/>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t>表Ib</w:t>
            </w:r>
          </w:p>
        </w:tc>
      </w:tr>
      <w:tr w:rsidR="00E84ADD" w:rsidRPr="00E84ADD" w:rsidTr="00E84AD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英亩</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生产费用</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谷物地租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货币地租</w:t>
            </w:r>
          </w:p>
        </w:tc>
      </w:tr>
      <w:tr w:rsidR="00E84ADD" w:rsidRPr="00E84ADD" w:rsidTr="00E84AD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每英亩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8夸特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18镑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42镑</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最后，假定生产和耕地面积在四级土地上有不同程度的扩大：</w:t>
      </w:r>
      <w:r w:rsidRPr="00E84ADD">
        <w:rPr>
          <w:rFonts w:ascii="Times New Roman" w:eastAsia="宋体" w:hAnsi="Times New Roman" w:cs="Times New Roman"/>
          <w:color w:val="000000"/>
          <w:kern w:val="0"/>
          <w:sz w:val="27"/>
          <w:szCs w:val="27"/>
        </w:rPr>
        <w:t> </w:t>
      </w:r>
      <w:r w:rsidRPr="00E84ADD">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865"/>
        <w:gridCol w:w="1212"/>
        <w:gridCol w:w="952"/>
        <w:gridCol w:w="1298"/>
        <w:gridCol w:w="1558"/>
        <w:gridCol w:w="1558"/>
      </w:tblGrid>
      <w:tr w:rsidR="00E84ADD" w:rsidRPr="00E84ADD" w:rsidTr="00E84ADD">
        <w:trPr>
          <w:trHeight w:val="584"/>
          <w:tblCellSpacing w:w="0" w:type="dxa"/>
          <w:jc w:val="center"/>
        </w:trPr>
        <w:tc>
          <w:tcPr>
            <w:tcW w:w="0" w:type="auto"/>
            <w:gridSpan w:val="7"/>
            <w:vMerge w:val="restart"/>
            <w:tcBorders>
              <w:top w:val="nil"/>
              <w:left w:val="nil"/>
              <w:bottom w:val="nil"/>
              <w:right w:val="nil"/>
            </w:tcBorders>
            <w:vAlign w:val="center"/>
            <w:hideMark/>
          </w:tcPr>
          <w:p w:rsidR="00E84ADD" w:rsidRPr="00E84ADD" w:rsidRDefault="00E84ADD" w:rsidP="00E84ADD">
            <w:pPr>
              <w:widowControl/>
              <w:spacing w:after="200" w:line="384" w:lineRule="atLeast"/>
              <w:jc w:val="center"/>
              <w:rPr>
                <w:rFonts w:ascii="宋体" w:eastAsia="宋体" w:hAnsi="宋体" w:cs="宋体"/>
                <w:kern w:val="0"/>
                <w:sz w:val="24"/>
                <w:szCs w:val="24"/>
              </w:rPr>
            </w:pPr>
            <w:r w:rsidRPr="00E84ADD">
              <w:rPr>
                <w:rFonts w:ascii="宋体" w:eastAsia="宋体" w:hAnsi="宋体" w:cs="宋体"/>
                <w:b/>
                <w:bCs/>
                <w:kern w:val="0"/>
                <w:sz w:val="24"/>
                <w:szCs w:val="24"/>
              </w:rPr>
              <w:t>表Ic</w:t>
            </w:r>
          </w:p>
        </w:tc>
      </w:tr>
      <w:tr w:rsidR="00E84ADD" w:rsidRPr="00E84ADD" w:rsidTr="00E84ADD">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土地等级</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英亩</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生产费用</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产　量</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谷物地租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货币地租</w:t>
            </w:r>
          </w:p>
        </w:tc>
      </w:tr>
      <w:tr w:rsidR="00E84ADD" w:rsidRPr="00E84ADD" w:rsidTr="00E84AD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每英亩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jc w:val="left"/>
              <w:rPr>
                <w:rFonts w:ascii="宋体" w:eastAsia="宋体" w:hAnsi="宋体" w:cs="宋体"/>
                <w:kern w:val="0"/>
                <w:sz w:val="24"/>
                <w:szCs w:val="24"/>
              </w:rPr>
            </w:pP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0</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6镑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15镑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15夸特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10夸特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30镑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36镑</w:t>
            </w:r>
          </w:p>
        </w:tc>
      </w:tr>
      <w:tr w:rsidR="00E84ADD" w:rsidRPr="00E84ADD" w:rsidTr="00E84A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合计</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36镑</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36夸特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24夸特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D" w:rsidRPr="00E84ADD" w:rsidRDefault="00E84ADD" w:rsidP="00E84ADD">
            <w:pPr>
              <w:widowControl/>
              <w:spacing w:line="432" w:lineRule="atLeast"/>
              <w:ind w:left="45" w:right="45"/>
              <w:jc w:val="center"/>
              <w:rPr>
                <w:rFonts w:ascii="宋体" w:eastAsia="宋体" w:hAnsi="宋体" w:cs="宋体"/>
                <w:kern w:val="0"/>
                <w:sz w:val="24"/>
                <w:szCs w:val="24"/>
              </w:rPr>
            </w:pPr>
            <w:r w:rsidRPr="00E84ADD">
              <w:rPr>
                <w:rFonts w:ascii="宋体" w:eastAsia="宋体" w:hAnsi="宋体" w:cs="宋体"/>
                <w:kern w:val="0"/>
                <w:sz w:val="24"/>
                <w:szCs w:val="24"/>
              </w:rPr>
              <w:t>72镑</w:t>
            </w:r>
          </w:p>
        </w:tc>
      </w:tr>
    </w:tbl>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首先，每英亩的地租，在所有这四种情况</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Ia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Ic</w:t>
      </w:r>
      <w:r w:rsidRPr="00E84ADD">
        <w:rPr>
          <w:rFonts w:ascii="Times New Roman" w:eastAsia="宋体" w:hAnsi="Times New Roman" w:cs="Times New Roman"/>
          <w:color w:val="000000"/>
          <w:kern w:val="0"/>
          <w:sz w:val="27"/>
          <w:szCs w:val="27"/>
        </w:rPr>
        <w:t>中都是相同的，因为等量资本在每英亩同级土地上获得的结果实际上保持不变；这里只是假定，任何一国在任何一定时候都有这种情况，即各级土地在总耕地面积中各占有一定的比例；而且假定，互相比较的两国或同一国不</w:t>
      </w:r>
      <w:r w:rsidRPr="00E84ADD">
        <w:rPr>
          <w:rFonts w:ascii="Times New Roman" w:eastAsia="宋体" w:hAnsi="Times New Roman" w:cs="Times New Roman"/>
          <w:color w:val="000000"/>
          <w:kern w:val="0"/>
          <w:sz w:val="27"/>
          <w:szCs w:val="27"/>
        </w:rPr>
        <w:lastRenderedPageBreak/>
        <w:t>同时期常有这种情况，即总耕地面积在各级土地间进行分配的比例会有变动。</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拿</w:t>
      </w:r>
      <w:r w:rsidRPr="00E84ADD">
        <w:rPr>
          <w:rFonts w:ascii="Times New Roman" w:eastAsia="宋体" w:hAnsi="Times New Roman" w:cs="Times New Roman"/>
          <w:color w:val="000000"/>
          <w:kern w:val="0"/>
          <w:sz w:val="27"/>
          <w:szCs w:val="27"/>
        </w:rPr>
        <w:t>Ia</w:t>
      </w:r>
      <w:r w:rsidRPr="00E84ADD">
        <w:rPr>
          <w:rFonts w:ascii="Times New Roman" w:eastAsia="宋体" w:hAnsi="Times New Roman" w:cs="Times New Roman"/>
          <w:color w:val="000000"/>
          <w:kern w:val="0"/>
          <w:sz w:val="27"/>
          <w:szCs w:val="27"/>
        </w:rPr>
        <w:t>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比较，我们就会看到，如果四级土地的耕种面积按同一比例增加，总产量就会随着耕种的英亩数增加一倍而增加一倍，谷物地租和货币地租也会增加一倍。</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但如果我们先后拿</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Ic</w:t>
      </w:r>
      <w:r w:rsidRPr="00E84ADD">
        <w:rPr>
          <w:rFonts w:ascii="Times New Roman" w:eastAsia="宋体" w:hAnsi="Times New Roman" w:cs="Times New Roman"/>
          <w:color w:val="000000"/>
          <w:kern w:val="0"/>
          <w:sz w:val="27"/>
          <w:szCs w:val="27"/>
        </w:rPr>
        <w:t>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比较，我们就会发现，在这两种情况下，耕地面积都增加了两倍。在这两种情况下，耕地面积都由</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英亩增加到</w:t>
      </w:r>
      <w:r w:rsidRPr="00E84ADD">
        <w:rPr>
          <w:rFonts w:ascii="Times New Roman" w:eastAsia="宋体" w:hAnsi="Times New Roman" w:cs="Times New Roman"/>
          <w:color w:val="000000"/>
          <w:kern w:val="0"/>
          <w:sz w:val="27"/>
          <w:szCs w:val="27"/>
        </w:rPr>
        <w:t>12</w:t>
      </w:r>
      <w:r w:rsidRPr="00E84ADD">
        <w:rPr>
          <w:rFonts w:ascii="Times New Roman" w:eastAsia="宋体" w:hAnsi="Times New Roman" w:cs="Times New Roman"/>
          <w:color w:val="000000"/>
          <w:kern w:val="0"/>
          <w:sz w:val="27"/>
          <w:szCs w:val="27"/>
        </w:rPr>
        <w:t>英亩。不过，在</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中，不提供地租的</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，和只提供极少级差地租的</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，在增加额中占有最大的部分，就是说，在新耕地</w:t>
      </w:r>
      <w:r w:rsidRPr="00E84ADD">
        <w:rPr>
          <w:rFonts w:ascii="Times New Roman" w:eastAsia="宋体" w:hAnsi="Times New Roman" w:cs="Times New Roman"/>
          <w:color w:val="000000"/>
          <w:kern w:val="0"/>
          <w:sz w:val="27"/>
          <w:szCs w:val="27"/>
        </w:rPr>
        <w:t>8</w:t>
      </w:r>
      <w:r w:rsidRPr="00E84ADD">
        <w:rPr>
          <w:rFonts w:ascii="Times New Roman" w:eastAsia="宋体" w:hAnsi="Times New Roman" w:cs="Times New Roman"/>
          <w:color w:val="000000"/>
          <w:kern w:val="0"/>
          <w:sz w:val="27"/>
          <w:szCs w:val="27"/>
        </w:rPr>
        <w:t>英亩中，</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各占</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英亩，合计</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英亩；</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只是各占</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英亩，合计</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英亩。换句话说，在增加额中，</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占</w:t>
      </w:r>
      <w:r w:rsidRPr="00E84ADD">
        <w:rPr>
          <w:rFonts w:ascii="Times New Roman" w:eastAsia="宋体" w:hAnsi="Times New Roman" w:cs="Times New Roman"/>
          <w:color w:val="000000"/>
          <w:kern w:val="0"/>
          <w:sz w:val="27"/>
          <w:szCs w:val="27"/>
        </w:rPr>
        <w:t>3/4</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只占</w:t>
      </w:r>
      <w:r w:rsidRPr="00E84ADD">
        <w:rPr>
          <w:rFonts w:ascii="Times New Roman" w:eastAsia="宋体" w:hAnsi="Times New Roman" w:cs="Times New Roman"/>
          <w:color w:val="000000"/>
          <w:kern w:val="0"/>
          <w:sz w:val="27"/>
          <w:szCs w:val="27"/>
        </w:rPr>
        <w:t>1/4</w:t>
      </w:r>
      <w:r w:rsidRPr="00E84ADD">
        <w:rPr>
          <w:rFonts w:ascii="Times New Roman" w:eastAsia="宋体" w:hAnsi="Times New Roman" w:cs="Times New Roman"/>
          <w:color w:val="000000"/>
          <w:kern w:val="0"/>
          <w:sz w:val="27"/>
          <w:szCs w:val="27"/>
        </w:rPr>
        <w:t>。在这个前提下，和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比较，就知道，</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的耕地面积虽然已增加两倍，产量却没有相应增加两倍，因为产量没有由</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夸特，只增加到</w:t>
      </w:r>
      <w:r w:rsidRPr="00E84ADD">
        <w:rPr>
          <w:rFonts w:ascii="Times New Roman" w:eastAsia="宋体" w:hAnsi="Times New Roman" w:cs="Times New Roman"/>
          <w:color w:val="000000"/>
          <w:kern w:val="0"/>
          <w:sz w:val="27"/>
          <w:szCs w:val="27"/>
        </w:rPr>
        <w:t>26</w:t>
      </w:r>
      <w:r w:rsidRPr="00E84ADD">
        <w:rPr>
          <w:rFonts w:ascii="Times New Roman" w:eastAsia="宋体" w:hAnsi="Times New Roman" w:cs="Times New Roman"/>
          <w:color w:val="000000"/>
          <w:kern w:val="0"/>
          <w:sz w:val="27"/>
          <w:szCs w:val="27"/>
        </w:rPr>
        <w:t>夸特。另一方面，因为增加额中有相当大一部分属于不提供地租的</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级土地，较好土地的增加额中又有大部分属于</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级土地，所以谷物地租只是由</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14</w:t>
      </w:r>
      <w:r w:rsidRPr="00E84ADD">
        <w:rPr>
          <w:rFonts w:ascii="Times New Roman" w:eastAsia="宋体" w:hAnsi="Times New Roman" w:cs="Times New Roman"/>
          <w:color w:val="000000"/>
          <w:kern w:val="0"/>
          <w:sz w:val="27"/>
          <w:szCs w:val="27"/>
        </w:rPr>
        <w:t>夸特，货币地租由</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镑增加到</w:t>
      </w:r>
      <w:r w:rsidRPr="00E84ADD">
        <w:rPr>
          <w:rFonts w:ascii="Times New Roman" w:eastAsia="宋体" w:hAnsi="Times New Roman" w:cs="Times New Roman"/>
          <w:color w:val="000000"/>
          <w:kern w:val="0"/>
          <w:sz w:val="27"/>
          <w:szCs w:val="27"/>
        </w:rPr>
        <w:t>42</w:t>
      </w:r>
      <w:r w:rsidRPr="00E84ADD">
        <w:rPr>
          <w:rFonts w:ascii="Times New Roman" w:eastAsia="宋体" w:hAnsi="Times New Roman" w:cs="Times New Roman"/>
          <w:color w:val="000000"/>
          <w:kern w:val="0"/>
          <w:sz w:val="27"/>
          <w:szCs w:val="27"/>
        </w:rPr>
        <w:t>镑。</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再拿</w:t>
      </w:r>
      <w:r w:rsidRPr="00E84ADD">
        <w:rPr>
          <w:rFonts w:ascii="Times New Roman" w:eastAsia="宋体" w:hAnsi="Times New Roman" w:cs="Times New Roman"/>
          <w:color w:val="000000"/>
          <w:kern w:val="0"/>
          <w:sz w:val="27"/>
          <w:szCs w:val="27"/>
        </w:rPr>
        <w:t>Ic</w:t>
      </w:r>
      <w:r w:rsidRPr="00E84ADD">
        <w:rPr>
          <w:rFonts w:ascii="Times New Roman" w:eastAsia="宋体" w:hAnsi="Times New Roman" w:cs="Times New Roman"/>
          <w:color w:val="000000"/>
          <w:kern w:val="0"/>
          <w:sz w:val="27"/>
          <w:szCs w:val="27"/>
        </w:rPr>
        <w:t>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比较。在</w:t>
      </w:r>
      <w:r w:rsidRPr="00E84ADD">
        <w:rPr>
          <w:rFonts w:ascii="Times New Roman" w:eastAsia="宋体" w:hAnsi="Times New Roman" w:cs="Times New Roman"/>
          <w:color w:val="000000"/>
          <w:kern w:val="0"/>
          <w:sz w:val="27"/>
          <w:szCs w:val="27"/>
        </w:rPr>
        <w:t>Ic</w:t>
      </w:r>
      <w:r w:rsidRPr="00E84ADD">
        <w:rPr>
          <w:rFonts w:ascii="Times New Roman" w:eastAsia="宋体" w:hAnsi="Times New Roman" w:cs="Times New Roman"/>
          <w:color w:val="000000"/>
          <w:kern w:val="0"/>
          <w:sz w:val="27"/>
          <w:szCs w:val="27"/>
        </w:rPr>
        <w:t>中，不支付地租的土地面积一点也没有增加，支付最少地租的土地的面积只是略有增加，增加的主要部分属于</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。这时我们发现，耕地面积增加两倍时，产量会由</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36</w:t>
      </w:r>
      <w:r w:rsidRPr="00E84ADD">
        <w:rPr>
          <w:rFonts w:ascii="Times New Roman" w:eastAsia="宋体" w:hAnsi="Times New Roman" w:cs="Times New Roman"/>
          <w:color w:val="000000"/>
          <w:kern w:val="0"/>
          <w:sz w:val="27"/>
          <w:szCs w:val="27"/>
        </w:rPr>
        <w:t>夸特，即增加两倍以上；谷物地租也由</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24</w:t>
      </w:r>
      <w:r w:rsidRPr="00E84ADD">
        <w:rPr>
          <w:rFonts w:ascii="Times New Roman" w:eastAsia="宋体" w:hAnsi="Times New Roman" w:cs="Times New Roman"/>
          <w:color w:val="000000"/>
          <w:kern w:val="0"/>
          <w:sz w:val="27"/>
          <w:szCs w:val="27"/>
        </w:rPr>
        <w:t>夸特，或者说增加了三倍，同样，货币地租也由</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镑增加到</w:t>
      </w:r>
      <w:r w:rsidRPr="00E84ADD">
        <w:rPr>
          <w:rFonts w:ascii="Times New Roman" w:eastAsia="宋体" w:hAnsi="Times New Roman" w:cs="Times New Roman"/>
          <w:color w:val="000000"/>
          <w:kern w:val="0"/>
          <w:sz w:val="27"/>
          <w:szCs w:val="27"/>
        </w:rPr>
        <w:t>72</w:t>
      </w:r>
      <w:r w:rsidRPr="00E84ADD">
        <w:rPr>
          <w:rFonts w:ascii="Times New Roman" w:eastAsia="宋体" w:hAnsi="Times New Roman" w:cs="Times New Roman"/>
          <w:color w:val="000000"/>
          <w:kern w:val="0"/>
          <w:sz w:val="27"/>
          <w:szCs w:val="27"/>
        </w:rPr>
        <w:t>镑。</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在所有这些情况下，土地产品的价格实质上都保持不变；在所有这</w:t>
      </w:r>
      <w:r w:rsidRPr="00E84ADD">
        <w:rPr>
          <w:rFonts w:ascii="Times New Roman" w:eastAsia="宋体" w:hAnsi="Times New Roman" w:cs="Times New Roman"/>
          <w:color w:val="000000"/>
          <w:kern w:val="0"/>
          <w:sz w:val="27"/>
          <w:szCs w:val="27"/>
        </w:rPr>
        <w:lastRenderedPageBreak/>
        <w:t>些情况下，只要耕地的扩大不是仅仅限于那些不支付地租的最坏土地，那末，地租总额就会随着这种扩大而增加。不过，增加额是不同的。如果扩大的是好地，以致产量不只是按照土地扩大的比例增加，而是更迅速地增加，那末，谷物地租和货币地租就会相应增加。如果是最坏土地和等级与此相近的土地在扩大耕地中占优势（假定最坏土地等级不变），那末，地租总额就不会随着耕地的扩大而相应增加。因此，假定有两个国家，它们的不提供地租的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有相同的性质，地租总额就同最坏土地和较坏土地在总耕地面积中所占的相应部分成反比，因而，也同等量资本投在相等的总面积上得到的产品总量成反比。因此，一国总土地面积内最坏耕地的量和较好耕地的量之间的比例关系，对地租总额发生的作用，同最坏耕地的质和较好及最好耕地的质之间的比例关系，对每英亩的地租，因而在其他情况相等时，也就是对地租总额发生的作用，是相反的。这两个要素的混淆，是引起各种反对级差地租的奇谈怪论的原因。</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总之，单是由于耕地的扩大，以及与此相联系的在土地上使用的资本和劳动的增加，地租总额就会增加。</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但是，最重要的一点是：虽然按照假定，各级土地按每英亩计算的地租的比例不变，因而和每英亩所投资本对比来看，地租率也是不变的，但是会出现下述情况：拿</w:t>
      </w:r>
      <w:r w:rsidRPr="00E84ADD">
        <w:rPr>
          <w:rFonts w:ascii="Times New Roman" w:eastAsia="宋体" w:hAnsi="Times New Roman" w:cs="Times New Roman"/>
          <w:color w:val="000000"/>
          <w:kern w:val="0"/>
          <w:sz w:val="27"/>
          <w:szCs w:val="27"/>
        </w:rPr>
        <w:t>Ia</w:t>
      </w:r>
      <w:r w:rsidRPr="00E84ADD">
        <w:rPr>
          <w:rFonts w:ascii="Times New Roman" w:eastAsia="宋体" w:hAnsi="Times New Roman" w:cs="Times New Roman"/>
          <w:color w:val="000000"/>
          <w:kern w:val="0"/>
          <w:sz w:val="27"/>
          <w:szCs w:val="27"/>
        </w:rPr>
        <w:t>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比较，</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在</w:t>
      </w:r>
      <w:r w:rsidRPr="00E84ADD">
        <w:rPr>
          <w:rFonts w:ascii="Times New Roman" w:eastAsia="宋体" w:hAnsi="Times New Roman" w:cs="Times New Roman"/>
          <w:color w:val="000000"/>
          <w:kern w:val="0"/>
          <w:sz w:val="27"/>
          <w:szCs w:val="27"/>
        </w:rPr>
        <w:t>Ia</w:t>
      </w:r>
      <w:r w:rsidRPr="00E84ADD">
        <w:rPr>
          <w:rFonts w:ascii="Times New Roman" w:eastAsia="宋体" w:hAnsi="Times New Roman" w:cs="Times New Roman"/>
          <w:color w:val="000000"/>
          <w:kern w:val="0"/>
          <w:sz w:val="27"/>
          <w:szCs w:val="27"/>
        </w:rPr>
        <w:t>中，耕地的英亩数以及投在它们上面的资本额都已按比例增大，</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我们就会发现，当总产量按照耕地面积扩大的比例增加，即二者都增加一倍时，地租总额也会增加一倍。英亩数由</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增加到</w:t>
      </w:r>
      <w:r w:rsidRPr="00E84ADD">
        <w:rPr>
          <w:rFonts w:ascii="Times New Roman" w:eastAsia="宋体" w:hAnsi="Times New Roman" w:cs="Times New Roman"/>
          <w:color w:val="000000"/>
          <w:kern w:val="0"/>
          <w:sz w:val="27"/>
          <w:szCs w:val="27"/>
        </w:rPr>
        <w:t>8</w:t>
      </w:r>
      <w:r w:rsidRPr="00E84ADD">
        <w:rPr>
          <w:rFonts w:ascii="Times New Roman" w:eastAsia="宋体" w:hAnsi="Times New Roman" w:cs="Times New Roman"/>
          <w:color w:val="000000"/>
          <w:kern w:val="0"/>
          <w:sz w:val="27"/>
          <w:szCs w:val="27"/>
        </w:rPr>
        <w:t>，地租总额也由</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镑增加到</w:t>
      </w:r>
      <w:r w:rsidRPr="00E84ADD">
        <w:rPr>
          <w:rFonts w:ascii="Times New Roman" w:eastAsia="宋体" w:hAnsi="Times New Roman" w:cs="Times New Roman"/>
          <w:color w:val="000000"/>
          <w:kern w:val="0"/>
          <w:sz w:val="27"/>
          <w:szCs w:val="27"/>
        </w:rPr>
        <w:t>36</w:t>
      </w:r>
      <w:r w:rsidRPr="00E84ADD">
        <w:rPr>
          <w:rFonts w:ascii="Times New Roman" w:eastAsia="宋体" w:hAnsi="Times New Roman" w:cs="Times New Roman"/>
          <w:color w:val="000000"/>
          <w:kern w:val="0"/>
          <w:sz w:val="27"/>
          <w:szCs w:val="27"/>
        </w:rPr>
        <w:t>镑。</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lastRenderedPageBreak/>
        <w:t xml:space="preserve">　　让我们拿</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英亩的总面积来说，这上面的地租总额是</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镑，因而，把不提供地租的土地也计算在内的平均地租是</w:t>
      </w:r>
      <w:r w:rsidRPr="00E84ADD">
        <w:rPr>
          <w:rFonts w:ascii="Times New Roman" w:eastAsia="宋体" w:hAnsi="Times New Roman" w:cs="Times New Roman"/>
          <w:color w:val="000000"/>
          <w:kern w:val="0"/>
          <w:sz w:val="27"/>
          <w:szCs w:val="27"/>
        </w:rPr>
        <w:t>4 1/2</w:t>
      </w:r>
      <w:r w:rsidRPr="00E84ADD">
        <w:rPr>
          <w:rFonts w:ascii="Times New Roman" w:eastAsia="宋体" w:hAnsi="Times New Roman" w:cs="Times New Roman"/>
          <w:color w:val="000000"/>
          <w:kern w:val="0"/>
          <w:sz w:val="27"/>
          <w:szCs w:val="27"/>
        </w:rPr>
        <w:t>镑。例如，拥有这</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英亩的土地所有者，就可以这样去计算；全国的平均地租也可以这样去统计。用</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镑资本可以产生</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镑的地租总额。我们把这两个数字之比叫作地租率；在这里，地租率是</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color w:val="000000"/>
          <w:kern w:val="0"/>
          <w:sz w:val="27"/>
          <w:szCs w:val="27"/>
        </w:rPr>
        <w:t>Ia</w:t>
      </w:r>
      <w:r w:rsidRPr="00E84ADD">
        <w:rPr>
          <w:rFonts w:ascii="Times New Roman" w:eastAsia="宋体" w:hAnsi="Times New Roman" w:cs="Times New Roman"/>
          <w:color w:val="000000"/>
          <w:kern w:val="0"/>
          <w:sz w:val="27"/>
          <w:szCs w:val="27"/>
        </w:rPr>
        <w:t>中的地租率也是一样的，在这里，耕种的土地不是</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英亩而是</w:t>
      </w:r>
      <w:r w:rsidRPr="00E84ADD">
        <w:rPr>
          <w:rFonts w:ascii="Times New Roman" w:eastAsia="宋体" w:hAnsi="Times New Roman" w:cs="Times New Roman"/>
          <w:color w:val="000000"/>
          <w:kern w:val="0"/>
          <w:sz w:val="27"/>
          <w:szCs w:val="27"/>
        </w:rPr>
        <w:t>8</w:t>
      </w:r>
      <w:r w:rsidRPr="00E84ADD">
        <w:rPr>
          <w:rFonts w:ascii="Times New Roman" w:eastAsia="宋体" w:hAnsi="Times New Roman" w:cs="Times New Roman"/>
          <w:color w:val="000000"/>
          <w:kern w:val="0"/>
          <w:sz w:val="27"/>
          <w:szCs w:val="27"/>
        </w:rPr>
        <w:t>英亩，但各级土地是按同一比例增加的。</w:t>
      </w:r>
      <w:r w:rsidRPr="00E84ADD">
        <w:rPr>
          <w:rFonts w:ascii="Times New Roman" w:eastAsia="宋体" w:hAnsi="Times New Roman" w:cs="Times New Roman"/>
          <w:color w:val="000000"/>
          <w:kern w:val="0"/>
          <w:sz w:val="27"/>
          <w:szCs w:val="27"/>
        </w:rPr>
        <w:t>36</w:t>
      </w:r>
      <w:r w:rsidRPr="00E84ADD">
        <w:rPr>
          <w:rFonts w:ascii="Times New Roman" w:eastAsia="宋体" w:hAnsi="Times New Roman" w:cs="Times New Roman"/>
          <w:color w:val="000000"/>
          <w:kern w:val="0"/>
          <w:sz w:val="27"/>
          <w:szCs w:val="27"/>
        </w:rPr>
        <w:t>镑的地租总额，在耕地为</w:t>
      </w:r>
      <w:r w:rsidRPr="00E84ADD">
        <w:rPr>
          <w:rFonts w:ascii="Times New Roman" w:eastAsia="宋体" w:hAnsi="Times New Roman" w:cs="Times New Roman"/>
          <w:color w:val="000000"/>
          <w:kern w:val="0"/>
          <w:sz w:val="27"/>
          <w:szCs w:val="27"/>
        </w:rPr>
        <w:t>8</w:t>
      </w:r>
      <w:r w:rsidRPr="00E84ADD">
        <w:rPr>
          <w:rFonts w:ascii="Times New Roman" w:eastAsia="宋体" w:hAnsi="Times New Roman" w:cs="Times New Roman"/>
          <w:color w:val="000000"/>
          <w:kern w:val="0"/>
          <w:sz w:val="27"/>
          <w:szCs w:val="27"/>
        </w:rPr>
        <w:t>英亩，投资为</w:t>
      </w:r>
      <w:r w:rsidRPr="00E84ADD">
        <w:rPr>
          <w:rFonts w:ascii="Times New Roman" w:eastAsia="宋体" w:hAnsi="Times New Roman" w:cs="Times New Roman"/>
          <w:color w:val="000000"/>
          <w:kern w:val="0"/>
          <w:sz w:val="27"/>
          <w:szCs w:val="27"/>
        </w:rPr>
        <w:t>20</w:t>
      </w:r>
      <w:r w:rsidRPr="00E84ADD">
        <w:rPr>
          <w:rFonts w:ascii="Times New Roman" w:eastAsia="宋体" w:hAnsi="Times New Roman" w:cs="Times New Roman"/>
          <w:color w:val="000000"/>
          <w:kern w:val="0"/>
          <w:sz w:val="27"/>
          <w:szCs w:val="27"/>
        </w:rPr>
        <w:t>镑时，会产生每英亩</w:t>
      </w:r>
      <w:r w:rsidRPr="00E84ADD">
        <w:rPr>
          <w:rFonts w:ascii="Times New Roman" w:eastAsia="宋体" w:hAnsi="Times New Roman" w:cs="Times New Roman"/>
          <w:color w:val="000000"/>
          <w:kern w:val="0"/>
          <w:sz w:val="27"/>
          <w:szCs w:val="27"/>
        </w:rPr>
        <w:t>4 1/2</w:t>
      </w:r>
      <w:r w:rsidRPr="00E84ADD">
        <w:rPr>
          <w:rFonts w:ascii="Times New Roman" w:eastAsia="宋体" w:hAnsi="Times New Roman" w:cs="Times New Roman"/>
          <w:color w:val="000000"/>
          <w:kern w:val="0"/>
          <w:sz w:val="27"/>
          <w:szCs w:val="27"/>
        </w:rPr>
        <w:t>镑的平均地租和</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的地租率。</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但是，只要我们考察一下</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（在这里，主要是两种较坏土地增加了），我们就会发现，</w:t>
      </w:r>
      <w:r w:rsidRPr="00E84ADD">
        <w:rPr>
          <w:rFonts w:ascii="Times New Roman" w:eastAsia="宋体" w:hAnsi="Times New Roman" w:cs="Times New Roman"/>
          <w:color w:val="000000"/>
          <w:kern w:val="0"/>
          <w:sz w:val="27"/>
          <w:szCs w:val="27"/>
        </w:rPr>
        <w:t>12</w:t>
      </w:r>
      <w:r w:rsidRPr="00E84ADD">
        <w:rPr>
          <w:rFonts w:ascii="Times New Roman" w:eastAsia="宋体" w:hAnsi="Times New Roman" w:cs="Times New Roman"/>
          <w:color w:val="000000"/>
          <w:kern w:val="0"/>
          <w:sz w:val="27"/>
          <w:szCs w:val="27"/>
        </w:rPr>
        <w:t>英亩的地租是</w:t>
      </w:r>
      <w:r w:rsidRPr="00E84ADD">
        <w:rPr>
          <w:rFonts w:ascii="Times New Roman" w:eastAsia="宋体" w:hAnsi="Times New Roman" w:cs="Times New Roman"/>
          <w:color w:val="000000"/>
          <w:kern w:val="0"/>
          <w:sz w:val="27"/>
          <w:szCs w:val="27"/>
        </w:rPr>
        <w:t>42</w:t>
      </w:r>
      <w:r w:rsidRPr="00E84ADD">
        <w:rPr>
          <w:rFonts w:ascii="Times New Roman" w:eastAsia="宋体" w:hAnsi="Times New Roman" w:cs="Times New Roman"/>
          <w:color w:val="000000"/>
          <w:kern w:val="0"/>
          <w:sz w:val="27"/>
          <w:szCs w:val="27"/>
        </w:rPr>
        <w:t>镑，从而每英亩的平均地租是</w:t>
      </w:r>
      <w:r w:rsidRPr="00E84ADD">
        <w:rPr>
          <w:rFonts w:ascii="Times New Roman" w:eastAsia="宋体" w:hAnsi="Times New Roman" w:cs="Times New Roman"/>
          <w:color w:val="000000"/>
          <w:kern w:val="0"/>
          <w:sz w:val="27"/>
          <w:szCs w:val="27"/>
        </w:rPr>
        <w:t>3 1/2</w:t>
      </w:r>
      <w:r w:rsidRPr="00E84ADD">
        <w:rPr>
          <w:rFonts w:ascii="Times New Roman" w:eastAsia="宋体" w:hAnsi="Times New Roman" w:cs="Times New Roman"/>
          <w:color w:val="000000"/>
          <w:kern w:val="0"/>
          <w:sz w:val="27"/>
          <w:szCs w:val="27"/>
        </w:rPr>
        <w:t>镑。投资总额是</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镑，所以地租率是</w:t>
      </w:r>
      <w:r w:rsidRPr="00E84ADD">
        <w:rPr>
          <w:rFonts w:ascii="Times New Roman" w:eastAsia="宋体" w:hAnsi="Times New Roman" w:cs="Times New Roman"/>
          <w:color w:val="000000"/>
          <w:kern w:val="0"/>
          <w:sz w:val="27"/>
          <w:szCs w:val="27"/>
        </w:rPr>
        <w:t>140%</w:t>
      </w:r>
      <w:r w:rsidRPr="00E84ADD">
        <w:rPr>
          <w:rFonts w:ascii="Times New Roman" w:eastAsia="宋体" w:hAnsi="Times New Roman" w:cs="Times New Roman"/>
          <w:color w:val="000000"/>
          <w:kern w:val="0"/>
          <w:sz w:val="27"/>
          <w:szCs w:val="27"/>
        </w:rPr>
        <w:t>。这样，每英亩的平均地租就减少了</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镑，而地租率也由</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下降到</w:t>
      </w:r>
      <w:r w:rsidRPr="00E84ADD">
        <w:rPr>
          <w:rFonts w:ascii="Times New Roman" w:eastAsia="宋体" w:hAnsi="Times New Roman" w:cs="Times New Roman"/>
          <w:color w:val="000000"/>
          <w:kern w:val="0"/>
          <w:sz w:val="27"/>
          <w:szCs w:val="27"/>
        </w:rPr>
        <w:t>140%</w:t>
      </w:r>
      <w:r w:rsidRPr="00E84ADD">
        <w:rPr>
          <w:rFonts w:ascii="Times New Roman" w:eastAsia="宋体" w:hAnsi="Times New Roman" w:cs="Times New Roman"/>
          <w:color w:val="000000"/>
          <w:kern w:val="0"/>
          <w:sz w:val="27"/>
          <w:szCs w:val="27"/>
        </w:rPr>
        <w:t>。所以在这里，在地租总额由</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镑增加到</w:t>
      </w:r>
      <w:r w:rsidRPr="00E84ADD">
        <w:rPr>
          <w:rFonts w:ascii="Times New Roman" w:eastAsia="宋体" w:hAnsi="Times New Roman" w:cs="Times New Roman"/>
          <w:color w:val="000000"/>
          <w:kern w:val="0"/>
          <w:sz w:val="27"/>
          <w:szCs w:val="27"/>
        </w:rPr>
        <w:t>42</w:t>
      </w:r>
      <w:r w:rsidRPr="00E84ADD">
        <w:rPr>
          <w:rFonts w:ascii="Times New Roman" w:eastAsia="宋体" w:hAnsi="Times New Roman" w:cs="Times New Roman"/>
          <w:color w:val="000000"/>
          <w:kern w:val="0"/>
          <w:sz w:val="27"/>
          <w:szCs w:val="27"/>
        </w:rPr>
        <w:t>镑时，按每英亩计算的和按资本计算的平均地租都下降了；这种下降和生产的增大是同时发生的，但不是按比例的。尽管各级土地的地租按每英亩计算和按所投的资本计算都保持不变，但平均地租还是下降了。这是因为耕地的增加额有</w:t>
      </w:r>
      <w:r w:rsidRPr="00E84ADD">
        <w:rPr>
          <w:rFonts w:ascii="Times New Roman" w:eastAsia="宋体" w:hAnsi="Times New Roman" w:cs="Times New Roman"/>
          <w:color w:val="000000"/>
          <w:kern w:val="0"/>
          <w:sz w:val="27"/>
          <w:szCs w:val="27"/>
        </w:rPr>
        <w:t>3/4</w:t>
      </w:r>
      <w:r w:rsidRPr="00E84ADD">
        <w:rPr>
          <w:rFonts w:ascii="Times New Roman" w:eastAsia="宋体" w:hAnsi="Times New Roman" w:cs="Times New Roman"/>
          <w:color w:val="000000"/>
          <w:kern w:val="0"/>
          <w:sz w:val="27"/>
          <w:szCs w:val="27"/>
        </w:rPr>
        <w:t>属于不提供地租的土地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和提供最少地租的土地</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假定在</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的情况下，全部扩大只限于</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级土地，我们所有的土地就是</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级</w:t>
      </w:r>
      <w:r w:rsidRPr="00E84ADD">
        <w:rPr>
          <w:rFonts w:ascii="Times New Roman" w:eastAsia="宋体" w:hAnsi="Times New Roman" w:cs="Times New Roman"/>
          <w:color w:val="000000"/>
          <w:kern w:val="0"/>
          <w:sz w:val="27"/>
          <w:szCs w:val="27"/>
        </w:rPr>
        <w:t>9</w:t>
      </w:r>
      <w:r w:rsidRPr="00E84ADD">
        <w:rPr>
          <w:rFonts w:ascii="Times New Roman" w:eastAsia="宋体" w:hAnsi="Times New Roman" w:cs="Times New Roman"/>
          <w:color w:val="000000"/>
          <w:kern w:val="0"/>
          <w:sz w:val="27"/>
          <w:szCs w:val="27"/>
        </w:rPr>
        <w:t>英亩，</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级、</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级、</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级各</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英亩。地租总额仍旧是</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镑，所以</w:t>
      </w:r>
      <w:r w:rsidRPr="00E84ADD">
        <w:rPr>
          <w:rFonts w:ascii="Times New Roman" w:eastAsia="宋体" w:hAnsi="Times New Roman" w:cs="Times New Roman"/>
          <w:color w:val="000000"/>
          <w:kern w:val="0"/>
          <w:sz w:val="27"/>
          <w:szCs w:val="27"/>
        </w:rPr>
        <w:t>12</w:t>
      </w:r>
      <w:r w:rsidRPr="00E84ADD">
        <w:rPr>
          <w:rFonts w:ascii="Times New Roman" w:eastAsia="宋体" w:hAnsi="Times New Roman" w:cs="Times New Roman"/>
          <w:color w:val="000000"/>
          <w:kern w:val="0"/>
          <w:sz w:val="27"/>
          <w:szCs w:val="27"/>
        </w:rPr>
        <w:t>英亩中每英亩的平均地租是</w:t>
      </w:r>
      <w:r w:rsidRPr="00E84ADD">
        <w:rPr>
          <w:rFonts w:ascii="Times New Roman" w:eastAsia="宋体" w:hAnsi="Times New Roman" w:cs="Times New Roman"/>
          <w:color w:val="000000"/>
          <w:kern w:val="0"/>
          <w:sz w:val="27"/>
          <w:szCs w:val="27"/>
        </w:rPr>
        <w:t>1 1/2</w:t>
      </w:r>
      <w:r w:rsidRPr="00E84ADD">
        <w:rPr>
          <w:rFonts w:ascii="Times New Roman" w:eastAsia="宋体" w:hAnsi="Times New Roman" w:cs="Times New Roman"/>
          <w:color w:val="000000"/>
          <w:kern w:val="0"/>
          <w:sz w:val="27"/>
          <w:szCs w:val="27"/>
        </w:rPr>
        <w:t>镑；</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镑投资有</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镑地租，因此，地租率是</w:t>
      </w:r>
      <w:r w:rsidRPr="00E84ADD">
        <w:rPr>
          <w:rFonts w:ascii="Times New Roman" w:eastAsia="宋体" w:hAnsi="Times New Roman" w:cs="Times New Roman"/>
          <w:color w:val="000000"/>
          <w:kern w:val="0"/>
          <w:sz w:val="27"/>
          <w:szCs w:val="27"/>
        </w:rPr>
        <w:t>60</w:t>
      </w:r>
      <w:r w:rsidRPr="00E84ADD">
        <w:rPr>
          <w:rFonts w:ascii="Times New Roman" w:eastAsia="宋体" w:hAnsi="Times New Roman" w:cs="Times New Roman"/>
          <w:color w:val="000000"/>
          <w:kern w:val="0"/>
          <w:sz w:val="27"/>
          <w:szCs w:val="27"/>
        </w:rPr>
        <w:t>％。平均地租按每英亩计算和按投资计算，都已大大</w:t>
      </w:r>
      <w:r w:rsidRPr="00E84ADD">
        <w:rPr>
          <w:rFonts w:ascii="Times New Roman" w:eastAsia="宋体" w:hAnsi="Times New Roman" w:cs="Times New Roman"/>
          <w:color w:val="000000"/>
          <w:kern w:val="0"/>
          <w:sz w:val="27"/>
          <w:szCs w:val="27"/>
        </w:rPr>
        <w:lastRenderedPageBreak/>
        <w:t>减少，地租总额也没有增加。</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最后，让我们拿</w:t>
      </w:r>
      <w:r w:rsidRPr="00E84ADD">
        <w:rPr>
          <w:rFonts w:ascii="Times New Roman" w:eastAsia="宋体" w:hAnsi="Times New Roman" w:cs="Times New Roman"/>
          <w:color w:val="000000"/>
          <w:kern w:val="0"/>
          <w:sz w:val="27"/>
          <w:szCs w:val="27"/>
        </w:rPr>
        <w:t>Ic</w:t>
      </w:r>
      <w:r w:rsidRPr="00E84ADD">
        <w:rPr>
          <w:rFonts w:ascii="Times New Roman" w:eastAsia="宋体" w:hAnsi="Times New Roman" w:cs="Times New Roman"/>
          <w:color w:val="000000"/>
          <w:kern w:val="0"/>
          <w:sz w:val="27"/>
          <w:szCs w:val="27"/>
        </w:rPr>
        <w:t>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相比较。同</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相比，土地面积增加了两倍，投资也增加了两倍。</w:t>
      </w:r>
      <w:r w:rsidRPr="00E84ADD">
        <w:rPr>
          <w:rFonts w:ascii="Times New Roman" w:eastAsia="宋体" w:hAnsi="Times New Roman" w:cs="Times New Roman"/>
          <w:color w:val="000000"/>
          <w:kern w:val="0"/>
          <w:sz w:val="27"/>
          <w:szCs w:val="27"/>
        </w:rPr>
        <w:t>12</w:t>
      </w:r>
      <w:r w:rsidRPr="00E84ADD">
        <w:rPr>
          <w:rFonts w:ascii="Times New Roman" w:eastAsia="宋体" w:hAnsi="Times New Roman" w:cs="Times New Roman"/>
          <w:color w:val="000000"/>
          <w:kern w:val="0"/>
          <w:sz w:val="27"/>
          <w:szCs w:val="27"/>
        </w:rPr>
        <w:t>英亩的地租总额是</w:t>
      </w:r>
      <w:r w:rsidRPr="00E84ADD">
        <w:rPr>
          <w:rFonts w:ascii="Times New Roman" w:eastAsia="宋体" w:hAnsi="Times New Roman" w:cs="Times New Roman"/>
          <w:color w:val="000000"/>
          <w:kern w:val="0"/>
          <w:sz w:val="27"/>
          <w:szCs w:val="27"/>
        </w:rPr>
        <w:t>72</w:t>
      </w:r>
      <w:r w:rsidRPr="00E84ADD">
        <w:rPr>
          <w:rFonts w:ascii="Times New Roman" w:eastAsia="宋体" w:hAnsi="Times New Roman" w:cs="Times New Roman"/>
          <w:color w:val="000000"/>
          <w:kern w:val="0"/>
          <w:sz w:val="27"/>
          <w:szCs w:val="27"/>
        </w:rPr>
        <w:t>镑，所以每英亩的地租是</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镑，而在表</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中是</w:t>
      </w:r>
      <w:r w:rsidRPr="00E84ADD">
        <w:rPr>
          <w:rFonts w:ascii="Times New Roman" w:eastAsia="宋体" w:hAnsi="Times New Roman" w:cs="Times New Roman"/>
          <w:color w:val="000000"/>
          <w:kern w:val="0"/>
          <w:sz w:val="27"/>
          <w:szCs w:val="27"/>
        </w:rPr>
        <w:t>4 1/2</w:t>
      </w:r>
      <w:r w:rsidRPr="00E84ADD">
        <w:rPr>
          <w:rFonts w:ascii="Times New Roman" w:eastAsia="宋体" w:hAnsi="Times New Roman" w:cs="Times New Roman"/>
          <w:color w:val="000000"/>
          <w:kern w:val="0"/>
          <w:sz w:val="27"/>
          <w:szCs w:val="27"/>
        </w:rPr>
        <w:t>镑。按所投资本计算的地租率（</w:t>
      </w:r>
      <w:r w:rsidRPr="00E84ADD">
        <w:rPr>
          <w:rFonts w:ascii="Times New Roman" w:eastAsia="宋体" w:hAnsi="Times New Roman" w:cs="Times New Roman"/>
          <w:color w:val="000000"/>
          <w:kern w:val="0"/>
          <w:sz w:val="27"/>
          <w:szCs w:val="27"/>
        </w:rPr>
        <w:t>72</w:t>
      </w:r>
      <w:r w:rsidRPr="00E84ADD">
        <w:rPr>
          <w:rFonts w:ascii="Times New Roman" w:eastAsia="宋体" w:hAnsi="Times New Roman" w:cs="Times New Roman"/>
          <w:color w:val="000000"/>
          <w:kern w:val="0"/>
          <w:sz w:val="27"/>
          <w:szCs w:val="27"/>
        </w:rPr>
        <w:t>镑</w:t>
      </w:r>
      <w:r w:rsidRPr="00E84ADD">
        <w:rPr>
          <w:rFonts w:ascii="Times New Roman" w:eastAsia="宋体" w:hAnsi="Times New Roman" w:cs="Times New Roman"/>
          <w:color w:val="000000"/>
          <w:kern w:val="0"/>
          <w:sz w:val="27"/>
          <w:szCs w:val="27"/>
        </w:rPr>
        <w:t>:30</w:t>
      </w:r>
      <w:r w:rsidRPr="00E84ADD">
        <w:rPr>
          <w:rFonts w:ascii="Times New Roman" w:eastAsia="宋体" w:hAnsi="Times New Roman" w:cs="Times New Roman"/>
          <w:color w:val="000000"/>
          <w:kern w:val="0"/>
          <w:sz w:val="27"/>
          <w:szCs w:val="27"/>
        </w:rPr>
        <w:t>镑）是</w:t>
      </w:r>
      <w:r w:rsidRPr="00E84ADD">
        <w:rPr>
          <w:rFonts w:ascii="Times New Roman" w:eastAsia="宋体" w:hAnsi="Times New Roman" w:cs="Times New Roman"/>
          <w:color w:val="000000"/>
          <w:kern w:val="0"/>
          <w:sz w:val="27"/>
          <w:szCs w:val="27"/>
        </w:rPr>
        <w:t>240</w:t>
      </w:r>
      <w:r w:rsidRPr="00E84ADD">
        <w:rPr>
          <w:rFonts w:ascii="Times New Roman" w:eastAsia="宋体" w:hAnsi="Times New Roman" w:cs="Times New Roman"/>
          <w:color w:val="000000"/>
          <w:kern w:val="0"/>
          <w:sz w:val="27"/>
          <w:szCs w:val="27"/>
        </w:rPr>
        <w:t>％，而不是</w:t>
      </w:r>
      <w:r w:rsidRPr="00E84ADD">
        <w:rPr>
          <w:rFonts w:ascii="Times New Roman" w:eastAsia="宋体" w:hAnsi="Times New Roman" w:cs="Times New Roman"/>
          <w:color w:val="000000"/>
          <w:kern w:val="0"/>
          <w:sz w:val="27"/>
          <w:szCs w:val="27"/>
        </w:rPr>
        <w:t>180</w:t>
      </w:r>
      <w:r w:rsidRPr="00E84ADD">
        <w:rPr>
          <w:rFonts w:ascii="Times New Roman" w:eastAsia="宋体" w:hAnsi="Times New Roman" w:cs="Times New Roman"/>
          <w:color w:val="000000"/>
          <w:kern w:val="0"/>
          <w:sz w:val="27"/>
          <w:szCs w:val="27"/>
        </w:rPr>
        <w:t>％。总产量由</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夸特增加到</w:t>
      </w:r>
      <w:r w:rsidRPr="00E84ADD">
        <w:rPr>
          <w:rFonts w:ascii="Times New Roman" w:eastAsia="宋体" w:hAnsi="Times New Roman" w:cs="Times New Roman"/>
          <w:color w:val="000000"/>
          <w:kern w:val="0"/>
          <w:sz w:val="27"/>
          <w:szCs w:val="27"/>
        </w:rPr>
        <w:t>36</w:t>
      </w:r>
      <w:r w:rsidRPr="00E84ADD">
        <w:rPr>
          <w:rFonts w:ascii="Times New Roman" w:eastAsia="宋体" w:hAnsi="Times New Roman" w:cs="Times New Roman"/>
          <w:color w:val="000000"/>
          <w:kern w:val="0"/>
          <w:sz w:val="27"/>
          <w:szCs w:val="27"/>
        </w:rPr>
        <w:t>夸特。</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同</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相比，耕地的英亩总数，所用的资本，各种耕地间的差额都没有变化，但分配不同。在这里产量已不是</w:t>
      </w:r>
      <w:r w:rsidRPr="00E84ADD">
        <w:rPr>
          <w:rFonts w:ascii="Times New Roman" w:eastAsia="宋体" w:hAnsi="Times New Roman" w:cs="Times New Roman"/>
          <w:color w:val="000000"/>
          <w:kern w:val="0"/>
          <w:sz w:val="27"/>
          <w:szCs w:val="27"/>
        </w:rPr>
        <w:t>26</w:t>
      </w:r>
      <w:r w:rsidRPr="00E84ADD">
        <w:rPr>
          <w:rFonts w:ascii="Times New Roman" w:eastAsia="宋体" w:hAnsi="Times New Roman" w:cs="Times New Roman"/>
          <w:color w:val="000000"/>
          <w:kern w:val="0"/>
          <w:sz w:val="27"/>
          <w:szCs w:val="27"/>
        </w:rPr>
        <w:t>夸特，而是</w:t>
      </w:r>
      <w:r w:rsidRPr="00E84ADD">
        <w:rPr>
          <w:rFonts w:ascii="Times New Roman" w:eastAsia="宋体" w:hAnsi="Times New Roman" w:cs="Times New Roman"/>
          <w:color w:val="000000"/>
          <w:kern w:val="0"/>
          <w:sz w:val="27"/>
          <w:szCs w:val="27"/>
        </w:rPr>
        <w:t>36</w:t>
      </w:r>
      <w:r w:rsidRPr="00E84ADD">
        <w:rPr>
          <w:rFonts w:ascii="Times New Roman" w:eastAsia="宋体" w:hAnsi="Times New Roman" w:cs="Times New Roman"/>
          <w:color w:val="000000"/>
          <w:kern w:val="0"/>
          <w:sz w:val="27"/>
          <w:szCs w:val="27"/>
        </w:rPr>
        <w:t>夸特，每英亩的平均地租不是</w:t>
      </w:r>
      <w:r w:rsidRPr="00E84ADD">
        <w:rPr>
          <w:rFonts w:ascii="Times New Roman" w:eastAsia="宋体" w:hAnsi="Times New Roman" w:cs="Times New Roman"/>
          <w:color w:val="000000"/>
          <w:kern w:val="0"/>
          <w:sz w:val="27"/>
          <w:szCs w:val="27"/>
        </w:rPr>
        <w:t>3 1/2</w:t>
      </w:r>
      <w:r w:rsidRPr="00E84ADD">
        <w:rPr>
          <w:rFonts w:ascii="Times New Roman" w:eastAsia="宋体" w:hAnsi="Times New Roman" w:cs="Times New Roman"/>
          <w:color w:val="000000"/>
          <w:kern w:val="0"/>
          <w:sz w:val="27"/>
          <w:szCs w:val="27"/>
        </w:rPr>
        <w:t>镑，而是</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镑，按等量的全部预付资本计算的地租率不是</w:t>
      </w:r>
      <w:r w:rsidRPr="00E84ADD">
        <w:rPr>
          <w:rFonts w:ascii="Times New Roman" w:eastAsia="宋体" w:hAnsi="Times New Roman" w:cs="Times New Roman"/>
          <w:color w:val="000000"/>
          <w:kern w:val="0"/>
          <w:sz w:val="27"/>
          <w:szCs w:val="27"/>
        </w:rPr>
        <w:t>140%</w:t>
      </w:r>
      <w:r w:rsidRPr="00E84ADD">
        <w:rPr>
          <w:rFonts w:ascii="Times New Roman" w:eastAsia="宋体" w:hAnsi="Times New Roman" w:cs="Times New Roman"/>
          <w:color w:val="000000"/>
          <w:kern w:val="0"/>
          <w:sz w:val="27"/>
          <w:szCs w:val="27"/>
        </w:rPr>
        <w:t>，而是</w:t>
      </w:r>
      <w:r w:rsidRPr="00E84ADD">
        <w:rPr>
          <w:rFonts w:ascii="Times New Roman" w:eastAsia="宋体" w:hAnsi="Times New Roman" w:cs="Times New Roman"/>
          <w:color w:val="000000"/>
          <w:kern w:val="0"/>
          <w:sz w:val="27"/>
          <w:szCs w:val="27"/>
        </w:rPr>
        <w:t>240%</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不管我们是把</w:t>
      </w:r>
      <w:r w:rsidRPr="00E84ADD">
        <w:rPr>
          <w:rFonts w:ascii="Times New Roman" w:eastAsia="宋体" w:hAnsi="Times New Roman" w:cs="Times New Roman"/>
          <w:color w:val="000000"/>
          <w:kern w:val="0"/>
          <w:sz w:val="27"/>
          <w:szCs w:val="27"/>
        </w:rPr>
        <w:t>Ia</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Ib</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Ic</w:t>
      </w:r>
      <w:r w:rsidRPr="00E84ADD">
        <w:rPr>
          <w:rFonts w:ascii="Times New Roman" w:eastAsia="宋体" w:hAnsi="Times New Roman" w:cs="Times New Roman"/>
          <w:color w:val="000000"/>
          <w:kern w:val="0"/>
          <w:sz w:val="27"/>
          <w:szCs w:val="27"/>
        </w:rPr>
        <w:t>各表的不同状态，看作不同国家同时并存的状态，还是看作同一国家相继发生的状态，根据以上的说明，可以得出以下的结论：在谷物价格由于不提供地租的最坏土地的产量不变而不变时，在各级耕地肥力的差额不变时，在各级耕地各相等部分（英亩）的等额投资的各自产量不变时，从而在各级土地每英亩地租间的比例不变，并且按同级土地的每个部分所投资本计算的地租率不变时，</w:t>
      </w:r>
      <w:r w:rsidRPr="00E84ADD">
        <w:rPr>
          <w:rFonts w:ascii="Times New Roman" w:eastAsia="宋体" w:hAnsi="Times New Roman" w:cs="Times New Roman"/>
          <w:b/>
          <w:bCs/>
          <w:color w:val="000000"/>
          <w:kern w:val="0"/>
          <w:sz w:val="27"/>
          <w:szCs w:val="27"/>
        </w:rPr>
        <w:t>第一</w:t>
      </w:r>
      <w:r w:rsidRPr="00E84ADD">
        <w:rPr>
          <w:rFonts w:ascii="Times New Roman" w:eastAsia="宋体" w:hAnsi="Times New Roman" w:cs="Times New Roman"/>
          <w:color w:val="000000"/>
          <w:kern w:val="0"/>
          <w:sz w:val="27"/>
          <w:szCs w:val="27"/>
        </w:rPr>
        <w:t>，地租总额总是随着耕地面积的扩大，因而也随着投资量的增加而增加，如果耕地的全部增加额仅限于无租的土地，则是例外；</w:t>
      </w:r>
      <w:r w:rsidRPr="00E84ADD">
        <w:rPr>
          <w:rFonts w:ascii="Times New Roman" w:eastAsia="宋体" w:hAnsi="Times New Roman" w:cs="Times New Roman"/>
          <w:b/>
          <w:bCs/>
          <w:color w:val="000000"/>
          <w:kern w:val="0"/>
          <w:sz w:val="27"/>
          <w:szCs w:val="27"/>
        </w:rPr>
        <w:t>第二</w:t>
      </w:r>
      <w:r w:rsidRPr="00E84ADD">
        <w:rPr>
          <w:rFonts w:ascii="Times New Roman" w:eastAsia="宋体" w:hAnsi="Times New Roman" w:cs="Times New Roman"/>
          <w:color w:val="000000"/>
          <w:kern w:val="0"/>
          <w:sz w:val="27"/>
          <w:szCs w:val="27"/>
        </w:rPr>
        <w:t>，每英亩的平均地租（地租总额除以耕地的英亩总数）和平均地租率（地租总额除以投资总额），会发生很大变化，虽然二者变化的方向相同，但是彼此的比例不同。把耕地的增加只限于无租的土地</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这种情况撇开不说，我们会发现，每英亩的平均地租和按农业投资计算的平均地租率，都取决于各级土地在总耕地面积中所占的比例部分，或者同样可以说，取决于</w:t>
      </w:r>
      <w:r w:rsidRPr="00E84ADD">
        <w:rPr>
          <w:rFonts w:ascii="Times New Roman" w:eastAsia="宋体" w:hAnsi="Times New Roman" w:cs="Times New Roman"/>
          <w:color w:val="000000"/>
          <w:kern w:val="0"/>
          <w:sz w:val="27"/>
          <w:szCs w:val="27"/>
        </w:rPr>
        <w:lastRenderedPageBreak/>
        <w:t>投资总额在肥力不等的各级土地上的分配。不管耕地面积是多是少，从而（把耕地的增加只限于</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的情形除外）也不管地租总额是大是小，只要各级土地在总面积中所占的比例不变，每英亩的平均地租或按投资计算的平均地租率就会不变。尽管地租总额会随着耕地的扩大、投资的增加而增加，甚至显著增加，但只要不提供地租和只提供少量级差地租的土地，比提供地租较多的较好土地扩大得快，每英亩的平均地租和按资本计算的平均地租率就会降低。相反地，要是较好土地在总耕地面积中相对地占有较大的部分，因而在它们上面的投资相对地较多，每英亩的平均地租和按资本计算的平均地租率就会相应地提高。</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因此，如果象统计学著作通常在比较同时期的不同国家，或同一国家的不同时期时所做的那样，对总耕地每英亩或每公顷的平均地租进行考察，那末，就会认为，每英亩地租的平均水平，从而地租总额，会按一定的程度（虽然不是按相等的程度而是按一种大得多的程度）和一国农业的绝对的而不是相对的肥力相适应，也就是说，和该国在等面积上平均提供的产量相适应。因为，较好土地在总耕地面积中所占的部分越大，在等面积上同量投资所获得的产品总量就越大，每英亩的平均地租也就越大。反过来，情况也就相反。地租好象不是由不同肥力之间的比率决定的，而是由绝对肥力决定的，这样级差地租的规律就被抛弃了。因此，有些现象就被人否认，或被人试图以谷物平均价格和耕地肥力并不存在区别来加以说明。而实际上这些现象的产生不过是由于以下事实：在无租土地的肥力相等，从而生产价格相等，并且各级土地间的差额也相等时，地租总额对总耕地面积的比率，或对土地上的投资总额的比率，</w:t>
      </w:r>
      <w:r w:rsidRPr="00E84ADD">
        <w:rPr>
          <w:rFonts w:ascii="Times New Roman" w:eastAsia="宋体" w:hAnsi="Times New Roman" w:cs="Times New Roman"/>
          <w:color w:val="000000"/>
          <w:kern w:val="0"/>
          <w:sz w:val="27"/>
          <w:szCs w:val="27"/>
        </w:rPr>
        <w:lastRenderedPageBreak/>
        <w:t>不只是由每英亩的地租决定的，也不只是由按资本计算的地租率决定的，而同样是由各级土地在总耕地面积中所占的比例数决定的，或者同样可以说，是由所用总资本在各级土地之间的分配决定的。奇怪得很，这个事实直到目前竟被人完全忽视了。无论如何，我们看到（而这对我们研究的进程来说是重要的）：在价格不变，各种耕地的肥力差额不变，每英亩的地租不变，或按实际提供地租的各级土地每英亩的投资计算，即按一切实际提供地租的资本计算的地租率不变时，每英亩平均地租的相对水平和平均地租率，或地租总额对土地投资总额的比率，可以单纯由于耕地面积的扩大而提高或降低。</w:t>
      </w:r>
      <w:r w:rsidRPr="00E84ADD">
        <w:rPr>
          <w:rFonts w:ascii="Times New Roman" w:eastAsia="宋体" w:hAnsi="Times New Roman" w:cs="Times New Roman"/>
          <w:color w:val="000000"/>
          <w:kern w:val="0"/>
          <w:sz w:val="27"/>
          <w:szCs w:val="27"/>
        </w:rPr>
        <w:br/>
      </w:r>
    </w:p>
    <w:p w:rsidR="00E84ADD" w:rsidRPr="00E84ADD" w:rsidRDefault="00E84ADD" w:rsidP="00E84ADD">
      <w:pPr>
        <w:widowControl/>
        <w:jc w:val="left"/>
        <w:rPr>
          <w:rFonts w:ascii="宋体" w:eastAsia="宋体" w:hAnsi="宋体" w:cs="宋体"/>
          <w:kern w:val="0"/>
          <w:sz w:val="24"/>
          <w:szCs w:val="24"/>
        </w:rPr>
      </w:pPr>
      <w:r w:rsidRPr="00E84ADD">
        <w:rPr>
          <w:rFonts w:ascii="宋体" w:eastAsia="宋体" w:hAnsi="宋体" w:cs="宋体"/>
          <w:kern w:val="0"/>
          <w:sz w:val="24"/>
          <w:szCs w:val="24"/>
        </w:rPr>
        <w:pict>
          <v:rect id="_x0000_i1027" style="width:269.55pt;height:.75pt" o:hrpct="600" o:hralign="center" o:hrstd="t" o:hrnoshade="t" o:hr="t" fillcolor="black" stroked="f"/>
        </w:pic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关于已在第</w:t>
      </w:r>
      <w:r w:rsidRPr="00E84ADD">
        <w:rPr>
          <w:rFonts w:ascii="Times New Roman" w:eastAsia="宋体" w:hAnsi="Times New Roman" w:cs="Times New Roman"/>
          <w:color w:val="000000"/>
          <w:kern w:val="0"/>
          <w:sz w:val="27"/>
          <w:szCs w:val="27"/>
        </w:rPr>
        <w:t>I</w:t>
      </w:r>
      <w:r w:rsidRPr="00E84ADD">
        <w:rPr>
          <w:rFonts w:ascii="Times New Roman" w:eastAsia="宋体" w:hAnsi="Times New Roman" w:cs="Times New Roman"/>
          <w:color w:val="000000"/>
          <w:kern w:val="0"/>
          <w:sz w:val="27"/>
          <w:szCs w:val="27"/>
        </w:rPr>
        <w:t>项下考察的级差地租的形式，还必须作以下的补充。这种补充部分地对于级差地租</w:t>
      </w:r>
      <w:r w:rsidRPr="00E84ADD">
        <w:rPr>
          <w:rFonts w:ascii="Times New Roman" w:eastAsia="宋体" w:hAnsi="Times New Roman" w:cs="Times New Roman"/>
          <w:color w:val="000000"/>
          <w:kern w:val="0"/>
          <w:sz w:val="27"/>
          <w:szCs w:val="27"/>
        </w:rPr>
        <w:t>II</w:t>
      </w:r>
      <w:r w:rsidRPr="00E84ADD">
        <w:rPr>
          <w:rFonts w:ascii="Times New Roman" w:eastAsia="宋体" w:hAnsi="Times New Roman" w:cs="Times New Roman"/>
          <w:color w:val="000000"/>
          <w:kern w:val="0"/>
          <w:sz w:val="27"/>
          <w:szCs w:val="27"/>
        </w:rPr>
        <w:t>也是适用的。</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b/>
          <w:bCs/>
          <w:color w:val="000000"/>
          <w:kern w:val="0"/>
          <w:sz w:val="27"/>
          <w:szCs w:val="27"/>
        </w:rPr>
        <w:t>第一</w:t>
      </w:r>
      <w:r w:rsidRPr="00E84ADD">
        <w:rPr>
          <w:rFonts w:ascii="Times New Roman" w:eastAsia="宋体" w:hAnsi="Times New Roman" w:cs="Times New Roman"/>
          <w:color w:val="000000"/>
          <w:kern w:val="0"/>
          <w:sz w:val="27"/>
          <w:szCs w:val="27"/>
        </w:rPr>
        <w:t>：我们已经看到，每英亩的平均地租或按资本计算的平均地租率，可以在耕地扩大、价格不变和耕地的肥力差额不变时提高。一旦一国的土地全部被占有，一旦土地投资、耕作和人口达到一定的水平，</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一旦资本主义生产方式取得统治地位，并且也支配着农业，以上这些条件就会作为前提存在，</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各种质量的未耕地的价格（假定只有级差地租存在），就是由具有相同质量和相同位置的已耕地的价格决定的。这种土地虽然不提供地租，但在除去所需的开垦费用之后，将会有相同的价格。土地的价格当然不过是资本化的地租。但是，即使在已耕地的价格上面，人们支付的也只是未来的地租，例如在标准的利息率为</w:t>
      </w:r>
      <w:r w:rsidRPr="00E84ADD">
        <w:rPr>
          <w:rFonts w:ascii="Times New Roman" w:eastAsia="宋体" w:hAnsi="Times New Roman" w:cs="Times New Roman"/>
          <w:color w:val="000000"/>
          <w:kern w:val="0"/>
          <w:sz w:val="27"/>
          <w:szCs w:val="27"/>
        </w:rPr>
        <w:t>5%</w:t>
      </w:r>
      <w:r w:rsidRPr="00E84ADD">
        <w:rPr>
          <w:rFonts w:ascii="Times New Roman" w:eastAsia="宋体" w:hAnsi="Times New Roman" w:cs="Times New Roman"/>
          <w:color w:val="000000"/>
          <w:kern w:val="0"/>
          <w:sz w:val="27"/>
          <w:szCs w:val="27"/>
        </w:rPr>
        <w:t>时，把二十年的地租一次提前付清。土地出售时，它是作为会提供地租的土</w:t>
      </w:r>
      <w:r w:rsidRPr="00E84ADD">
        <w:rPr>
          <w:rFonts w:ascii="Times New Roman" w:eastAsia="宋体" w:hAnsi="Times New Roman" w:cs="Times New Roman"/>
          <w:color w:val="000000"/>
          <w:kern w:val="0"/>
          <w:sz w:val="27"/>
          <w:szCs w:val="27"/>
        </w:rPr>
        <w:lastRenderedPageBreak/>
        <w:t>地来出售的。由于地租（它在这里被视为土地的果实，其实，它只是从表面上看才是这样）的预料性质，不能把未耕地和已耕地区别开来。未耕地的价格，和它的地租（土地的价格是这种地租的集中表现）一样，在土地未被实际利用时，完全是想象的。不过，这样一来，这种价格已经先验地决定，一旦找到买主，就会实现。因此，当一国的实际平均地租，是由该国实际的平均年地租总额及其对总耕地面积的比率决定时，未耕地部分的价格是由已耕地部分的价格决定，所以只是已耕地上的投资及其结果的一种反映。因为除了最坏土地外的一切等级的土地，都会提供地租（而且这种地租和我们在考察级差地租</w:t>
      </w:r>
      <w:r w:rsidRPr="00E84ADD">
        <w:rPr>
          <w:rFonts w:ascii="Times New Roman" w:eastAsia="宋体" w:hAnsi="Times New Roman" w:cs="Times New Roman"/>
          <w:color w:val="000000"/>
          <w:kern w:val="0"/>
          <w:sz w:val="27"/>
          <w:szCs w:val="27"/>
        </w:rPr>
        <w:t>II</w:t>
      </w:r>
      <w:r w:rsidRPr="00E84ADD">
        <w:rPr>
          <w:rFonts w:ascii="Times New Roman" w:eastAsia="宋体" w:hAnsi="Times New Roman" w:cs="Times New Roman"/>
          <w:color w:val="000000"/>
          <w:kern w:val="0"/>
          <w:sz w:val="27"/>
          <w:szCs w:val="27"/>
        </w:rPr>
        <w:t>时将要看到的一样，会随着资本总额以及和它相适应的耕作的集约化一起增加），所以，对未耕地部分来说会形成一个名义价格，这种未耕地还会因此变为一种商品，对它的所有者来说，变为财富的一个源泉。同时，这种情况说明，为什么整个地区的土地价格，甚至未耕地的价格都会增长（奥普戴克）。土地投机，例如，美国的土地投机，就只是以资本和劳动在未耕地上的这种反映为基础的。</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b/>
          <w:bCs/>
          <w:color w:val="000000"/>
          <w:kern w:val="0"/>
          <w:sz w:val="27"/>
          <w:szCs w:val="27"/>
        </w:rPr>
        <w:t>第二</w:t>
      </w:r>
      <w:r w:rsidRPr="00E84ADD">
        <w:rPr>
          <w:rFonts w:ascii="Times New Roman" w:eastAsia="宋体" w:hAnsi="Times New Roman" w:cs="Times New Roman"/>
          <w:color w:val="000000"/>
          <w:kern w:val="0"/>
          <w:sz w:val="27"/>
          <w:szCs w:val="27"/>
        </w:rPr>
        <w:t>：总的说来，耕地的扩大或者是向较坏土地发展，或者是根据各级土地出现的情况，按不同的比例，向各级土地发展。当然，向较坏土地发展，决不是任意选择的，而只能是</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在资本主义生产方式的前提下</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价格上涨的结果，并且在任何一种生产方式的条件下，这只能是必然性的结果。但也并不是无条件的。较坏土地可以由于位置好，比那种相对地说较好土地，优先被人利用。在年轻的国家中，位置对于耕地的扩大是具有决定意义的。并且，尽管一个地带的土地从整体来说属</w:t>
      </w:r>
      <w:r w:rsidRPr="00E84ADD">
        <w:rPr>
          <w:rFonts w:ascii="Times New Roman" w:eastAsia="宋体" w:hAnsi="Times New Roman" w:cs="Times New Roman"/>
          <w:color w:val="000000"/>
          <w:kern w:val="0"/>
          <w:sz w:val="27"/>
          <w:szCs w:val="27"/>
        </w:rPr>
        <w:lastRenderedPageBreak/>
        <w:t>于比较肥沃的一类，但是从局部来说，仍然会有较好土地和较坏土地夹杂在一起的情况，而单是由于较坏土地和较好土地联在一起，就不得不耕种较坏土地。如果有一块较坏土地处于较好土地的包围之中，这些较好土地就会使它同那些比较肥沃但不是和已耕地或待耕地联在一起的土地相比，具有更有利的位置。</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因此，密歇根州在美国西部各州中就成了最早输出谷物的州之一。虽然它的土地总的看来是贫瘠的，但因靠近组约州，并且可以通过湖泊和伊利运河进行灌溉，所以这就使它比那些土地天然肥沃但远在西部的各州处于更优越的地位。这个州和纽约州相比，也提供了一个由较好土地向较坏土地推移的实例。纽约州特别是它的西部地区的土地，是无比肥沃的；特别有利于种植小麦。由于掠夺性的耕作，这块肥沃的土地已变得不肥沃了；现在，密歇根州的土地，看来还比较肥沃。</w:t>
      </w:r>
    </w:p>
    <w:p w:rsidR="00E84ADD" w:rsidRPr="00E84ADD" w:rsidRDefault="00E84ADD" w:rsidP="00E84ADD">
      <w:pPr>
        <w:widowControl/>
        <w:shd w:val="clear" w:color="auto" w:fill="E7E7CD"/>
        <w:jc w:val="left"/>
        <w:rPr>
          <w:rFonts w:ascii="Times New Roman" w:eastAsia="宋体" w:hAnsi="Times New Roman" w:cs="Times New Roman"/>
          <w:color w:val="000000"/>
          <w:kern w:val="0"/>
          <w:sz w:val="22"/>
        </w:rPr>
      </w:pPr>
      <w:r w:rsidRPr="00E84ADD">
        <w:rPr>
          <w:rFonts w:ascii="Times New Roman" w:eastAsia="宋体" w:hAnsi="Times New Roman" w:cs="Times New Roman"/>
          <w:color w:val="000000"/>
          <w:kern w:val="0"/>
          <w:sz w:val="22"/>
        </w:rPr>
        <w:t xml:space="preserve">　　</w:t>
      </w:r>
      <w:r w:rsidRPr="00E84ADD">
        <w:rPr>
          <w:rFonts w:ascii="Times New Roman" w:eastAsia="宋体" w:hAnsi="Times New Roman" w:cs="Times New Roman"/>
          <w:color w:val="000000"/>
          <w:kern w:val="0"/>
          <w:sz w:val="22"/>
        </w:rPr>
        <w:t>“1838</w:t>
      </w:r>
      <w:r w:rsidRPr="00E84ADD">
        <w:rPr>
          <w:rFonts w:ascii="Times New Roman" w:eastAsia="宋体" w:hAnsi="Times New Roman" w:cs="Times New Roman"/>
          <w:color w:val="000000"/>
          <w:kern w:val="0"/>
          <w:sz w:val="22"/>
        </w:rPr>
        <w:t>年，面粉是从布法罗装船，运往西部，而纽约州和上加拿大的小麦产区是主要的面粉供应地。现在，仅仅十二年后，已有大量小麦和面粉从西部运来，沿伊利湖，通过伊利运河，经布法罗及其邻港布莱克洛克运往东部。由于</w:t>
      </w:r>
      <w:r w:rsidRPr="00E84ADD">
        <w:rPr>
          <w:rFonts w:ascii="Times New Roman" w:eastAsia="宋体" w:hAnsi="Times New Roman" w:cs="Times New Roman"/>
          <w:color w:val="000000"/>
          <w:kern w:val="0"/>
          <w:sz w:val="22"/>
        </w:rPr>
        <w:t>1847</w:t>
      </w:r>
      <w:r w:rsidRPr="00E84ADD">
        <w:rPr>
          <w:rFonts w:ascii="Times New Roman" w:eastAsia="宋体" w:hAnsi="Times New Roman" w:cs="Times New Roman"/>
          <w:color w:val="000000"/>
          <w:kern w:val="0"/>
          <w:sz w:val="22"/>
        </w:rPr>
        <w:t>年欧洲的饥荒，小麦和面粉的出口特别受到了刺激。因此，纽约西部的小麦变得便宜了，种植小麦的收益减少了；这种情况使纽约州的农场主宁愿饲养家畜、生产奶制品和栽种果树等等，因为在他们看来，在这些部门，西北部地区还没有力量直接同他们竞争。</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（詹</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威</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约翰斯顿《北美农业、经济和社会问题札记》</w:t>
      </w:r>
      <w:r w:rsidRPr="00E84ADD">
        <w:rPr>
          <w:rFonts w:ascii="Times New Roman" w:eastAsia="宋体" w:hAnsi="Times New Roman" w:cs="Times New Roman"/>
          <w:color w:val="000000"/>
          <w:kern w:val="0"/>
          <w:sz w:val="22"/>
        </w:rPr>
        <w:t>1851</w:t>
      </w:r>
      <w:r w:rsidRPr="00E84ADD">
        <w:rPr>
          <w:rFonts w:ascii="Times New Roman" w:eastAsia="宋体" w:hAnsi="Times New Roman" w:cs="Times New Roman"/>
          <w:color w:val="000000"/>
          <w:kern w:val="0"/>
          <w:sz w:val="22"/>
        </w:rPr>
        <w:t>年伦敦版第</w:t>
      </w:r>
      <w:r w:rsidRPr="00E84ADD">
        <w:rPr>
          <w:rFonts w:ascii="Times New Roman" w:eastAsia="宋体" w:hAnsi="Times New Roman" w:cs="Times New Roman"/>
          <w:color w:val="000000"/>
          <w:kern w:val="0"/>
          <w:sz w:val="22"/>
        </w:rPr>
        <w:t>1</w:t>
      </w:r>
      <w:r w:rsidRPr="00E84ADD">
        <w:rPr>
          <w:rFonts w:ascii="Times New Roman" w:eastAsia="宋体" w:hAnsi="Times New Roman" w:cs="Times New Roman"/>
          <w:color w:val="000000"/>
          <w:kern w:val="0"/>
          <w:sz w:val="22"/>
        </w:rPr>
        <w:t>卷第</w:t>
      </w:r>
      <w:r w:rsidRPr="00E84ADD">
        <w:rPr>
          <w:rFonts w:ascii="Times New Roman" w:eastAsia="宋体" w:hAnsi="Times New Roman" w:cs="Times New Roman"/>
          <w:color w:val="000000"/>
          <w:kern w:val="0"/>
          <w:sz w:val="22"/>
        </w:rPr>
        <w:t>222</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223</w:t>
      </w:r>
      <w:r w:rsidRPr="00E84ADD">
        <w:rPr>
          <w:rFonts w:ascii="Times New Roman" w:eastAsia="宋体" w:hAnsi="Times New Roman" w:cs="Times New Roman"/>
          <w:color w:val="000000"/>
          <w:kern w:val="0"/>
          <w:sz w:val="22"/>
        </w:rPr>
        <w:t>页）</w: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t xml:space="preserve">　　</w:t>
      </w:r>
      <w:r w:rsidRPr="00E84ADD">
        <w:rPr>
          <w:rFonts w:ascii="Times New Roman" w:eastAsia="宋体" w:hAnsi="Times New Roman" w:cs="Times New Roman"/>
          <w:b/>
          <w:bCs/>
          <w:color w:val="000000"/>
          <w:kern w:val="0"/>
          <w:sz w:val="27"/>
          <w:szCs w:val="27"/>
        </w:rPr>
        <w:t>第三</w:t>
      </w:r>
      <w:r w:rsidRPr="00E84ADD">
        <w:rPr>
          <w:rFonts w:ascii="Times New Roman" w:eastAsia="宋体" w:hAnsi="Times New Roman" w:cs="Times New Roman"/>
          <w:color w:val="000000"/>
          <w:kern w:val="0"/>
          <w:sz w:val="27"/>
          <w:szCs w:val="27"/>
        </w:rPr>
        <w:t>：下面的假定是错误的：殖民地，一般来说年轻国家，可以按比较便宜的价格出口谷物，所以，那里的土地必然具有较大的自然肥力。在那里，谷物不仅低于它的价值出售，而且低于它的生产价格，即低于由较古老的国家的平均利润率决定的生产价格出售。</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如果我们象约翰斯顿所说的那样（同上，第</w:t>
      </w:r>
      <w:r w:rsidRPr="00E84ADD">
        <w:rPr>
          <w:rFonts w:ascii="Times New Roman" w:eastAsia="宋体" w:hAnsi="Times New Roman" w:cs="Times New Roman"/>
          <w:color w:val="000000"/>
          <w:kern w:val="0"/>
          <w:sz w:val="27"/>
          <w:szCs w:val="27"/>
        </w:rPr>
        <w:t>223</w:t>
      </w:r>
      <w:r w:rsidRPr="00E84ADD">
        <w:rPr>
          <w:rFonts w:ascii="Times New Roman" w:eastAsia="宋体" w:hAnsi="Times New Roman" w:cs="Times New Roman"/>
          <w:color w:val="000000"/>
          <w:kern w:val="0"/>
          <w:sz w:val="27"/>
          <w:szCs w:val="27"/>
        </w:rPr>
        <w:t>页），</w:t>
      </w:r>
    </w:p>
    <w:p w:rsidR="00E84ADD" w:rsidRPr="00E84ADD" w:rsidRDefault="00E84ADD" w:rsidP="00E84ADD">
      <w:pPr>
        <w:widowControl/>
        <w:shd w:val="clear" w:color="auto" w:fill="E7E7CD"/>
        <w:jc w:val="left"/>
        <w:rPr>
          <w:rFonts w:ascii="Times New Roman" w:eastAsia="宋体" w:hAnsi="Times New Roman" w:cs="Times New Roman"/>
          <w:color w:val="000000"/>
          <w:kern w:val="0"/>
          <w:sz w:val="22"/>
        </w:rPr>
      </w:pP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习惯于把每年以如此大量小麦运到布法罗来的这几个新建的州，同较大的自然肥力和广阔无边的富饶土地的观念连在一起</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w: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lastRenderedPageBreak/>
        <w:t>那末，这首先取决于经济条件。一个象密歇根这样的地方，在开始的时候，几乎全部人口都从事农业，特别是从事大宗农产品的生产，他们只能用这种产品来交换工业品和各种热带产品。所以，他们的剩余产品全部都是谷物。这一点，从一开始就把以现代世界市场为基础的殖民地国家，同以前的特别是古代的殖民地国家区别开来。现代殖民地是通过世界市场现成地得到在另外的情况下必须由他们自己制造的那些产品，如衣服、工具等等。美国南部各州也只有在这个基础上，才能把棉花作为主要产品来进行生产。允许它们这样做的，是世界市场的分工。所以，从它们很年轻，人口比较稀少来看，它们</w:t>
      </w:r>
      <w:r w:rsidRPr="00E84ADD">
        <w:rPr>
          <w:rFonts w:ascii="Times New Roman" w:eastAsia="宋体" w:hAnsi="Times New Roman" w:cs="Times New Roman"/>
          <w:b/>
          <w:bCs/>
          <w:color w:val="000000"/>
          <w:kern w:val="0"/>
          <w:sz w:val="27"/>
          <w:szCs w:val="27"/>
        </w:rPr>
        <w:t>好象</w:t>
      </w:r>
      <w:r w:rsidRPr="00E84ADD">
        <w:rPr>
          <w:rFonts w:ascii="Times New Roman" w:eastAsia="宋体" w:hAnsi="Times New Roman" w:cs="Times New Roman"/>
          <w:color w:val="000000"/>
          <w:kern w:val="0"/>
          <w:sz w:val="27"/>
          <w:szCs w:val="27"/>
        </w:rPr>
        <w:t>能生产出非常多的剩余产品，但是，这并不是由于它们的土地肥沃，也不是由于它们的劳动富有成效，而是由于它们的劳动，从而体现它们的劳动的剩余产品，具有一种片面的形式。</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另外，只要气候条件不是特别坏，那些新近开垦、以前从未耕种过、相对地说比较不肥沃的土地，就至少已在土壤表层积累了许多易溶解的植物养料，以致它无须施用肥料，甚至只要进行粗放耕作，也能长期获得收成。西部的大草原还有这样的好处：它们简直不需要任何开垦的费用，因为它们天然就是可以耕种的土地。</w:t>
      </w:r>
      <w:r w:rsidRPr="00E84ADD">
        <w:rPr>
          <w:rFonts w:ascii="Times New Roman" w:eastAsia="宋体" w:hAnsi="Times New Roman" w:cs="Times New Roman"/>
          <w:color w:val="003E00"/>
          <w:kern w:val="0"/>
          <w:szCs w:val="21"/>
        </w:rPr>
        <w:t>［注：</w:t>
      </w:r>
      <w:r w:rsidRPr="00E84ADD">
        <w:rPr>
          <w:rFonts w:ascii="Times New Roman" w:eastAsia="宋体" w:hAnsi="Times New Roman" w:cs="Times New Roman"/>
          <w:color w:val="003E00"/>
          <w:kern w:val="0"/>
          <w:szCs w:val="21"/>
        </w:rPr>
        <w:t>{</w:t>
      </w:r>
      <w:r w:rsidRPr="00E84ADD">
        <w:rPr>
          <w:rFonts w:ascii="Times New Roman" w:eastAsia="宋体" w:hAnsi="Times New Roman" w:cs="Times New Roman"/>
          <w:color w:val="003E00"/>
          <w:kern w:val="0"/>
          <w:szCs w:val="21"/>
        </w:rPr>
        <w:t>正好是这种大草原或干草原地带的开垦的迅速发展，近来使</w:t>
      </w:r>
      <w:r w:rsidRPr="00E84ADD">
        <w:rPr>
          <w:rFonts w:ascii="Times New Roman" w:eastAsia="宋体" w:hAnsi="Times New Roman" w:cs="Times New Roman"/>
          <w:color w:val="003E00"/>
          <w:kern w:val="0"/>
          <w:szCs w:val="21"/>
        </w:rPr>
        <w:t>“</w:t>
      </w:r>
      <w:r w:rsidRPr="00E84ADD">
        <w:rPr>
          <w:rFonts w:ascii="Times New Roman" w:eastAsia="宋体" w:hAnsi="Times New Roman" w:cs="Times New Roman"/>
          <w:color w:val="003E00"/>
          <w:kern w:val="0"/>
          <w:szCs w:val="21"/>
        </w:rPr>
        <w:t>人口压迫着生活资料</w:t>
      </w:r>
      <w:r w:rsidRPr="00E84ADD">
        <w:rPr>
          <w:rFonts w:ascii="Times New Roman" w:eastAsia="宋体" w:hAnsi="Times New Roman" w:cs="Times New Roman"/>
          <w:color w:val="003E00"/>
          <w:kern w:val="0"/>
          <w:szCs w:val="21"/>
        </w:rPr>
        <w:t>”[194]</w:t>
      </w:r>
      <w:r w:rsidRPr="00E84ADD">
        <w:rPr>
          <w:rFonts w:ascii="Times New Roman" w:eastAsia="宋体" w:hAnsi="Times New Roman" w:cs="Times New Roman"/>
          <w:color w:val="003E00"/>
          <w:kern w:val="0"/>
          <w:szCs w:val="21"/>
        </w:rPr>
        <w:t>这样一个轰动一时的马尔萨斯命题，变成了幼稚可笑的东西。相反地，它引起了地主们的下述怨言：如果不用暴力阻止那种压迫着人口的生活资料的增加，农业和德国就会同归于尽。但是这种干草原、大草原、帕姆帕斯草原、利亚诺斯草原等等的开垦，现在还不过刚刚开始；所以，它对欧洲农业的变革作用，将使人无比深刻地感受到。</w:t>
      </w:r>
      <w:r w:rsidRPr="00E84ADD">
        <w:rPr>
          <w:rFonts w:ascii="Times New Roman" w:eastAsia="宋体" w:hAnsi="Times New Roman" w:cs="Times New Roman"/>
          <w:color w:val="003E00"/>
          <w:kern w:val="0"/>
          <w:szCs w:val="21"/>
        </w:rPr>
        <w:t>——</w:t>
      </w:r>
      <w:r w:rsidRPr="00E84ADD">
        <w:rPr>
          <w:rFonts w:ascii="Times New Roman" w:eastAsia="宋体" w:hAnsi="Times New Roman" w:cs="Times New Roman"/>
          <w:color w:val="003E00"/>
          <w:kern w:val="0"/>
          <w:szCs w:val="21"/>
        </w:rPr>
        <w:t>弗</w:t>
      </w:r>
      <w:r w:rsidRPr="00E84ADD">
        <w:rPr>
          <w:rFonts w:ascii="Times New Roman" w:eastAsia="宋体" w:hAnsi="Times New Roman" w:cs="Times New Roman"/>
          <w:color w:val="003E00"/>
          <w:kern w:val="0"/>
          <w:szCs w:val="21"/>
        </w:rPr>
        <w:t>·</w:t>
      </w:r>
      <w:r w:rsidRPr="00E84ADD">
        <w:rPr>
          <w:rFonts w:ascii="Times New Roman" w:eastAsia="宋体" w:hAnsi="Times New Roman" w:cs="Times New Roman"/>
          <w:color w:val="003E00"/>
          <w:kern w:val="0"/>
          <w:szCs w:val="21"/>
        </w:rPr>
        <w:t>恩</w:t>
      </w:r>
      <w:r w:rsidRPr="00E84ADD">
        <w:rPr>
          <w:rFonts w:ascii="Times New Roman" w:eastAsia="宋体" w:hAnsi="Times New Roman" w:cs="Times New Roman"/>
          <w:color w:val="003E00"/>
          <w:kern w:val="0"/>
          <w:szCs w:val="21"/>
        </w:rPr>
        <w:t>·}</w:t>
      </w:r>
      <w:r w:rsidRPr="00E84ADD">
        <w:rPr>
          <w:rFonts w:ascii="Times New Roman" w:eastAsia="宋体" w:hAnsi="Times New Roman" w:cs="Times New Roman"/>
          <w:color w:val="003E00"/>
          <w:kern w:val="0"/>
          <w:szCs w:val="21"/>
        </w:rPr>
        <w:t>］</w:t>
      </w:r>
      <w:r w:rsidRPr="00E84ADD">
        <w:rPr>
          <w:rFonts w:ascii="Times New Roman" w:eastAsia="宋体" w:hAnsi="Times New Roman" w:cs="Times New Roman"/>
          <w:color w:val="000000"/>
          <w:kern w:val="0"/>
          <w:sz w:val="27"/>
          <w:szCs w:val="27"/>
        </w:rPr>
        <w:t>这种比较不肥沃的地区会获得剩余产品，并不是由于土地的肥力高，从而每英亩的产量高，而是由于可以进行粗放耕作的土地面积很大，因为这种土地对耕作者来说不用花费什</w:t>
      </w:r>
      <w:r w:rsidRPr="00E84ADD">
        <w:rPr>
          <w:rFonts w:ascii="Times New Roman" w:eastAsia="宋体" w:hAnsi="Times New Roman" w:cs="Times New Roman"/>
          <w:color w:val="000000"/>
          <w:kern w:val="0"/>
          <w:sz w:val="27"/>
          <w:szCs w:val="27"/>
        </w:rPr>
        <w:lastRenderedPageBreak/>
        <w:t>么，或者同古老国家相比，只花极少的费用。在实行分成制的地方，如纽约、密歇根、加拿大等的某些地区，就是这样。一个家庭可以粗放耕作比如说</w:t>
      </w:r>
      <w:r w:rsidRPr="00E84ADD">
        <w:rPr>
          <w:rFonts w:ascii="Times New Roman" w:eastAsia="宋体" w:hAnsi="Times New Roman" w:cs="Times New Roman"/>
          <w:color w:val="000000"/>
          <w:kern w:val="0"/>
          <w:sz w:val="27"/>
          <w:szCs w:val="27"/>
        </w:rPr>
        <w:t>100</w:t>
      </w:r>
      <w:r w:rsidRPr="00E84ADD">
        <w:rPr>
          <w:rFonts w:ascii="Times New Roman" w:eastAsia="宋体" w:hAnsi="Times New Roman" w:cs="Times New Roman"/>
          <w:color w:val="000000"/>
          <w:kern w:val="0"/>
          <w:sz w:val="27"/>
          <w:szCs w:val="27"/>
        </w:rPr>
        <w:t>英亩。每英亩的产量虽然不大，但</w:t>
      </w:r>
      <w:r w:rsidRPr="00E84ADD">
        <w:rPr>
          <w:rFonts w:ascii="Times New Roman" w:eastAsia="宋体" w:hAnsi="Times New Roman" w:cs="Times New Roman"/>
          <w:color w:val="000000"/>
          <w:kern w:val="0"/>
          <w:sz w:val="27"/>
          <w:szCs w:val="27"/>
        </w:rPr>
        <w:t>100</w:t>
      </w:r>
      <w:r w:rsidRPr="00E84ADD">
        <w:rPr>
          <w:rFonts w:ascii="Times New Roman" w:eastAsia="宋体" w:hAnsi="Times New Roman" w:cs="Times New Roman"/>
          <w:color w:val="000000"/>
          <w:kern w:val="0"/>
          <w:sz w:val="27"/>
          <w:szCs w:val="27"/>
        </w:rPr>
        <w:t>英亩将提供相当多的剩余产品，可供出售。此外，不在人工牧场上，而在天然牧场上饲养牲畜，几乎不需要任何费用。这里起决定作用的，不是土地的质，而是土地的量。这种粗放耕作的可能性，自然会逐渐消失，新土地越肥沃，消失得越慢；它的产品出口得越多，消失得越快。</w:t>
      </w:r>
    </w:p>
    <w:p w:rsidR="00E84ADD" w:rsidRPr="00E84ADD" w:rsidRDefault="00E84ADD" w:rsidP="00E84ADD">
      <w:pPr>
        <w:widowControl/>
        <w:shd w:val="clear" w:color="auto" w:fill="E7E7CD"/>
        <w:jc w:val="left"/>
        <w:rPr>
          <w:rFonts w:ascii="Times New Roman" w:eastAsia="宋体" w:hAnsi="Times New Roman" w:cs="Times New Roman"/>
          <w:color w:val="000000"/>
          <w:kern w:val="0"/>
          <w:sz w:val="22"/>
        </w:rPr>
      </w:pPr>
      <w:r w:rsidRPr="00E84ADD">
        <w:rPr>
          <w:rFonts w:ascii="Times New Roman" w:eastAsia="宋体" w:hAnsi="Times New Roman" w:cs="Times New Roman"/>
          <w:color w:val="000000"/>
          <w:kern w:val="0"/>
          <w:sz w:val="22"/>
        </w:rPr>
        <w:t xml:space="preserve">　　</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但是，这样的土地最初仍然会提供好收成，甚至小麦的好收成。从这种土地获得第一次收益的人，能够把大量剩余小麦运到市场上去。</w:t>
      </w:r>
      <w:r w:rsidRPr="00E84ADD">
        <w:rPr>
          <w:rFonts w:ascii="Times New Roman" w:eastAsia="宋体" w:hAnsi="Times New Roman" w:cs="Times New Roman"/>
          <w:color w:val="000000"/>
          <w:kern w:val="0"/>
          <w:sz w:val="22"/>
        </w:rPr>
        <w:t>”</w:t>
      </w:r>
      <w:r w:rsidRPr="00E84ADD">
        <w:rPr>
          <w:rFonts w:ascii="Times New Roman" w:eastAsia="宋体" w:hAnsi="Times New Roman" w:cs="Times New Roman"/>
          <w:color w:val="000000"/>
          <w:kern w:val="0"/>
          <w:sz w:val="22"/>
        </w:rPr>
        <w:t>（同上，第</w:t>
      </w:r>
      <w:r w:rsidRPr="00E84ADD">
        <w:rPr>
          <w:rFonts w:ascii="Times New Roman" w:eastAsia="宋体" w:hAnsi="Times New Roman" w:cs="Times New Roman"/>
          <w:color w:val="000000"/>
          <w:kern w:val="0"/>
          <w:sz w:val="22"/>
        </w:rPr>
        <w:t>224</w:t>
      </w:r>
      <w:r w:rsidRPr="00E84ADD">
        <w:rPr>
          <w:rFonts w:ascii="Times New Roman" w:eastAsia="宋体" w:hAnsi="Times New Roman" w:cs="Times New Roman"/>
          <w:color w:val="000000"/>
          <w:kern w:val="0"/>
          <w:sz w:val="22"/>
        </w:rPr>
        <w:t>页）</w:t>
      </w:r>
    </w:p>
    <w:p w:rsidR="00E84ADD" w:rsidRPr="00E84ADD" w:rsidRDefault="00E84ADD" w:rsidP="00E84ADD">
      <w:pPr>
        <w:widowControl/>
        <w:jc w:val="left"/>
        <w:rPr>
          <w:rFonts w:ascii="宋体" w:eastAsia="宋体" w:hAnsi="宋体" w:cs="宋体"/>
          <w:kern w:val="0"/>
          <w:sz w:val="24"/>
          <w:szCs w:val="24"/>
        </w:rPr>
      </w:pPr>
      <w:r w:rsidRPr="00E84ADD">
        <w:rPr>
          <w:rFonts w:ascii="Times New Roman" w:eastAsia="宋体" w:hAnsi="Times New Roman" w:cs="Times New Roman"/>
          <w:color w:val="000000"/>
          <w:kern w:val="0"/>
          <w:sz w:val="27"/>
          <w:szCs w:val="27"/>
        </w:rPr>
        <w:t xml:space="preserve">　　在那些有古老文化的国家，由于存在着那种由耕地价格决定未耕地价格等等的所有权关系，就不可能实行这种粗放经营。</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因此，和李嘉图所想象的相反，这种土地不一定是非常肥沃的，也不是只有肥力相等的土地才会被耕种。这一点可以从以下事实看出：</w:t>
      </w:r>
      <w:r w:rsidRPr="00E84ADD">
        <w:rPr>
          <w:rFonts w:ascii="Times New Roman" w:eastAsia="宋体" w:hAnsi="Times New Roman" w:cs="Times New Roman"/>
          <w:color w:val="000000"/>
          <w:kern w:val="0"/>
          <w:sz w:val="27"/>
          <w:szCs w:val="27"/>
        </w:rPr>
        <w:t>1848</w:t>
      </w:r>
      <w:r w:rsidRPr="00E84ADD">
        <w:rPr>
          <w:rFonts w:ascii="Times New Roman" w:eastAsia="宋体" w:hAnsi="Times New Roman" w:cs="Times New Roman"/>
          <w:color w:val="000000"/>
          <w:kern w:val="0"/>
          <w:sz w:val="27"/>
          <w:szCs w:val="27"/>
        </w:rPr>
        <w:t>年，密歇根州种植小麦</w:t>
      </w:r>
      <w:r w:rsidRPr="00E84ADD">
        <w:rPr>
          <w:rFonts w:ascii="Times New Roman" w:eastAsia="宋体" w:hAnsi="Times New Roman" w:cs="Times New Roman"/>
          <w:color w:val="000000"/>
          <w:kern w:val="0"/>
          <w:sz w:val="27"/>
          <w:szCs w:val="27"/>
        </w:rPr>
        <w:t>465900</w:t>
      </w:r>
      <w:r w:rsidRPr="00E84ADD">
        <w:rPr>
          <w:rFonts w:ascii="Times New Roman" w:eastAsia="宋体" w:hAnsi="Times New Roman" w:cs="Times New Roman"/>
          <w:color w:val="000000"/>
          <w:kern w:val="0"/>
          <w:sz w:val="27"/>
          <w:szCs w:val="27"/>
        </w:rPr>
        <w:t>英亩，生产了</w:t>
      </w:r>
      <w:r w:rsidRPr="00E84ADD">
        <w:rPr>
          <w:rFonts w:ascii="Times New Roman" w:eastAsia="宋体" w:hAnsi="Times New Roman" w:cs="Times New Roman"/>
          <w:color w:val="000000"/>
          <w:kern w:val="0"/>
          <w:sz w:val="27"/>
          <w:szCs w:val="27"/>
        </w:rPr>
        <w:t>4739300</w:t>
      </w:r>
      <w:r w:rsidRPr="00E84ADD">
        <w:rPr>
          <w:rFonts w:ascii="Times New Roman" w:eastAsia="宋体" w:hAnsi="Times New Roman" w:cs="Times New Roman"/>
          <w:color w:val="000000"/>
          <w:kern w:val="0"/>
          <w:sz w:val="27"/>
          <w:szCs w:val="27"/>
        </w:rPr>
        <w:t>蒲式耳，每英亩平均</w:t>
      </w:r>
      <w:r w:rsidRPr="00E84ADD">
        <w:rPr>
          <w:rFonts w:ascii="Times New Roman" w:eastAsia="宋体" w:hAnsi="Times New Roman" w:cs="Times New Roman"/>
          <w:color w:val="000000"/>
          <w:kern w:val="0"/>
          <w:sz w:val="27"/>
          <w:szCs w:val="27"/>
        </w:rPr>
        <w:t>10 1/5</w:t>
      </w:r>
      <w:r w:rsidRPr="00E84ADD">
        <w:rPr>
          <w:rFonts w:ascii="Times New Roman" w:eastAsia="宋体" w:hAnsi="Times New Roman" w:cs="Times New Roman"/>
          <w:color w:val="000000"/>
          <w:kern w:val="0"/>
          <w:sz w:val="27"/>
          <w:szCs w:val="27"/>
        </w:rPr>
        <w:t>蒲式耳；扣除麦种，每英亩略少于</w:t>
      </w:r>
      <w:r w:rsidRPr="00E84ADD">
        <w:rPr>
          <w:rFonts w:ascii="Times New Roman" w:eastAsia="宋体" w:hAnsi="Times New Roman" w:cs="Times New Roman"/>
          <w:color w:val="000000"/>
          <w:kern w:val="0"/>
          <w:sz w:val="27"/>
          <w:szCs w:val="27"/>
        </w:rPr>
        <w:t>9</w:t>
      </w:r>
      <w:r w:rsidRPr="00E84ADD">
        <w:rPr>
          <w:rFonts w:ascii="Times New Roman" w:eastAsia="宋体" w:hAnsi="Times New Roman" w:cs="Times New Roman"/>
          <w:color w:val="000000"/>
          <w:kern w:val="0"/>
          <w:sz w:val="27"/>
          <w:szCs w:val="27"/>
        </w:rPr>
        <w:t>蒲式耳。该州</w:t>
      </w:r>
      <w:r w:rsidRPr="00E84ADD">
        <w:rPr>
          <w:rFonts w:ascii="Times New Roman" w:eastAsia="宋体" w:hAnsi="Times New Roman" w:cs="Times New Roman"/>
          <w:color w:val="000000"/>
          <w:kern w:val="0"/>
          <w:sz w:val="27"/>
          <w:szCs w:val="27"/>
        </w:rPr>
        <w:t>29</w:t>
      </w:r>
      <w:r w:rsidRPr="00E84ADD">
        <w:rPr>
          <w:rFonts w:ascii="Times New Roman" w:eastAsia="宋体" w:hAnsi="Times New Roman" w:cs="Times New Roman"/>
          <w:color w:val="000000"/>
          <w:kern w:val="0"/>
          <w:sz w:val="27"/>
          <w:szCs w:val="27"/>
        </w:rPr>
        <w:t>县中，每英亩平均生产</w:t>
      </w:r>
      <w:r w:rsidRPr="00E84ADD">
        <w:rPr>
          <w:rFonts w:ascii="Times New Roman" w:eastAsia="宋体" w:hAnsi="Times New Roman" w:cs="Times New Roman"/>
          <w:color w:val="000000"/>
          <w:kern w:val="0"/>
          <w:sz w:val="27"/>
          <w:szCs w:val="27"/>
        </w:rPr>
        <w:t>7</w:t>
      </w:r>
      <w:r w:rsidRPr="00E84ADD">
        <w:rPr>
          <w:rFonts w:ascii="Times New Roman" w:eastAsia="宋体" w:hAnsi="Times New Roman" w:cs="Times New Roman"/>
          <w:color w:val="000000"/>
          <w:kern w:val="0"/>
          <w:sz w:val="27"/>
          <w:szCs w:val="27"/>
        </w:rPr>
        <w:t>蒲式耳的，有</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8</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9</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——2</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10</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——7</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11</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——6</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12</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——3</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13</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——4</w:t>
      </w:r>
      <w:r w:rsidRPr="00E84ADD">
        <w:rPr>
          <w:rFonts w:ascii="Times New Roman" w:eastAsia="宋体" w:hAnsi="Times New Roman" w:cs="Times New Roman"/>
          <w:color w:val="000000"/>
          <w:kern w:val="0"/>
          <w:sz w:val="27"/>
          <w:szCs w:val="27"/>
        </w:rPr>
        <w:t>县，</w:t>
      </w:r>
      <w:r w:rsidRPr="00E84ADD">
        <w:rPr>
          <w:rFonts w:ascii="Times New Roman" w:eastAsia="宋体" w:hAnsi="Times New Roman" w:cs="Times New Roman"/>
          <w:color w:val="000000"/>
          <w:kern w:val="0"/>
          <w:sz w:val="27"/>
          <w:szCs w:val="27"/>
        </w:rPr>
        <w:t>16</w:t>
      </w:r>
      <w:r w:rsidRPr="00E84ADD">
        <w:rPr>
          <w:rFonts w:ascii="Times New Roman" w:eastAsia="宋体" w:hAnsi="Times New Roman" w:cs="Times New Roman"/>
          <w:color w:val="000000"/>
          <w:kern w:val="0"/>
          <w:sz w:val="27"/>
          <w:szCs w:val="27"/>
        </w:rPr>
        <w:t>蒲式耳</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只有</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县，还有</w:t>
      </w:r>
      <w:r w:rsidRPr="00E84ADD">
        <w:rPr>
          <w:rFonts w:ascii="Times New Roman" w:eastAsia="宋体" w:hAnsi="Times New Roman" w:cs="Times New Roman"/>
          <w:color w:val="000000"/>
          <w:kern w:val="0"/>
          <w:sz w:val="27"/>
          <w:szCs w:val="27"/>
        </w:rPr>
        <w:t>1</w:t>
      </w:r>
      <w:r w:rsidRPr="00E84ADD">
        <w:rPr>
          <w:rFonts w:ascii="Times New Roman" w:eastAsia="宋体" w:hAnsi="Times New Roman" w:cs="Times New Roman"/>
          <w:color w:val="000000"/>
          <w:kern w:val="0"/>
          <w:sz w:val="27"/>
          <w:szCs w:val="27"/>
        </w:rPr>
        <w:t>个县为</w:t>
      </w:r>
      <w:r w:rsidRPr="00E84ADD">
        <w:rPr>
          <w:rFonts w:ascii="Times New Roman" w:eastAsia="宋体" w:hAnsi="Times New Roman" w:cs="Times New Roman"/>
          <w:color w:val="000000"/>
          <w:kern w:val="0"/>
          <w:sz w:val="27"/>
          <w:szCs w:val="27"/>
        </w:rPr>
        <w:t>18</w:t>
      </w:r>
      <w:r w:rsidRPr="00E84ADD">
        <w:rPr>
          <w:rFonts w:ascii="Times New Roman" w:eastAsia="宋体" w:hAnsi="Times New Roman" w:cs="Times New Roman"/>
          <w:color w:val="000000"/>
          <w:kern w:val="0"/>
          <w:sz w:val="27"/>
          <w:szCs w:val="27"/>
        </w:rPr>
        <w:t>蒲式耳（同上，第</w:t>
      </w:r>
      <w:r w:rsidRPr="00E84ADD">
        <w:rPr>
          <w:rFonts w:ascii="Times New Roman" w:eastAsia="宋体" w:hAnsi="Times New Roman" w:cs="Times New Roman"/>
          <w:color w:val="000000"/>
          <w:kern w:val="0"/>
          <w:sz w:val="27"/>
          <w:szCs w:val="27"/>
        </w:rPr>
        <w:t>225</w:t>
      </w:r>
      <w:r w:rsidRPr="00E84ADD">
        <w:rPr>
          <w:rFonts w:ascii="Times New Roman" w:eastAsia="宋体" w:hAnsi="Times New Roman" w:cs="Times New Roman"/>
          <w:color w:val="000000"/>
          <w:kern w:val="0"/>
          <w:sz w:val="27"/>
          <w:szCs w:val="27"/>
        </w:rPr>
        <w:t>页）。</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t xml:space="preserve">　　对实际的耕种来说，较高的土地肥力和这种肥力的可以立即利用的较大可能性是一回事。但是，土地肥力的这种立即利用的可能性，在天然贫瘠的土地上比在天然富饶的土地上要大。移民首先着手耕种的是这种天然贫瘠的土地，在缺少资本时，更需要这样做。</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lastRenderedPageBreak/>
        <w:t xml:space="preserve">　　</w:t>
      </w:r>
      <w:r w:rsidRPr="00E84ADD">
        <w:rPr>
          <w:rFonts w:ascii="Times New Roman" w:eastAsia="宋体" w:hAnsi="Times New Roman" w:cs="Times New Roman"/>
          <w:b/>
          <w:bCs/>
          <w:color w:val="000000"/>
          <w:kern w:val="0"/>
          <w:sz w:val="27"/>
          <w:szCs w:val="27"/>
        </w:rPr>
        <w:t>最后</w:t>
      </w:r>
      <w:r w:rsidRPr="00E84ADD">
        <w:rPr>
          <w:rFonts w:ascii="Times New Roman" w:eastAsia="宋体" w:hAnsi="Times New Roman" w:cs="Times New Roman"/>
          <w:color w:val="000000"/>
          <w:kern w:val="0"/>
          <w:sz w:val="27"/>
          <w:szCs w:val="27"/>
        </w:rPr>
        <w:t>：耕种扩大到较大的土地面积上，即扩大到由</w:t>
      </w:r>
      <w:r w:rsidRPr="00E84ADD">
        <w:rPr>
          <w:rFonts w:ascii="Times New Roman" w:eastAsia="宋体" w:hAnsi="Times New Roman" w:cs="Times New Roman"/>
          <w:color w:val="000000"/>
          <w:kern w:val="0"/>
          <w:sz w:val="27"/>
          <w:szCs w:val="27"/>
        </w:rPr>
        <w:t>A</w:t>
      </w:r>
      <w:r w:rsidRPr="00E84ADD">
        <w:rPr>
          <w:rFonts w:ascii="Times New Roman" w:eastAsia="宋体" w:hAnsi="Times New Roman" w:cs="Times New Roman"/>
          <w:color w:val="000000"/>
          <w:kern w:val="0"/>
          <w:sz w:val="27"/>
          <w:szCs w:val="27"/>
        </w:rPr>
        <w:t>到</w:t>
      </w:r>
      <w:r w:rsidRPr="00E84ADD">
        <w:rPr>
          <w:rFonts w:ascii="Times New Roman" w:eastAsia="宋体" w:hAnsi="Times New Roman" w:cs="Times New Roman"/>
          <w:color w:val="000000"/>
          <w:kern w:val="0"/>
          <w:sz w:val="27"/>
          <w:szCs w:val="27"/>
        </w:rPr>
        <w:t>D</w:t>
      </w:r>
      <w:r w:rsidRPr="00E84ADD">
        <w:rPr>
          <w:rFonts w:ascii="Times New Roman" w:eastAsia="宋体" w:hAnsi="Times New Roman" w:cs="Times New Roman"/>
          <w:color w:val="000000"/>
          <w:kern w:val="0"/>
          <w:sz w:val="27"/>
          <w:szCs w:val="27"/>
        </w:rPr>
        <w:t>的各级土地上，</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先撇开以上考察的情况，即必须耕种比以往耕地更坏的土地的情况不说，</w:t>
      </w:r>
      <w:r w:rsidRPr="00E84ADD">
        <w:rPr>
          <w:rFonts w:ascii="Times New Roman" w:eastAsia="宋体" w:hAnsi="Times New Roman" w:cs="Times New Roman"/>
          <w:color w:val="000000"/>
          <w:kern w:val="0"/>
          <w:sz w:val="27"/>
          <w:szCs w:val="27"/>
        </w:rPr>
        <w:t>——</w:t>
      </w:r>
      <w:r w:rsidRPr="00E84ADD">
        <w:rPr>
          <w:rFonts w:ascii="Times New Roman" w:eastAsia="宋体" w:hAnsi="Times New Roman" w:cs="Times New Roman"/>
          <w:color w:val="000000"/>
          <w:kern w:val="0"/>
          <w:sz w:val="27"/>
          <w:szCs w:val="27"/>
        </w:rPr>
        <w:t>例如，耕种较大面积的</w:t>
      </w:r>
      <w:r w:rsidRPr="00E84ADD">
        <w:rPr>
          <w:rFonts w:ascii="Times New Roman" w:eastAsia="宋体" w:hAnsi="Times New Roman" w:cs="Times New Roman"/>
          <w:color w:val="000000"/>
          <w:kern w:val="0"/>
          <w:sz w:val="27"/>
          <w:szCs w:val="27"/>
        </w:rPr>
        <w:t>B</w:t>
      </w:r>
      <w:r w:rsidRPr="00E84ADD">
        <w:rPr>
          <w:rFonts w:ascii="Times New Roman" w:eastAsia="宋体" w:hAnsi="Times New Roman" w:cs="Times New Roman"/>
          <w:color w:val="000000"/>
          <w:kern w:val="0"/>
          <w:sz w:val="27"/>
          <w:szCs w:val="27"/>
        </w:rPr>
        <w:t>和</w:t>
      </w:r>
      <w:r w:rsidRPr="00E84ADD">
        <w:rPr>
          <w:rFonts w:ascii="Times New Roman" w:eastAsia="宋体" w:hAnsi="Times New Roman" w:cs="Times New Roman"/>
          <w:color w:val="000000"/>
          <w:kern w:val="0"/>
          <w:sz w:val="27"/>
          <w:szCs w:val="27"/>
        </w:rPr>
        <w:t>C</w:t>
      </w:r>
      <w:r w:rsidRPr="00E84ADD">
        <w:rPr>
          <w:rFonts w:ascii="Times New Roman" w:eastAsia="宋体" w:hAnsi="Times New Roman" w:cs="Times New Roman"/>
          <w:color w:val="000000"/>
          <w:kern w:val="0"/>
          <w:sz w:val="27"/>
          <w:szCs w:val="27"/>
        </w:rPr>
        <w:t>的土地，从来不是以谷物价格的预先上涨为前提，就象棉织业逐年进行的扩大，无须以棉纱价格的不断上涨为前提一样。虽然市场价格的大幅度涨落会影响生产的规模，但是，撇开这点不说，甚至在既不阻碍生产、也不例外地促进生产的平均价格的情况下，农业（象资本主义经营的其他一切生产部门一样）会不断发生那种本来和积累是一回事的相对生产过剩。这种相对生产过剩，在其他生产方式下，是直接由人口的增加引起，在殖民地，则是由不断的移民引起。需求不断增加，人们预见到这种情形，就不断向新的土地投入新的资本；虽然这要由各种土地产品的情况分别决定。引起这种现象的，是新资本的形成本身。对资本家个人来说，只要他还能自己支配自己的资本，他总是使自己的生产规模同他所能支配的资本相适应。他所关心的是在市场上占到尽可能大的地盘。如果生产过剩了，他不会归咎于自己，而是归咎于他的竞争者。资本家个人可以用扩大市场本身的办法，也可以用在现有市场上占有较大份额的办法，来扩大自己的生产。</w:t>
      </w:r>
      <w:r w:rsidRPr="00E84ADD">
        <w:rPr>
          <w:rFonts w:ascii="Times New Roman" w:eastAsia="宋体" w:hAnsi="Times New Roman" w:cs="Times New Roman"/>
          <w:color w:val="000000"/>
          <w:kern w:val="0"/>
          <w:sz w:val="27"/>
          <w:szCs w:val="27"/>
        </w:rPr>
        <w:br/>
      </w:r>
      <w:r w:rsidRPr="00E84ADD">
        <w:rPr>
          <w:rFonts w:ascii="Times New Roman" w:eastAsia="宋体" w:hAnsi="Times New Roman" w:cs="Times New Roman"/>
          <w:color w:val="000000"/>
          <w:kern w:val="0"/>
          <w:sz w:val="27"/>
          <w:szCs w:val="27"/>
        </w:rPr>
        <w:br/>
      </w:r>
    </w:p>
    <w:p w:rsidR="00E84ADD" w:rsidRPr="00E84ADD" w:rsidRDefault="00E84ADD" w:rsidP="00E84ADD">
      <w:pPr>
        <w:widowControl/>
        <w:jc w:val="left"/>
        <w:rPr>
          <w:rFonts w:ascii="宋体" w:eastAsia="宋体" w:hAnsi="宋体" w:cs="宋体"/>
          <w:kern w:val="0"/>
          <w:sz w:val="24"/>
          <w:szCs w:val="24"/>
        </w:rPr>
      </w:pPr>
      <w:r w:rsidRPr="00E84ADD">
        <w:rPr>
          <w:rFonts w:ascii="宋体" w:eastAsia="宋体" w:hAnsi="宋体" w:cs="宋体"/>
          <w:kern w:val="0"/>
          <w:sz w:val="24"/>
          <w:szCs w:val="24"/>
        </w:rPr>
        <w:pict>
          <v:rect id="_x0000_i1028" style="width:269.55pt;height:.75pt" o:hrpct="600" o:hrstd="t" o:hrnoshade="t" o:hr="t" fillcolor="black" stroked="f"/>
        </w:pict>
      </w:r>
    </w:p>
    <w:p w:rsidR="00BC2860" w:rsidRPr="00145ACC" w:rsidRDefault="00E84ADD" w:rsidP="00E84ADD">
      <w:r w:rsidRPr="00E84ADD">
        <w:rPr>
          <w:rFonts w:ascii="Times New Roman" w:eastAsia="宋体" w:hAnsi="Times New Roman" w:cs="Times New Roman"/>
          <w:color w:val="000000"/>
          <w:kern w:val="0"/>
          <w:szCs w:val="21"/>
        </w:rPr>
        <w:t xml:space="preserve">　　</w:t>
      </w:r>
      <w:r w:rsidRPr="00E84ADD">
        <w:rPr>
          <w:rFonts w:ascii="Times New Roman" w:eastAsia="宋体" w:hAnsi="Times New Roman" w:cs="Times New Roman"/>
          <w:b/>
          <w:bCs/>
          <w:color w:val="000000"/>
          <w:kern w:val="0"/>
          <w:szCs w:val="21"/>
        </w:rPr>
        <w:t>注释：</w:t>
      </w:r>
      <w:r w:rsidRPr="00E84ADD">
        <w:rPr>
          <w:rFonts w:ascii="Times New Roman" w:eastAsia="宋体" w:hAnsi="Times New Roman" w:cs="Times New Roman"/>
          <w:color w:val="000000"/>
          <w:kern w:val="0"/>
          <w:szCs w:val="21"/>
        </w:rPr>
        <w:br/>
      </w:r>
      <w:r w:rsidRPr="00E84ADD">
        <w:rPr>
          <w:rFonts w:ascii="Times New Roman" w:eastAsia="宋体" w:hAnsi="Times New Roman" w:cs="Times New Roman"/>
          <w:color w:val="000000"/>
          <w:kern w:val="0"/>
          <w:szCs w:val="21"/>
        </w:rPr>
        <w:br/>
      </w:r>
      <w:bookmarkStart w:id="0" w:name="_GoBack"/>
      <w:bookmarkEnd w:id="0"/>
    </w:p>
    <w:sectPr w:rsidR="00BC2860" w:rsidRPr="00145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34E43"/>
    <w:rsid w:val="00762FA7"/>
    <w:rsid w:val="00772B24"/>
    <w:rsid w:val="007A2BE2"/>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2702</Words>
  <Characters>15403</Characters>
  <Application>Microsoft Office Word</Application>
  <DocSecurity>0</DocSecurity>
  <Lines>128</Lines>
  <Paragraphs>36</Paragraphs>
  <ScaleCrop>false</ScaleCrop>
  <Company>china</Company>
  <LinksUpToDate>false</LinksUpToDate>
  <CharactersWithSpaces>18069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78</cp:revision>
  <dcterms:created xsi:type="dcterms:W3CDTF">2020-10-23T13:32:00Z</dcterms:created>
  <dcterms:modified xsi:type="dcterms:W3CDTF">2020-10-23T13:53:00Z</dcterms:modified>
</cp:coreProperties>
</file>