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Consider how the decoded output from one stage might influence the nature of the subsequent transformation.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:===)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