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193E60"/>
          <w:sz w:val="44"/>
        </w:rPr>
        <w:t>GuanDan V2.0 项目功能说明</w:t>
      </w:r>
    </w:p>
    <w:p>
      <w:pPr>
        <w:pStyle w:val="Subtitle"/>
      </w:pPr>
      <w:r>
        <w:rPr>
          <w:rFonts w:ascii="Microsoft YaHei" w:hAnsi="Microsoft YaHei" w:eastAsia="Microsoft YaHei"/>
          <w:color w:val="606E80"/>
          <w:sz w:val="23"/>
        </w:rPr>
        <w:t>面向线下掼蛋赛事的报名导入、自动对阵、录分统计与大屏展示系统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项目项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说明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项目目录</w:t>
            </w:r>
          </w:p>
        </w:tc>
        <w:tc>
          <w:tcPr>
            <w:tcW w:type="dxa" w:w="74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E:\Pycharm-pro\my_project\GuanDan\GuanDan_V2.0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文档类型</w:t>
            </w:r>
          </w:p>
        </w:tc>
        <w:tc>
          <w:tcPr>
            <w:tcW w:type="dxa" w:w="74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项目功能说明 / 交接说明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生成日期</w:t>
            </w:r>
          </w:p>
        </w:tc>
        <w:tc>
          <w:tcPr>
            <w:tcW w:type="dxa" w:w="74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2026-05-12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技术栈</w:t>
            </w:r>
          </w:p>
        </w:tc>
        <w:tc>
          <w:tcPr>
            <w:tcW w:type="dxa" w:w="74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前端 Vue 3 + Vite；后端 Flask；数据层 MySQL；缓存/异步写回 Redis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阅读提示</w:t>
            </w:r>
            <w:r>
              <w:br/>
            </w:r>
            <w:r>
              <w:rPr>
                <w:rFonts w:ascii="Microsoft YaHei" w:hAnsi="Microsoft YaHei" w:eastAsia="Microsoft YaHei"/>
                <w:color w:val="2A323C"/>
                <w:sz w:val="20"/>
              </w:rPr>
              <w:t>本文根据当前仓库中的前后端代码、接口规范和算法说明整理，重点说明系统已经承载的业务功能、主要模块边界和运行依赖，便于项目展示、交接和后续迭代。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1. 项目定位</w:t>
      </w:r>
    </w:p>
    <w:p>
      <w:pPr>
        <w:spacing w:after="120" w:line="259" w:lineRule="auto"/>
      </w:pPr>
      <w:r>
        <w:rPr>
          <w:rFonts w:ascii="Microsoft YaHei" w:hAnsi="Microsoft YaHei" w:eastAsia="Microsoft YaHei"/>
          <w:color w:val="262D37"/>
          <w:sz w:val="21"/>
        </w:rPr>
        <w:t>GuanDan V2.0 是一个面向线下掼蛋比赛组织的赛事管理与展示系统。项目覆盖从报名 Excel 导入、队伍与等级初始化、三轮对阵生成、比赛轮次控制、成绩录入、排行榜统计，到前端大屏轮询展示的完整业务闭环。</w:t>
      </w:r>
    </w:p>
    <w:p>
      <w:pPr>
        <w:spacing w:after="120" w:line="259" w:lineRule="auto"/>
      </w:pPr>
      <w:r>
        <w:rPr>
          <w:rFonts w:ascii="Microsoft YaHei" w:hAnsi="Microsoft YaHei" w:eastAsia="Microsoft YaHei"/>
          <w:color w:val="262D37"/>
          <w:sz w:val="21"/>
        </w:rPr>
        <w:t>系统当前采用“后台管理 + 前端大屏展示”的形态：后端保留 Flask 模板页面用于导入、生成对阵、设置轮次和录分；前端 Vue 应用通过聚合快照接口获取展示数据，用于现场屏幕展示当前桌位、队伍分数、办公室排名、队伍排名和倒计时。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12B36"/>
          <w:sz w:val="26"/>
        </w:rPr>
        <w:t>1.1 核心价值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减少人工排表成本：系统根据队伍、办公室和等级信息自动生成多轮对阵。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支撑现场实时展示：前端按固定间隔拉取快照数据，保持大屏内容刷新。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统一成绩口径：录分后自动计算大小分，并按队伍和办公室维度统计排名。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兼容比赛现场变更：支持设置当前轮次、启动/停止计时、修改指定轮次和桌号的比分。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为扩展预留基础：后端已拆出部分 services，并引入 Redis 缓存和写回队列以降低查询与写入压力。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2. 总体架构</w:t>
      </w:r>
    </w:p>
    <w:p>
      <w:pPr>
        <w:spacing w:after="120" w:line="259" w:lineRule="auto"/>
      </w:pPr>
      <w:r>
        <w:rPr>
          <w:rFonts w:ascii="Microsoft YaHei" w:hAnsi="Microsoft YaHei" w:eastAsia="Microsoft YaHei"/>
          <w:color w:val="262D37"/>
          <w:sz w:val="21"/>
        </w:rPr>
        <w:t>项目分为前端展示端和后端服务端。前端目录为 GuanDanFront-V2.0，主要负责赛事大屏、座位图、动态分组结果展示和数据轮询；后端目录为 GuanDan_backend-V2.0，负责业务数据导入、对阵生成、录分、统计查询、缓存刷新和模板管理页面。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层级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主要目录 / 文件</w:t>
            </w:r>
          </w:p>
        </w:tc>
        <w:tc>
          <w:tcPr>
            <w:tcW w:type="dxa" w:w="4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职责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前端展示层</w:t>
            </w:r>
          </w:p>
        </w:tc>
        <w:tc>
          <w:tcPr>
            <w:tcW w:type="dxa" w:w="30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GuanDanFront-V2.0/src</w:t>
            </w:r>
          </w:p>
        </w:tc>
        <w:tc>
          <w:tcPr>
            <w:tcW w:type="dxa" w:w="48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Vue 3 单页应用，展示比赛状态、桌位对阵、排行榜、二维码、座位图和动态分组结果。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接口访问层</w:t>
            </w:r>
          </w:p>
        </w:tc>
        <w:tc>
          <w:tcPr>
            <w:tcW w:type="dxa" w:w="30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src/api.js, src/composables/useGuandanData.js</w:t>
            </w:r>
          </w:p>
        </w:tc>
        <w:tc>
          <w:tcPr>
            <w:tcW w:type="dxa" w:w="48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读取环境变量中的后端地址，调用 /dashboard_snapshot 聚合接口并规范化数组/对象数据。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后端路由层</w:t>
            </w:r>
          </w:p>
        </w:tc>
        <w:tc>
          <w:tcPr>
            <w:tcW w:type="dxa" w:w="30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run.py, api/frontend_api.py</w:t>
            </w:r>
          </w:p>
        </w:tc>
        <w:tc>
          <w:tcPr>
            <w:tcW w:type="dxa" w:w="48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提供模板管理页面、JSON 展示接口和聚合快照接口。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业务服务层</w:t>
            </w:r>
          </w:p>
        </w:tc>
        <w:tc>
          <w:tcPr>
            <w:tcW w:type="dxa" w:w="30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services/*.py</w:t>
            </w:r>
          </w:p>
        </w:tc>
        <w:tc>
          <w:tcPr>
            <w:tcW w:type="dxa" w:w="48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拆分导入、对阵、录分、统计、缓存、日志和异步写回等业务能力。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数据层</w:t>
            </w:r>
          </w:p>
        </w:tc>
        <w:tc>
          <w:tcPr>
            <w:tcW w:type="dxa" w:w="30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MySQL + Redis</w:t>
            </w:r>
          </w:p>
        </w:tc>
        <w:tc>
          <w:tcPr>
            <w:tcW w:type="dxa" w:w="48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MySQL 保存报名、对阵和成绩；Redis 用于对阵缓存、仪表盘快照辅助和可选成绩写回队列。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3. 业务流程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00"/>
        <w:gridCol w:w="1700"/>
        <w:gridCol w:w="67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步骤</w:t>
            </w:r>
          </w:p>
        </w:tc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环节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系统行为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1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报名导入</w:t>
            </w:r>
          </w:p>
        </w:tc>
        <w:tc>
          <w:tcPr>
            <w:tcW w:type="dxa" w:w="67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管理员上传 .xlsx 报名表，系统解析办公室、队长、四支子队、等级、成员和替补信息，并初始化三轮成绩。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2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对阵生成</w:t>
            </w:r>
          </w:p>
        </w:tc>
        <w:tc>
          <w:tcPr>
            <w:tcW w:type="dxa" w:w="67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系统读取队伍、办公室和等级信息，生成三轮对阵并写入 fight_info。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3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轮次控制</w:t>
            </w:r>
          </w:p>
        </w:tc>
        <w:tc>
          <w:tcPr>
            <w:tcW w:type="dxa" w:w="67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管理员设置当前轮次，启动或暂停 60 分钟倒计时。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4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现场展示</w:t>
            </w:r>
          </w:p>
        </w:tc>
        <w:tc>
          <w:tcPr>
            <w:tcW w:type="dxa" w:w="67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前端大屏轮询 /dashboard_snapshot，显示当前轮次、倒计时、桌位对阵、当前分数和排行榜。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5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成绩录入</w:t>
            </w:r>
          </w:p>
        </w:tc>
        <w:tc>
          <w:tcPr>
            <w:tcW w:type="dxa" w:w="67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录分人员按桌号进入录分页面，输入双方最终等级，系统计算大小分并写入成绩表。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6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统计更新</w:t>
            </w:r>
          </w:p>
        </w:tc>
        <w:tc>
          <w:tcPr>
            <w:tcW w:type="dxa" w:w="67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后端标记快照过期，后台线程刷新聚合数据，前端下一轮轮询后显示最新排名。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7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赛后修正</w:t>
            </w:r>
          </w:p>
        </w:tc>
        <w:tc>
          <w:tcPr>
            <w:tcW w:type="dxa" w:w="67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后台可按轮次和桌号重新进入录分页面修改比分，保留操作日志用于追溯。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4. 功能模块说明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12B36"/>
          <w:sz w:val="26"/>
        </w:rPr>
        <w:t>4.1 报名 Excel 导入与初始化</w:t>
      </w:r>
    </w:p>
    <w:p>
      <w:pPr>
        <w:spacing w:after="120" w:line="259" w:lineRule="auto"/>
      </w:pPr>
      <w:r>
        <w:rPr>
          <w:rFonts w:ascii="Microsoft YaHei" w:hAnsi="Microsoft YaHei" w:eastAsia="Microsoft YaHei"/>
          <w:color w:val="262D37"/>
          <w:sz w:val="21"/>
        </w:rPr>
        <w:t>后台首页支持上传 .xlsx 报名表。导入服务从第三行开始读取数据，按字段写入 team_info、team_level、mini_team_info 和 office_info 等表。每个办公室最多包含四支子队，系统会为每支有效子队初始化三轮 big_score 和 small_score。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校验文件后缀必须为 .xlsx，并使用 secure_filename 处理上传文件名。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队员字段会做格式归一化，便于后续对阵和前端展示。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导入成功后会清理对阵缓存、重置当前轮次并标记大屏快照过期。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12B36"/>
          <w:sz w:val="26"/>
        </w:rPr>
        <w:t>4.2 对阵生成</w:t>
      </w:r>
    </w:p>
    <w:p>
      <w:pPr>
        <w:spacing w:after="120" w:line="259" w:lineRule="auto"/>
      </w:pPr>
      <w:r>
        <w:rPr>
          <w:rFonts w:ascii="Microsoft YaHei" w:hAnsi="Microsoft YaHei" w:eastAsia="Microsoft YaHei"/>
          <w:color w:val="262D37"/>
          <w:sz w:val="21"/>
        </w:rPr>
        <w:t>对阵生成是系统核心功能。当前后台生成对阵时调用 generate_round_pairs(..., rounds=3)，按三轮比赛生成配对结果，并通过 replace_fight_info 覆盖写入 fight_info。算法目标是保证每轮每队只出现一次、同办公室不互打、尽量避免重复对阵，并尽量覆盖不同等级组合。</w:t>
      </w:r>
    </w:p>
    <w:p>
      <w:pPr>
        <w:spacing w:after="120" w:line="259" w:lineRule="auto"/>
      </w:pPr>
      <w:r>
        <w:rPr>
          <w:rFonts w:ascii="Microsoft YaHei" w:hAnsi="Microsoft YaHei" w:eastAsia="Microsoft YaHei"/>
          <w:color w:val="262D37"/>
          <w:sz w:val="21"/>
        </w:rPr>
        <w:t>代码中还保留了 generate_round_pairs_large_scale，用于更大规模场景。该版本采用稀疏候选、贪心匹配、局部修复和分级放宽策略，理论复杂度接近 O(rounds * N * candidate_k)，适合在队伍数量增加时作为后续升级方向。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12B36"/>
          <w:sz w:val="26"/>
        </w:rPr>
        <w:t>4.3 轮次、计时与播放控制</w:t>
      </w:r>
    </w:p>
    <w:p>
      <w:pPr>
        <w:spacing w:after="120" w:line="259" w:lineRule="auto"/>
      </w:pPr>
      <w:r>
        <w:rPr>
          <w:rFonts w:ascii="Microsoft YaHei" w:hAnsi="Microsoft YaHei" w:eastAsia="Microsoft YaHei"/>
          <w:color w:val="262D37"/>
          <w:sz w:val="21"/>
        </w:rPr>
        <w:t>后端维护当前轮次 TURN，合法值为 1、2、3 或 null。管理员可通过后台设置当前轮次，启动或停止倒计时。倒计时总长为 60 分钟，前端显示 mm:ss 格式；未启动时显示未开始状态。前端还包含五分钟提醒音频逻辑，用于现场时间提示。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12B36"/>
          <w:sz w:val="26"/>
        </w:rPr>
        <w:t>4.4 成绩录入、改分与日志</w:t>
      </w:r>
    </w:p>
    <w:p>
      <w:pPr>
        <w:spacing w:after="120" w:line="259" w:lineRule="auto"/>
      </w:pPr>
      <w:r>
        <w:rPr>
          <w:rFonts w:ascii="Microsoft YaHei" w:hAnsi="Microsoft YaHei" w:eastAsia="Microsoft YaHei"/>
          <w:color w:val="262D37"/>
          <w:sz w:val="21"/>
        </w:rPr>
        <w:t>录分流程以当前轮次和桌号为入口。系统读取该桌双方队伍和成员信息，录入双方最终等级后，通过 build_score_update 计算小分差和大分归属。若双方最终等级相同，需要额外指定最后一局赢家，作为大分判定依据。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等级输入范围为 2 到 32。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胜方大分为 2，负方大分为 0；小分为双方等级差值。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支持按指定轮次和桌号修改比分。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录分成功后保存 score log，并标记仪表盘快照过期。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可通过 SCORE_WRITEBACK_ENABLED 启用 Redis 写回队列，批量压缩后落库。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12B36"/>
          <w:sz w:val="26"/>
        </w:rPr>
        <w:t>4.5 统计排名与大屏展示</w:t>
      </w:r>
    </w:p>
    <w:p>
      <w:pPr>
        <w:spacing w:after="120" w:line="259" w:lineRule="auto"/>
      </w:pPr>
      <w:r>
        <w:rPr>
          <w:rFonts w:ascii="Microsoft YaHei" w:hAnsi="Microsoft YaHei" w:eastAsia="Microsoft YaHei"/>
          <w:color w:val="262D37"/>
          <w:sz w:val="21"/>
        </w:rPr>
        <w:t>前端展示端主要服务于比赛现场大屏。应用启动后每隔固定时间调用 /dashboard_snapshot，一次获取当前轮次、倒计时、桌位对阵、当前小分、办公室排名和队伍排名。排行榜同时展示当前轮得分和累计得分。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展示组件</w:t>
            </w:r>
          </w:p>
        </w:tc>
        <w:tc>
          <w:tcPr>
            <w:tcW w:type="dxa" w:w="6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说明</w:t>
            </w:r>
          </w:p>
        </w:tc>
      </w:tr>
      <w:tr>
        <w:tc>
          <w:tcPr>
            <w:tcW w:type="dxa" w:w="2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首页 HomeScreen</w:t>
            </w:r>
          </w:p>
        </w:tc>
        <w:tc>
          <w:tcPr>
            <w:tcW w:type="dxa" w:w="64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当前轮次未开始时展示活动首页。</w:t>
            </w:r>
          </w:p>
        </w:tc>
      </w:tr>
      <w:tr>
        <w:tc>
          <w:tcPr>
            <w:tcW w:type="dxa" w:w="2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计时 TimerDisplay</w:t>
            </w:r>
          </w:p>
        </w:tc>
        <w:tc>
          <w:tcPr>
            <w:tcW w:type="dxa" w:w="64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展示倒计时，并支持点击触发音频测试。</w:t>
            </w:r>
          </w:p>
        </w:tc>
      </w:tr>
      <w:tr>
        <w:tc>
          <w:tcPr>
            <w:tcW w:type="dxa" w:w="2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桌位 GameTables</w:t>
            </w:r>
          </w:p>
        </w:tc>
        <w:tc>
          <w:tcPr>
            <w:tcW w:type="dxa" w:w="64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以桌卡形式展示桌号、两队队名、成员和当前小分。</w:t>
            </w:r>
          </w:p>
        </w:tc>
      </w:tr>
      <w:tr>
        <w:tc>
          <w:tcPr>
            <w:tcW w:type="dxa" w:w="2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排名 Rankings</w:t>
            </w:r>
          </w:p>
        </w:tc>
        <w:tc>
          <w:tcPr>
            <w:tcW w:type="dxa" w:w="64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展示办公室维度和队伍维度的当前轮排名、累计排名。</w:t>
            </w:r>
          </w:p>
        </w:tc>
      </w:tr>
      <w:tr>
        <w:tc>
          <w:tcPr>
            <w:tcW w:type="dxa" w:w="2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二维码 QRCode</w:t>
            </w:r>
          </w:p>
        </w:tc>
        <w:tc>
          <w:tcPr>
            <w:tcW w:type="dxa" w:w="64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展示扫码计分入口二维码。</w:t>
            </w:r>
          </w:p>
        </w:tc>
      </w:tr>
      <w:tr>
        <w:tc>
          <w:tcPr>
            <w:tcW w:type="dxa" w:w="2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座位图 SeatingArrangement</w:t>
            </w:r>
          </w:p>
        </w:tc>
        <w:tc>
          <w:tcPr>
            <w:tcW w:type="dxa" w:w="64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全屏展示座位安排图片。</w:t>
            </w:r>
          </w:p>
        </w:tc>
      </w:tr>
      <w:tr>
        <w:tc>
          <w:tcPr>
            <w:tcW w:type="dxa" w:w="2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动态分组</w:t>
            </w:r>
          </w:p>
        </w:tc>
        <w:tc>
          <w:tcPr>
            <w:tcW w:type="dxa" w:w="64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支持上传 Excel 或使用默认 Excel 进行动态分组预览、统计与导出。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12B36"/>
          <w:sz w:val="26"/>
        </w:rPr>
        <w:t>4.6 缓存与聚合快照</w:t>
      </w:r>
    </w:p>
    <w:p>
      <w:pPr>
        <w:spacing w:after="120" w:line="259" w:lineRule="auto"/>
      </w:pPr>
      <w:r>
        <w:rPr>
          <w:rFonts w:ascii="Microsoft YaHei" w:hAnsi="Microsoft YaHei" w:eastAsia="Microsoft YaHei"/>
          <w:color w:val="262D37"/>
          <w:sz w:val="21"/>
        </w:rPr>
        <w:t>后端为大屏查询设计了聚合快照机制。后台线程定时刷新对阵、比分、队伍排名和办公室排名，/dashboard_snapshot 直接返回快照副本，减少前端多接口轮询和数据库重复查询。数据变化时通过 mark_snapshot_stale 将快照标记为过期，下次请求或后台刷新会更新数据。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对阵信息读取路径为本地进程缓存 -&gt; Redis -&gt; MySQL。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前端主流程优先使用 /dashboard_snapshot，旧的 /matchesinfo、/scoresinfo、/sumteaminfo 等接口保留兼容。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队伍排名在计时开始后会按 5 秒一段做切片轮播，每段最多 6 条。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5. 主要接口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900"/>
        <w:gridCol w:w="1500"/>
        <w:gridCol w:w="4960"/>
      </w:tblGrid>
      <w:tr>
        <w:trPr>
          <w:tblHeader w:val="true"/>
        </w:trPr>
        <w:tc>
          <w:tcPr>
            <w:tcW w:type="dxa" w:w="2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接口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方法</w:t>
            </w:r>
          </w:p>
        </w:tc>
        <w:tc>
          <w:tcPr>
            <w:tcW w:type="dxa" w:w="4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用途</w:t>
            </w:r>
          </w:p>
        </w:tc>
      </w:tr>
      <w:tr>
        <w:tc>
          <w:tcPr>
            <w:tcW w:type="dxa" w:w="2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/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GET/POST</w:t>
            </w:r>
          </w:p>
        </w:tc>
        <w:tc>
          <w:tcPr>
            <w:tcW w:type="dxa" w:w="49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后台首页；展示报名数据或上传 Excel 导入。</w:t>
            </w:r>
          </w:p>
        </w:tc>
      </w:tr>
      <w:tr>
        <w:tc>
          <w:tcPr>
            <w:tcW w:type="dxa" w:w="2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/clear_tables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POST</w:t>
            </w:r>
          </w:p>
        </w:tc>
        <w:tc>
          <w:tcPr>
            <w:tcW w:type="dxa" w:w="49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清空业务表、清理缓存并重置当前轮次。</w:t>
            </w:r>
          </w:p>
        </w:tc>
      </w:tr>
      <w:tr>
        <w:tc>
          <w:tcPr>
            <w:tcW w:type="dxa" w:w="2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/set_turn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POST</w:t>
            </w:r>
          </w:p>
        </w:tc>
        <w:tc>
          <w:tcPr>
            <w:tcW w:type="dxa" w:w="49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设置当前轮次。</w:t>
            </w:r>
          </w:p>
        </w:tc>
      </w:tr>
      <w:tr>
        <w:tc>
          <w:tcPr>
            <w:tcW w:type="dxa" w:w="2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/start_timer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POST</w:t>
            </w:r>
          </w:p>
        </w:tc>
        <w:tc>
          <w:tcPr>
            <w:tcW w:type="dxa" w:w="49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启动当前轮次倒计时。</w:t>
            </w:r>
          </w:p>
        </w:tc>
      </w:tr>
      <w:tr>
        <w:tc>
          <w:tcPr>
            <w:tcW w:type="dxa" w:w="2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/stop_timer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POST</w:t>
            </w:r>
          </w:p>
        </w:tc>
        <w:tc>
          <w:tcPr>
            <w:tcW w:type="dxa" w:w="49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停止倒计时。</w:t>
            </w:r>
          </w:p>
        </w:tc>
      </w:tr>
      <w:tr>
        <w:tc>
          <w:tcPr>
            <w:tcW w:type="dxa" w:w="2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/generate_matches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GET/POST</w:t>
            </w:r>
          </w:p>
        </w:tc>
        <w:tc>
          <w:tcPr>
            <w:tcW w:type="dxa" w:w="49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展示或生成三轮对阵。</w:t>
            </w:r>
          </w:p>
        </w:tc>
      </w:tr>
      <w:tr>
        <w:tc>
          <w:tcPr>
            <w:tcW w:type="dxa" w:w="2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/select_table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GET/POST</w:t>
            </w:r>
          </w:p>
        </w:tc>
        <w:tc>
          <w:tcPr>
            <w:tcW w:type="dxa" w:w="49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按当前轮次选择桌号并进入录分。</w:t>
            </w:r>
          </w:p>
        </w:tc>
      </w:tr>
      <w:tr>
        <w:tc>
          <w:tcPr>
            <w:tcW w:type="dxa" w:w="2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/modify_select_table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GET/POST</w:t>
            </w:r>
          </w:p>
        </w:tc>
        <w:tc>
          <w:tcPr>
            <w:tcW w:type="dxa" w:w="49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按轮次和桌号进入改分。</w:t>
            </w:r>
          </w:p>
        </w:tc>
      </w:tr>
      <w:tr>
        <w:tc>
          <w:tcPr>
            <w:tcW w:type="dxa" w:w="2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/input_scores/&lt;table&gt;/&lt;turn&gt;/&lt;type&gt;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GET/POST</w:t>
            </w:r>
          </w:p>
        </w:tc>
        <w:tc>
          <w:tcPr>
            <w:tcW w:type="dxa" w:w="49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展示录分页并提交比分。</w:t>
            </w:r>
          </w:p>
        </w:tc>
      </w:tr>
      <w:tr>
        <w:tc>
          <w:tcPr>
            <w:tcW w:type="dxa" w:w="29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/dashboard_snapshot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GET</w:t>
            </w:r>
          </w:p>
        </w:tc>
        <w:tc>
          <w:tcPr>
            <w:tcW w:type="dxa" w:w="49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前端大屏聚合快照接口。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JSON 接口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返回内容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/TURNsinfo</w:t>
            </w:r>
          </w:p>
        </w:tc>
        <w:tc>
          <w:tcPr>
            <w:tcW w:type="dxa" w:w="6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当前轮次 TURN。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/timesinfo</w:t>
            </w:r>
          </w:p>
        </w:tc>
        <w:tc>
          <w:tcPr>
            <w:tcW w:type="dxa" w:w="6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倒计时文本。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/matchesinfo</w:t>
            </w:r>
          </w:p>
        </w:tc>
        <w:tc>
          <w:tcPr>
            <w:tcW w:type="dxa" w:w="6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当前轮次对阵信息。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/scoresinfo</w:t>
            </w:r>
          </w:p>
        </w:tc>
        <w:tc>
          <w:tcPr>
            <w:tcW w:type="dxa" w:w="6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当前轮次小分信息。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/sumteaminfo</w:t>
            </w:r>
          </w:p>
        </w:tc>
        <w:tc>
          <w:tcPr>
            <w:tcW w:type="dxa" w:w="6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队伍当前轮和累计排名。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/officescore</w:t>
            </w:r>
          </w:p>
        </w:tc>
        <w:tc>
          <w:tcPr>
            <w:tcW w:type="dxa" w:w="6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办公室当前轮和累计排名。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/dashboard_snapshot</w:t>
            </w:r>
          </w:p>
        </w:tc>
        <w:tc>
          <w:tcPr>
            <w:tcW w:type="dxa" w:w="6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聚合返回轮次、倒计时、对阵、比分、队伍排名、办公室排名和快照更新时间。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6. 数据表与数据含义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数据表</w:t>
            </w:r>
          </w:p>
        </w:tc>
        <w:tc>
          <w:tcPr>
            <w:tcW w:type="dxa" w:w="6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主要用途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team_info</w:t>
            </w:r>
          </w:p>
        </w:tc>
        <w:tc>
          <w:tcPr>
            <w:tcW w:type="dxa" w:w="69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保存报名原始信息，包括办公室、队长、子队和成员。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team_level</w:t>
            </w:r>
          </w:p>
        </w:tc>
        <w:tc>
          <w:tcPr>
            <w:tcW w:type="dxa" w:w="69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保存每支子队的等级标签，用于对阵生成。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mini_team_info</w:t>
            </w:r>
          </w:p>
        </w:tc>
        <w:tc>
          <w:tcPr>
            <w:tcW w:type="dxa" w:w="69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保存每支子队在每一轮的大分、小分，是统计排名的核心表。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office_info</w:t>
            </w:r>
          </w:p>
        </w:tc>
        <w:tc>
          <w:tcPr>
            <w:tcW w:type="dxa" w:w="69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保存办公室维度的轮次初始化数据，办公室排名也可由 mini_team_info 聚合得到。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fight_info</w:t>
            </w:r>
          </w:p>
        </w:tc>
        <w:tc>
          <w:tcPr>
            <w:tcW w:type="dxa" w:w="69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保存每轮桌号与双方队伍、成员的对阵关系。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7. 运行与部署依赖</w:t>
      </w:r>
    </w:p>
    <w:p>
      <w:pPr>
        <w:spacing w:after="120" w:line="259" w:lineRule="auto"/>
      </w:pPr>
      <w:r>
        <w:rPr>
          <w:rFonts w:ascii="Microsoft YaHei" w:hAnsi="Microsoft YaHei" w:eastAsia="Microsoft YaHei"/>
          <w:color w:val="262D37"/>
          <w:sz w:val="21"/>
        </w:rPr>
        <w:t>后端依赖 Flask、flask-cors、mysql-connector-python、openpyxl、redis、pandas 等 Python 包；前端依赖 Vue 3、Vite 和 xlsx。数据库默认连接到 MySQL 的 guan_egg_game，Redis 默认连接本机 6379，可通过环境变量覆盖。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00"/>
        <w:gridCol w:w="1700"/>
        <w:gridCol w:w="4360"/>
      </w:tblGrid>
      <w:tr>
        <w:trPr>
          <w:tblHeader w:val="true"/>
        </w:trPr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配置项</w:t>
            </w:r>
          </w:p>
        </w:tc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默认值</w:t>
            </w:r>
          </w:p>
        </w:tc>
        <w:tc>
          <w:tcPr>
            <w:tcW w:type="dxa" w:w="4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F3F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12B36"/>
                <w:sz w:val="19"/>
              </w:rPr>
              <w:t>说明</w:t>
            </w:r>
          </w:p>
        </w:tc>
      </w:tr>
      <w:tr>
        <w:tc>
          <w:tcPr>
            <w:tcW w:type="dxa" w:w="33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APP_HOST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0.0.0.0</w:t>
            </w:r>
          </w:p>
        </w:tc>
        <w:tc>
          <w:tcPr>
            <w:tcW w:type="dxa" w:w="4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后端监听地址。</w:t>
            </w:r>
          </w:p>
        </w:tc>
      </w:tr>
      <w:tr>
        <w:tc>
          <w:tcPr>
            <w:tcW w:type="dxa" w:w="33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APP_PORT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5000</w:t>
            </w:r>
          </w:p>
        </w:tc>
        <w:tc>
          <w:tcPr>
            <w:tcW w:type="dxa" w:w="4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后端端口。</w:t>
            </w:r>
          </w:p>
        </w:tc>
      </w:tr>
      <w:tr>
        <w:tc>
          <w:tcPr>
            <w:tcW w:type="dxa" w:w="33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DB_HOST / DB_PORT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127.0.0.1 / 3306</w:t>
            </w:r>
          </w:p>
        </w:tc>
        <w:tc>
          <w:tcPr>
            <w:tcW w:type="dxa" w:w="4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MySQL 地址与端口。</w:t>
            </w:r>
          </w:p>
        </w:tc>
      </w:tr>
      <w:tr>
        <w:tc>
          <w:tcPr>
            <w:tcW w:type="dxa" w:w="33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DB_NAME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guan_egg_game</w:t>
            </w:r>
          </w:p>
        </w:tc>
        <w:tc>
          <w:tcPr>
            <w:tcW w:type="dxa" w:w="4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业务数据库名。</w:t>
            </w:r>
          </w:p>
        </w:tc>
      </w:tr>
      <w:tr>
        <w:tc>
          <w:tcPr>
            <w:tcW w:type="dxa" w:w="33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REDIS_HOST / REDIS_PORT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127.0.0.1 / 6379</w:t>
            </w:r>
          </w:p>
        </w:tc>
        <w:tc>
          <w:tcPr>
            <w:tcW w:type="dxa" w:w="4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Redis 地址与端口。</w:t>
            </w:r>
          </w:p>
        </w:tc>
      </w:tr>
      <w:tr>
        <w:tc>
          <w:tcPr>
            <w:tcW w:type="dxa" w:w="33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SCORE_WRITEBACK_</w:t>
              <w:br/>
              <w:t>ENABLED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1</w:t>
            </w:r>
          </w:p>
        </w:tc>
        <w:tc>
          <w:tcPr>
            <w:tcW w:type="dxa" w:w="4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是否启用 Redis 成绩写回队列。</w:t>
            </w:r>
          </w:p>
        </w:tc>
      </w:tr>
      <w:tr>
        <w:tc>
          <w:tcPr>
            <w:tcW w:type="dxa" w:w="33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VITE_BASE_API / VITE_BASE_PORT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由 .env 提供</w:t>
            </w:r>
          </w:p>
        </w:tc>
        <w:tc>
          <w:tcPr>
            <w:tcW w:type="dxa" w:w="4360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color w:val="262D37"/>
                <w:sz w:val="19"/>
              </w:rPr>
              <w:t>前端请求后端的基础地址和端口。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8. 当前限制与后续建议</w:t>
      </w:r>
    </w:p>
    <w:p>
      <w:pPr>
        <w:spacing w:after="120" w:line="259" w:lineRule="auto"/>
      </w:pPr>
      <w:r>
        <w:rPr>
          <w:rFonts w:ascii="Microsoft YaHei" w:hAnsi="Microsoft YaHei" w:eastAsia="Microsoft YaHei"/>
          <w:color w:val="262D37"/>
          <w:sz w:val="21"/>
        </w:rPr>
        <w:t>当前系统已经具备完整比赛闭环，但仍处于迭代型工程状态。若后续用于长期运维或多人协作，建议优先处理接口规范、状态持久化、输入校验和编码一致性。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将模板页面操作逐步补齐为 /api/v1/* JSON 接口，前端无需处理 redirect 与 flash。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将当前轮次、计时器状态等进程内变量迁移到 Redis 或数据库，避免多进程部署状态不一致。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梳理并统一源码文件编码为 UTF-8，避免中文注释和界面文字在不同环境下显示异常。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为导入、对阵生成、录分计算和统计排名增加固定测试数据与自动化测试。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将同办公室不互打、重复对阵、等级均衡等规则参数化，便于不同赛事灵活调整。</w:t>
      </w:r>
    </w:p>
    <w:p>
      <w:pPr>
        <w:pStyle w:val="ListBullet"/>
        <w:spacing w:after="100"/>
        <w:ind w:left="504" w:hanging="259"/>
      </w:pPr>
      <w:r>
        <w:rPr>
          <w:rFonts w:ascii="Microsoft YaHei" w:hAnsi="Microsoft YaHei" w:eastAsia="Microsoft YaHei"/>
          <w:sz w:val="21"/>
        </w:rPr>
        <w:t>完善后台权限控制，避免导入、清空、改分等高风险操作默认开放。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06E80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06E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06E80"/>
        <w:sz w:val="17"/>
      </w:rPr>
      <w:t>GuanDan V2.0 项目功能说明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