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drawing>
          <wp:inline distB="0" distT="0" distL="0" distR="0">
            <wp:extent cx="2920838" cy="847725"/>
            <wp:effectExtent b="0" l="0" r="0" t="0"/>
            <wp:docPr id="222" name="image1.png"/>
            <a:graphic>
              <a:graphicData uri="http://schemas.openxmlformats.org/drawingml/2006/picture">
                <pic:pic>
                  <pic:nvPicPr>
                    <pic:cNvPr id="0" name="image1.png"/>
                    <pic:cNvPicPr preferRelativeResize="0"/>
                  </pic:nvPicPr>
                  <pic:blipFill>
                    <a:blip r:embed="rId7"/>
                    <a:srcRect b="0" l="0" r="31703" t="0"/>
                    <a:stretch>
                      <a:fillRect/>
                    </a:stretch>
                  </pic:blipFill>
                  <pic:spPr>
                    <a:xfrm>
                      <a:off x="0" y="0"/>
                      <a:ext cx="2920838"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shd w:fill="ffffff" w:val="clear"/>
        <w:spacing w:after="0" w:line="240" w:lineRule="auto"/>
        <w:jc w:val="center"/>
        <w:rPr>
          <w:rFonts w:ascii="Arial" w:cs="Arial" w:eastAsia="Arial" w:hAnsi="Arial"/>
          <w:b w:val="1"/>
          <w:color w:val="222222"/>
          <w:sz w:val="24"/>
          <w:szCs w:val="24"/>
        </w:rPr>
      </w:pPr>
      <w:r w:rsidDel="00000000" w:rsidR="00000000" w:rsidRPr="00000000">
        <w:rPr>
          <w:rFonts w:ascii="Arial" w:cs="Arial" w:eastAsia="Arial" w:hAnsi="Arial"/>
          <w:b w:val="1"/>
          <w:color w:val="222222"/>
          <w:sz w:val="24"/>
          <w:szCs w:val="24"/>
          <w:rtl w:val="0"/>
        </w:rPr>
        <w:t xml:space="preserve">Challenge Scoping Form - #AfricaBuildsAI Hackathon</w:t>
      </w:r>
    </w:p>
    <w:p w:rsidR="00000000" w:rsidDel="00000000" w:rsidP="00000000" w:rsidRDefault="00000000" w:rsidRPr="00000000" w14:paraId="00000003">
      <w:pPr>
        <w:pageBreakBefore w:val="0"/>
        <w:shd w:fill="ffffff" w:val="clear"/>
        <w:spacing w:after="0" w:line="240" w:lineRule="auto"/>
        <w:jc w:val="center"/>
        <w:rPr>
          <w:rFonts w:ascii="Arial" w:cs="Arial" w:eastAsia="Arial" w:hAnsi="Arial"/>
          <w:b w:val="1"/>
          <w:color w:val="222222"/>
          <w:sz w:val="24"/>
          <w:szCs w:val="24"/>
        </w:rPr>
      </w:pPr>
      <w:r w:rsidDel="00000000" w:rsidR="00000000" w:rsidRPr="00000000">
        <w:rPr>
          <w:rtl w:val="0"/>
        </w:rPr>
      </w:r>
    </w:p>
    <w:p w:rsidR="00000000" w:rsidDel="00000000" w:rsidP="00000000" w:rsidRDefault="00000000" w:rsidRPr="00000000" w14:paraId="00000004">
      <w:pPr>
        <w:pageBreakBefore w:val="0"/>
        <w:shd w:fill="ffffff" w:val="clear"/>
        <w:spacing w:after="0" w:line="240" w:lineRule="auto"/>
        <w:rPr>
          <w:rFonts w:ascii="Arial" w:cs="Arial" w:eastAsia="Arial" w:hAnsi="Arial"/>
          <w:b w:val="1"/>
          <w:color w:val="222222"/>
        </w:rPr>
      </w:pPr>
      <w:r w:rsidDel="00000000" w:rsidR="00000000" w:rsidRPr="00000000">
        <w:rPr>
          <w:rFonts w:ascii="Arial" w:cs="Arial" w:eastAsia="Arial" w:hAnsi="Arial"/>
          <w:b w:val="1"/>
          <w:color w:val="222222"/>
          <w:rtl w:val="0"/>
        </w:rPr>
        <w:t xml:space="preserve">Organisation introduction</w:t>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222222"/>
          <w:sz w:val="20"/>
          <w:szCs w:val="20"/>
          <w:shd w:fill="auto" w:val="clear"/>
          <w:vertAlign w:val="baseline"/>
        </w:rPr>
      </w:pP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Provide a brief overview of your organisation and how data plays a role in </w:t>
      </w:r>
      <w:r w:rsidDel="00000000" w:rsidR="00000000" w:rsidRPr="00000000">
        <w:rPr>
          <w:rFonts w:ascii="Arial" w:cs="Arial" w:eastAsia="Arial" w:hAnsi="Arial"/>
          <w:color w:val="222222"/>
          <w:sz w:val="20"/>
          <w:szCs w:val="20"/>
          <w:rtl w:val="0"/>
        </w:rPr>
        <w:t xml:space="preserve">your</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 work</w:t>
      </w:r>
      <w:r w:rsidDel="00000000" w:rsidR="00000000" w:rsidRPr="00000000">
        <w:rPr>
          <w:rtl w:val="0"/>
        </w:rPr>
      </w:r>
    </w:p>
    <w:p w:rsidR="00000000" w:rsidDel="00000000" w:rsidP="00000000" w:rsidRDefault="00000000" w:rsidRPr="00000000" w14:paraId="00000006">
      <w:pPr>
        <w:pageBreakBefore w:val="0"/>
        <w:shd w:fill="ffffff" w:val="clear"/>
        <w:spacing w:after="0" w:line="240" w:lineRule="auto"/>
        <w:ind w:left="0" w:firstLine="0"/>
        <w:rPr>
          <w:rFonts w:ascii="Arial" w:cs="Arial" w:eastAsia="Arial" w:hAnsi="Arial"/>
          <w:color w:val="222222"/>
        </w:rPr>
      </w:pPr>
      <w:r w:rsidDel="00000000" w:rsidR="00000000" w:rsidRPr="00000000">
        <w:rPr>
          <w:rtl w:val="0"/>
        </w:rPr>
      </w:r>
    </w:p>
    <w:tbl>
      <w:tblPr>
        <w:tblStyle w:val="Table1"/>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DisputesEfiling.com Limited (DEF) is an online platform supporting all forms of out of court dispute resolution e.g. mediation.  Hosted in three geographically discrete Tier 3 data centres in southern England we provide a service to mediators and other neutrals across the globe 24/7/365.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We are GDPR compliant to ensure the data we hold in confidential mediations is secure and preserves mediators’ duty of confidentiality.  We are developing a feed of pseudonymised data to inform our customers evaluation of their service and to Governments.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22222"/>
                <w:sz w:val="20"/>
                <w:szCs w:val="20"/>
              </w:rPr>
            </w:pPr>
            <w:r w:rsidDel="00000000" w:rsidR="00000000" w:rsidRPr="00000000">
              <w:rPr>
                <w:rtl w:val="0"/>
              </w:rPr>
            </w:r>
          </w:p>
        </w:tc>
      </w:tr>
    </w:tbl>
    <w:p w:rsidR="00000000" w:rsidDel="00000000" w:rsidP="00000000" w:rsidRDefault="00000000" w:rsidRPr="00000000" w14:paraId="0000000D">
      <w:pPr>
        <w:pageBreakBefore w:val="0"/>
        <w:shd w:fill="ffffff" w:val="clear"/>
        <w:spacing w:after="0" w:line="240" w:lineRule="auto"/>
        <w:ind w:left="0" w:firstLine="0"/>
        <w:rPr>
          <w:rFonts w:ascii="Arial" w:cs="Arial" w:eastAsia="Arial" w:hAnsi="Arial"/>
          <w:color w:val="222222"/>
        </w:rPr>
      </w:pPr>
      <w:r w:rsidDel="00000000" w:rsidR="00000000" w:rsidRPr="00000000">
        <w:rPr>
          <w:rtl w:val="0"/>
        </w:rPr>
      </w:r>
    </w:p>
    <w:p w:rsidR="00000000" w:rsidDel="00000000" w:rsidP="00000000" w:rsidRDefault="00000000" w:rsidRPr="00000000" w14:paraId="0000000E">
      <w:pPr>
        <w:pageBreakBefore w:val="0"/>
        <w:shd w:fill="ffffff" w:val="clear"/>
        <w:spacing w:after="0" w:line="240" w:lineRule="auto"/>
        <w:rPr>
          <w:rFonts w:ascii="Arial" w:cs="Arial" w:eastAsia="Arial" w:hAnsi="Arial"/>
          <w:b w:val="1"/>
          <w:color w:val="222222"/>
        </w:rPr>
      </w:pPr>
      <w:r w:rsidDel="00000000" w:rsidR="00000000" w:rsidRPr="00000000">
        <w:rPr>
          <w:rFonts w:ascii="Arial" w:cs="Arial" w:eastAsia="Arial" w:hAnsi="Arial"/>
          <w:b w:val="1"/>
          <w:color w:val="222222"/>
          <w:rtl w:val="0"/>
        </w:rPr>
        <w:t xml:space="preserve">Challenge question/prompt </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222222"/>
          <w:sz w:val="20"/>
          <w:szCs w:val="20"/>
          <w:shd w:fill="auto" w:val="clear"/>
          <w:vertAlign w:val="baseline"/>
        </w:rPr>
      </w:pP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Briefly describe the data-related</w:t>
      </w:r>
      <w:r w:rsidDel="00000000" w:rsidR="00000000" w:rsidRPr="00000000">
        <w:rPr>
          <w:rFonts w:ascii="Arial" w:cs="Arial" w:eastAsia="Arial" w:hAnsi="Arial"/>
          <w:color w:val="222222"/>
          <w:sz w:val="20"/>
          <w:szCs w:val="20"/>
          <w:rtl w:val="0"/>
        </w:rPr>
        <w:t xml:space="preserve"> </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challenge you would like our </w:t>
      </w:r>
      <w:r w:rsidDel="00000000" w:rsidR="00000000" w:rsidRPr="00000000">
        <w:rPr>
          <w:rFonts w:ascii="Arial" w:cs="Arial" w:eastAsia="Arial" w:hAnsi="Arial"/>
          <w:color w:val="222222"/>
          <w:sz w:val="20"/>
          <w:szCs w:val="20"/>
          <w:rtl w:val="0"/>
        </w:rPr>
        <w:t xml:space="preserve">teams</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 to work on during the</w:t>
      </w:r>
      <w:r w:rsidDel="00000000" w:rsidR="00000000" w:rsidRPr="00000000">
        <w:rPr>
          <w:rFonts w:ascii="Arial" w:cs="Arial" w:eastAsia="Arial" w:hAnsi="Arial"/>
          <w:color w:val="222222"/>
          <w:sz w:val="20"/>
          <w:szCs w:val="20"/>
          <w:rtl w:val="0"/>
        </w:rPr>
        <w:t xml:space="preserve"> 1-week hackathon. Add links to any further information that can help our teams understand the problem/context better</w:t>
      </w:r>
      <w:r w:rsidDel="00000000" w:rsidR="00000000" w:rsidRPr="00000000">
        <w:rPr>
          <w:rtl w:val="0"/>
        </w:rPr>
      </w:r>
    </w:p>
    <w:p w:rsidR="00000000" w:rsidDel="00000000" w:rsidP="00000000" w:rsidRDefault="00000000" w:rsidRPr="00000000" w14:paraId="00000010">
      <w:pPr>
        <w:pageBreakBefore w:val="0"/>
        <w:shd w:fill="ffffff" w:val="clear"/>
        <w:spacing w:after="0" w:line="240" w:lineRule="auto"/>
        <w:rPr>
          <w:rFonts w:ascii="Arial" w:cs="Arial" w:eastAsia="Arial" w:hAnsi="Arial"/>
          <w:color w:val="222222"/>
        </w:rPr>
      </w:pPr>
      <w:r w:rsidDel="00000000" w:rsidR="00000000" w:rsidRPr="00000000">
        <w:rPr>
          <w:rtl w:val="0"/>
        </w:rPr>
      </w:r>
    </w:p>
    <w:tbl>
      <w:tblPr>
        <w:tblStyle w:val="Table2"/>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10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22222"/>
              </w:rPr>
            </w:pPr>
            <w:r w:rsidDel="00000000" w:rsidR="00000000" w:rsidRPr="00000000">
              <w:rPr>
                <w:rFonts w:ascii="Arial" w:cs="Arial" w:eastAsia="Arial" w:hAnsi="Arial"/>
                <w:color w:val="222222"/>
                <w:rtl w:val="0"/>
              </w:rPr>
              <w:t xml:space="preserve">Justice systems around the world are embarking on the era of mass resolution which is managed outside court and managed online using platforms such as DEF.  In England and Wales (E&amp;W) this means managing about 250 mediations per day; a total annual market share of 75,000 cases.  We are at work in other jurisdictions e.g. Greece and Pakistan to help them clear their Backlog of court cases.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22222"/>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22222"/>
              </w:rPr>
            </w:pPr>
            <w:r w:rsidDel="00000000" w:rsidR="00000000" w:rsidRPr="00000000">
              <w:rPr>
                <w:rFonts w:ascii="Arial" w:cs="Arial" w:eastAsia="Arial" w:hAnsi="Arial"/>
                <w:color w:val="222222"/>
                <w:rtl w:val="0"/>
              </w:rPr>
              <w:t xml:space="preserve">To do so we need to remove bottlenecks from the mediation process and it is with the removal of these bottlenecks that we challenge the team to devise AI that:</w:t>
            </w:r>
          </w:p>
          <w:p w:rsidR="00000000" w:rsidDel="00000000" w:rsidP="00000000" w:rsidRDefault="00000000" w:rsidRPr="00000000" w14:paraId="0000001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222222"/>
                <w:u w:val="none"/>
              </w:rPr>
            </w:pPr>
            <w:r w:rsidDel="00000000" w:rsidR="00000000" w:rsidRPr="00000000">
              <w:rPr>
                <w:rFonts w:ascii="Arial" w:cs="Arial" w:eastAsia="Arial" w:hAnsi="Arial"/>
                <w:color w:val="222222"/>
                <w:rtl w:val="0"/>
              </w:rPr>
              <w:t xml:space="preserve">matches mediators to cases by reference to criteria such as value of claim, claim type, mediator experience and number of years working as a mediator; and,</w:t>
            </w:r>
          </w:p>
          <w:p w:rsidR="00000000" w:rsidDel="00000000" w:rsidP="00000000" w:rsidRDefault="00000000" w:rsidRPr="00000000" w14:paraId="0000001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222222"/>
                <w:u w:val="none"/>
              </w:rPr>
            </w:pPr>
            <w:r w:rsidDel="00000000" w:rsidR="00000000" w:rsidRPr="00000000">
              <w:rPr>
                <w:rFonts w:ascii="Arial" w:cs="Arial" w:eastAsia="Arial" w:hAnsi="Arial"/>
                <w:color w:val="222222"/>
                <w:rtl w:val="0"/>
              </w:rPr>
              <w:t xml:space="preserve">arranges the diatries of all parties to a case to enable the smooth booking of a date for the mediation.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22222"/>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22222"/>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22222"/>
              </w:rPr>
            </w:pPr>
            <w:r w:rsidDel="00000000" w:rsidR="00000000" w:rsidRPr="00000000">
              <w:rPr>
                <w:rtl w:val="0"/>
              </w:rPr>
            </w:r>
          </w:p>
        </w:tc>
      </w:tr>
    </w:tbl>
    <w:p w:rsidR="00000000" w:rsidDel="00000000" w:rsidP="00000000" w:rsidRDefault="00000000" w:rsidRPr="00000000" w14:paraId="00000019">
      <w:pPr>
        <w:shd w:fill="ffffff" w:val="clear"/>
        <w:spacing w:after="0" w:line="240" w:lineRule="auto"/>
        <w:rPr>
          <w:rFonts w:ascii="Arial" w:cs="Arial" w:eastAsia="Arial" w:hAnsi="Arial"/>
          <w:color w:val="222222"/>
        </w:rPr>
      </w:pPr>
      <w:r w:rsidDel="00000000" w:rsidR="00000000" w:rsidRPr="00000000">
        <w:rPr>
          <w:rtl w:val="0"/>
        </w:rPr>
      </w:r>
    </w:p>
    <w:p w:rsidR="00000000" w:rsidDel="00000000" w:rsidP="00000000" w:rsidRDefault="00000000" w:rsidRPr="00000000" w14:paraId="0000001A">
      <w:pPr>
        <w:pageBreakBefore w:val="0"/>
        <w:shd w:fill="ffffff" w:val="clear"/>
        <w:spacing w:after="0" w:line="240" w:lineRule="auto"/>
        <w:rPr>
          <w:rFonts w:ascii="Arial" w:cs="Arial" w:eastAsia="Arial" w:hAnsi="Arial"/>
          <w:b w:val="1"/>
          <w:color w:val="222222"/>
        </w:rPr>
      </w:pPr>
      <w:r w:rsidDel="00000000" w:rsidR="00000000" w:rsidRPr="00000000">
        <w:rPr>
          <w:rFonts w:ascii="Arial" w:cs="Arial" w:eastAsia="Arial" w:hAnsi="Arial"/>
          <w:b w:val="1"/>
          <w:color w:val="222222"/>
          <w:rtl w:val="0"/>
        </w:rPr>
        <w:t xml:space="preserve">Skills &amp; competencies</w:t>
      </w:r>
    </w:p>
    <w:p w:rsidR="00000000" w:rsidDel="00000000" w:rsidP="00000000" w:rsidRDefault="00000000" w:rsidRPr="00000000" w14:paraId="0000001B">
      <w:pPr>
        <w:numPr>
          <w:ilvl w:val="0"/>
          <w:numId w:val="3"/>
        </w:numPr>
        <w:shd w:fill="ffffff" w:val="clear"/>
        <w:spacing w:after="0" w:line="240" w:lineRule="auto"/>
        <w:ind w:left="720" w:hanging="360"/>
        <w:rPr>
          <w:color w:val="222222"/>
          <w:sz w:val="20"/>
          <w:szCs w:val="20"/>
        </w:rPr>
      </w:pPr>
      <w:r w:rsidDel="00000000" w:rsidR="00000000" w:rsidRPr="00000000">
        <w:rPr>
          <w:rFonts w:ascii="Arial" w:cs="Arial" w:eastAsia="Arial" w:hAnsi="Arial"/>
          <w:color w:val="222222"/>
          <w:sz w:val="20"/>
          <w:szCs w:val="20"/>
          <w:rtl w:val="0"/>
        </w:rPr>
        <w:t xml:space="preserve">What specific skills &amp; tools (e.g. programming languages, data tools or methods) would you recommend the teams to have in order to be successful in this challenge?</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222222"/>
        </w:rPr>
      </w:pPr>
      <w:r w:rsidDel="00000000" w:rsidR="00000000" w:rsidRPr="00000000">
        <w:rPr>
          <w:rtl w:val="0"/>
        </w:rPr>
      </w:r>
    </w:p>
    <w:tbl>
      <w:tblPr>
        <w:tblStyle w:val="Table3"/>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22222"/>
              </w:rPr>
            </w:pPr>
            <w:r w:rsidDel="00000000" w:rsidR="00000000" w:rsidRPr="00000000">
              <w:rPr>
                <w:rFonts w:ascii="Arial" w:cs="Arial" w:eastAsia="Arial" w:hAnsi="Arial"/>
                <w:color w:val="222222"/>
                <w:rtl w:val="0"/>
              </w:rPr>
              <w:t xml:space="preserve">The Platform is written in PHP Core but it is a stand-alone test solution we seek to consider first and then explore integration.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22222"/>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22222"/>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22222"/>
              </w:rPr>
            </w:pPr>
            <w:r w:rsidDel="00000000" w:rsidR="00000000" w:rsidRPr="00000000">
              <w:rPr>
                <w:rtl w:val="0"/>
              </w:rPr>
            </w:r>
          </w:p>
        </w:tc>
      </w:tr>
    </w:tbl>
    <w:p w:rsidR="00000000" w:rsidDel="00000000" w:rsidP="00000000" w:rsidRDefault="00000000" w:rsidRPr="00000000" w14:paraId="00000021">
      <w:pPr>
        <w:pageBreakBefore w:val="0"/>
        <w:shd w:fill="ffffff" w:val="clear"/>
        <w:spacing w:after="0" w:line="240" w:lineRule="auto"/>
        <w:rPr>
          <w:rFonts w:ascii="Arial" w:cs="Arial" w:eastAsia="Arial" w:hAnsi="Arial"/>
          <w:b w:val="1"/>
          <w:color w:val="222222"/>
        </w:rPr>
      </w:pPr>
      <w:r w:rsidDel="00000000" w:rsidR="00000000" w:rsidRPr="00000000">
        <w:rPr>
          <w:rtl w:val="0"/>
        </w:rPr>
      </w:r>
    </w:p>
    <w:p w:rsidR="00000000" w:rsidDel="00000000" w:rsidP="00000000" w:rsidRDefault="00000000" w:rsidRPr="00000000" w14:paraId="00000022">
      <w:pPr>
        <w:pageBreakBefore w:val="0"/>
        <w:shd w:fill="ffffff" w:val="clear"/>
        <w:spacing w:after="0" w:line="240" w:lineRule="auto"/>
        <w:rPr>
          <w:rFonts w:ascii="Arial" w:cs="Arial" w:eastAsia="Arial" w:hAnsi="Arial"/>
          <w:color w:val="222222"/>
        </w:rPr>
      </w:pPr>
      <w:r w:rsidDel="00000000" w:rsidR="00000000" w:rsidRPr="00000000">
        <w:rPr>
          <w:rFonts w:ascii="Arial" w:cs="Arial" w:eastAsia="Arial" w:hAnsi="Arial"/>
          <w:b w:val="1"/>
          <w:color w:val="222222"/>
          <w:rtl w:val="0"/>
        </w:rPr>
        <w:t xml:space="preserve">Data</w:t>
      </w:r>
      <w:r w:rsidDel="00000000" w:rsidR="00000000" w:rsidRPr="00000000">
        <w:rPr>
          <w:rFonts w:ascii="Arial" w:cs="Arial" w:eastAsia="Arial" w:hAnsi="Arial"/>
          <w:color w:val="222222"/>
          <w:rtl w:val="0"/>
        </w:rPr>
        <w:t xml:space="preserve"> </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222222"/>
          <w:sz w:val="20"/>
          <w:szCs w:val="20"/>
          <w:shd w:fill="auto" w:val="clear"/>
          <w:vertAlign w:val="baseline"/>
        </w:rPr>
      </w:pP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What data will the teams need access to</w:t>
      </w:r>
      <w:r w:rsidDel="00000000" w:rsidR="00000000" w:rsidRPr="00000000">
        <w:rPr>
          <w:rFonts w:ascii="Arial" w:cs="Arial" w:eastAsia="Arial" w:hAnsi="Arial"/>
          <w:color w:val="222222"/>
          <w:sz w:val="20"/>
          <w:szCs w:val="20"/>
          <w:rtl w:val="0"/>
        </w:rPr>
        <w:t xml:space="preserve"> for this challenge</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 </w:t>
      </w:r>
      <w:r w:rsidDel="00000000" w:rsidR="00000000" w:rsidRPr="00000000">
        <w:rPr>
          <w:rFonts w:ascii="Arial" w:cs="Arial" w:eastAsia="Arial" w:hAnsi="Arial"/>
          <w:color w:val="222222"/>
          <w:sz w:val="20"/>
          <w:szCs w:val="20"/>
          <w:rtl w:val="0"/>
        </w:rPr>
        <w:t xml:space="preserve">How would this be shared/accessed?</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color w:val="222222"/>
          <w:sz w:val="20"/>
          <w:szCs w:val="20"/>
        </w:rPr>
      </w:pPr>
      <w:r w:rsidDel="00000000" w:rsidR="00000000" w:rsidRPr="00000000">
        <w:rPr>
          <w:rtl w:val="0"/>
        </w:rPr>
      </w:r>
    </w:p>
    <w:tbl>
      <w:tblPr>
        <w:tblStyle w:val="Table4"/>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1466.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22222"/>
              </w:rPr>
            </w:pPr>
            <w:r w:rsidDel="00000000" w:rsidR="00000000" w:rsidRPr="00000000">
              <w:rPr>
                <w:rFonts w:ascii="Arial" w:cs="Arial" w:eastAsia="Arial" w:hAnsi="Arial"/>
                <w:color w:val="222222"/>
                <w:rtl w:val="0"/>
              </w:rPr>
              <w:t xml:space="preserve">Mediators’ profiles available online with our mediation service provider ADR-ODR International Limited (AOI).  The profiles are available online at AOI’s website.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22222"/>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22222"/>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22222"/>
              </w:rPr>
            </w:pPr>
            <w:r w:rsidDel="00000000" w:rsidR="00000000" w:rsidRPr="00000000">
              <w:rPr>
                <w:rtl w:val="0"/>
              </w:rPr>
            </w:r>
          </w:p>
        </w:tc>
      </w:tr>
    </w:tbl>
    <w:p w:rsidR="00000000" w:rsidDel="00000000" w:rsidP="00000000" w:rsidRDefault="00000000" w:rsidRPr="00000000" w14:paraId="00000029">
      <w:pPr>
        <w:pageBreakBefore w:val="0"/>
        <w:shd w:fill="ffffff" w:val="clear"/>
        <w:spacing w:after="0" w:line="240" w:lineRule="auto"/>
        <w:rPr>
          <w:rFonts w:ascii="Arial" w:cs="Arial" w:eastAsia="Arial" w:hAnsi="Arial"/>
          <w:color w:val="222222"/>
        </w:rPr>
      </w:pPr>
      <w:r w:rsidDel="00000000" w:rsidR="00000000" w:rsidRPr="00000000">
        <w:rPr>
          <w:rtl w:val="0"/>
        </w:rPr>
      </w:r>
    </w:p>
    <w:p w:rsidR="00000000" w:rsidDel="00000000" w:rsidP="00000000" w:rsidRDefault="00000000" w:rsidRPr="00000000" w14:paraId="0000002A">
      <w:pPr>
        <w:pageBreakBefore w:val="0"/>
        <w:shd w:fill="ffffff" w:val="clear"/>
        <w:spacing w:after="0" w:line="240" w:lineRule="auto"/>
        <w:rPr>
          <w:rFonts w:ascii="Arial" w:cs="Arial" w:eastAsia="Arial" w:hAnsi="Arial"/>
          <w:color w:val="222222"/>
          <w:sz w:val="20"/>
          <w:szCs w:val="20"/>
        </w:rPr>
      </w:pPr>
      <w:r w:rsidDel="00000000" w:rsidR="00000000" w:rsidRPr="00000000">
        <w:rPr>
          <w:rFonts w:ascii="Arial" w:cs="Arial" w:eastAsia="Arial" w:hAnsi="Arial"/>
          <w:b w:val="1"/>
          <w:color w:val="222222"/>
          <w:rtl w:val="0"/>
        </w:rPr>
        <w:t xml:space="preserve">Point of contact </w:t>
      </w:r>
      <w:r w:rsidDel="00000000" w:rsidR="00000000" w:rsidRPr="00000000">
        <w:rPr>
          <w:rtl w:val="0"/>
        </w:rPr>
      </w:r>
    </w:p>
    <w:p w:rsidR="00000000" w:rsidDel="00000000" w:rsidP="00000000" w:rsidRDefault="00000000" w:rsidRPr="00000000" w14:paraId="0000002B">
      <w:pPr>
        <w:numPr>
          <w:ilvl w:val="0"/>
          <w:numId w:val="2"/>
        </w:numPr>
        <w:shd w:fill="ffffff" w:val="clear"/>
        <w:spacing w:after="0" w:line="240" w:lineRule="auto"/>
        <w:ind w:left="720" w:hanging="360"/>
        <w:rPr>
          <w:color w:val="222222"/>
          <w:sz w:val="20"/>
          <w:szCs w:val="20"/>
        </w:rPr>
      </w:pPr>
      <w:r w:rsidDel="00000000" w:rsidR="00000000" w:rsidRPr="00000000">
        <w:rPr>
          <w:rFonts w:ascii="Arial" w:cs="Arial" w:eastAsia="Arial" w:hAnsi="Arial"/>
          <w:color w:val="222222"/>
          <w:sz w:val="20"/>
          <w:szCs w:val="20"/>
          <w:rtl w:val="0"/>
        </w:rPr>
        <w:t xml:space="preserve">Who will be the point of contact for teams during the hackathon? (To attend a briefing call,  mid-point check-in &amp; final presentation by the team as well as be added to the team slack channel)</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222222"/>
        </w:rPr>
      </w:pPr>
      <w:r w:rsidDel="00000000" w:rsidR="00000000" w:rsidRPr="00000000">
        <w:rPr>
          <w:rtl w:val="0"/>
        </w:rPr>
      </w:r>
    </w:p>
    <w:tbl>
      <w:tblPr>
        <w:tblStyle w:val="Table5"/>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22222"/>
              </w:rPr>
            </w:pPr>
            <w:r w:rsidDel="00000000" w:rsidR="00000000" w:rsidRPr="00000000">
              <w:rPr>
                <w:rFonts w:ascii="Arial" w:cs="Arial" w:eastAsia="Arial" w:hAnsi="Arial"/>
                <w:color w:val="222222"/>
                <w:rtl w:val="0"/>
              </w:rPr>
              <w:t xml:space="preserve">Tony Guise, Founder and Director of DEF.  </w:t>
            </w:r>
            <w:hyperlink r:id="rId8">
              <w:r w:rsidDel="00000000" w:rsidR="00000000" w:rsidRPr="00000000">
                <w:rPr>
                  <w:rFonts w:ascii="Arial" w:cs="Arial" w:eastAsia="Arial" w:hAnsi="Arial"/>
                  <w:color w:val="1155cc"/>
                  <w:u w:val="single"/>
                  <w:rtl w:val="0"/>
                </w:rPr>
                <w:t xml:space="preserve">tonyguise@disputesefiling.com</w:t>
              </w:r>
            </w:hyperlink>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222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22222"/>
              </w:rPr>
            </w:pPr>
            <w:r w:rsidDel="00000000" w:rsidR="00000000" w:rsidRPr="00000000">
              <w:rPr>
                <w:rtl w:val="0"/>
              </w:rPr>
            </w:r>
          </w:p>
        </w:tc>
      </w:tr>
    </w:tbl>
    <w:p w:rsidR="00000000" w:rsidDel="00000000" w:rsidP="00000000" w:rsidRDefault="00000000" w:rsidRPr="00000000" w14:paraId="00000030">
      <w:pPr>
        <w:pageBreakBefore w:val="0"/>
        <w:shd w:fill="ffffff" w:val="clear"/>
        <w:spacing w:after="0" w:line="240" w:lineRule="auto"/>
        <w:rPr>
          <w:sz w:val="20"/>
          <w:szCs w:val="20"/>
        </w:rPr>
      </w:pPr>
      <w:r w:rsidDel="00000000" w:rsidR="00000000" w:rsidRPr="00000000">
        <w:rPr>
          <w:rtl w:val="0"/>
        </w:rPr>
      </w:r>
    </w:p>
    <w:sectPr>
      <w:pgSz w:h="16838" w:w="11906" w:orient="portrait"/>
      <w:pgMar w:bottom="1440" w:top="425.1968503937008"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CA7474"/>
    <w:pPr>
      <w:tabs>
        <w:tab w:val="center" w:pos="4513"/>
        <w:tab w:val="right" w:pos="9026"/>
      </w:tabs>
      <w:spacing w:after="0" w:line="240" w:lineRule="auto"/>
    </w:pPr>
  </w:style>
  <w:style w:type="character" w:styleId="HeaderChar" w:customStyle="1">
    <w:name w:val="Header Char"/>
    <w:basedOn w:val="DefaultParagraphFont"/>
    <w:link w:val="Header"/>
    <w:uiPriority w:val="99"/>
    <w:rsid w:val="00CA7474"/>
  </w:style>
  <w:style w:type="paragraph" w:styleId="Footer">
    <w:name w:val="footer"/>
    <w:basedOn w:val="Normal"/>
    <w:link w:val="FooterChar"/>
    <w:uiPriority w:val="99"/>
    <w:unhideWhenUsed w:val="1"/>
    <w:rsid w:val="00CA7474"/>
    <w:pPr>
      <w:tabs>
        <w:tab w:val="center" w:pos="4513"/>
        <w:tab w:val="right" w:pos="9026"/>
      </w:tabs>
      <w:spacing w:after="0" w:line="240" w:lineRule="auto"/>
    </w:pPr>
  </w:style>
  <w:style w:type="character" w:styleId="FooterChar" w:customStyle="1">
    <w:name w:val="Footer Char"/>
    <w:basedOn w:val="DefaultParagraphFont"/>
    <w:link w:val="Footer"/>
    <w:uiPriority w:val="99"/>
    <w:rsid w:val="00CA7474"/>
  </w:style>
  <w:style w:type="paragraph" w:styleId="ListParagraph">
    <w:name w:val="List Paragraph"/>
    <w:basedOn w:val="Normal"/>
    <w:uiPriority w:val="34"/>
    <w:qFormat w:val="1"/>
    <w:rsid w:val="00EE196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tonyguise@disputesefiling.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wQpDyBrn3Cm0hFd3nvXQLD9PLQ==">CgMxLjA4AHIhMVB2cFMxRlhJOVhlOWlyNW8tamVTZ3d1SnIwSlZ6Ylh0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2021-03-04T11:09:00Z</dcterms:created>
  <dc:creator>Edward Baxter-Derrington</dc:creator>
</cp:coreProperties>
</file>