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D334E" w14:textId="77777777"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Report</w:t>
      </w:r>
    </w:p>
    <w:p w14:paraId="7C863690" w14:textId="77777777" w:rsidR="00A03A6E" w:rsidRPr="00A03A6E" w:rsidRDefault="00A03A6E" w:rsidP="00A03A6E">
      <w:pPr>
        <w:jc w:val="both"/>
        <w:rPr>
          <w:rFonts w:ascii="Times New Roman" w:hAnsi="Times New Roman" w:cs="Times New Roman"/>
          <w:sz w:val="22"/>
          <w:szCs w:val="22"/>
          <w:lang w:val="en-AU"/>
        </w:rPr>
      </w:pPr>
    </w:p>
    <w:p w14:paraId="43E81CA3" w14:textId="50F5ACCB" w:rsidR="00A03A6E" w:rsidRPr="00A03A6E" w:rsidRDefault="00A03A6E" w:rsidP="00A03A6E">
      <w:pPr>
        <w:pStyle w:val="ListParagraph"/>
        <w:numPr>
          <w:ilvl w:val="0"/>
          <w:numId w:val="17"/>
        </w:numPr>
        <w:jc w:val="both"/>
        <w:rPr>
          <w:sz w:val="22"/>
          <w:szCs w:val="22"/>
          <w:lang w:val="en-AU"/>
        </w:rPr>
      </w:pPr>
      <w:r w:rsidRPr="00A03A6E">
        <w:rPr>
          <w:sz w:val="22"/>
          <w:szCs w:val="22"/>
          <w:lang w:val="en-AU"/>
        </w:rPr>
        <w:t>Introduction &amp; Motivation</w:t>
      </w:r>
    </w:p>
    <w:p w14:paraId="3A9F6977" w14:textId="77777777" w:rsidR="00A03A6E" w:rsidRPr="00A03A6E" w:rsidRDefault="00A03A6E" w:rsidP="00A03A6E">
      <w:pPr>
        <w:jc w:val="both"/>
        <w:rPr>
          <w:rFonts w:ascii="Times New Roman" w:hAnsi="Times New Roman" w:cs="Times New Roman"/>
          <w:sz w:val="22"/>
          <w:szCs w:val="22"/>
          <w:lang w:val="en-AU"/>
        </w:rPr>
      </w:pPr>
    </w:p>
    <w:p w14:paraId="109DC251" w14:textId="1BB96647"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 xml:space="preserve">Education and research </w:t>
      </w:r>
      <w:proofErr w:type="gramStart"/>
      <w:r w:rsidRPr="00A03A6E">
        <w:rPr>
          <w:sz w:val="22"/>
          <w:szCs w:val="22"/>
          <w:lang w:val="en-AU"/>
        </w:rPr>
        <w:t>is</w:t>
      </w:r>
      <w:proofErr w:type="gramEnd"/>
      <w:r w:rsidRPr="00A03A6E">
        <w:rPr>
          <w:sz w:val="22"/>
          <w:szCs w:val="22"/>
          <w:lang w:val="en-AU"/>
        </w:rPr>
        <w:t xml:space="preserve"> a fast-growing industry in Australia, with the expectation to grow 11 per cent in the next five years ([5]). As Australia’s leading comprehensive research-intensive university, it is imperative for The University of Melbourne to improve its client relationship management with its constituents accordingly to capitalise the growing demand for collaborations and limited resources. There are two important constituent segments at the University: industry partners and major donors.  The university offers each of these constituent segments unique offerings such as research collaboration, consultancy, innovation collaboration and philanthropy/giving.  Some of these constituents (donor or industry client) choose to donate to the university or collaborate with the university on an ongoing research project. Although the two constituent segments of the University have unique offerings and target different personnel, the basis of their problem is very similar: Given the broad constituents network the university has, there are often more leads and opportunities than can be managed by University staff.</w:t>
      </w:r>
    </w:p>
    <w:p w14:paraId="0F3446DD" w14:textId="77777777"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 </w:t>
      </w:r>
    </w:p>
    <w:p w14:paraId="638F50EB" w14:textId="77777777"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For the purpose of this project we identified two sets of problems: First, identifying the key attributes that would largely influence the lead conversion, to drive business insights. Second, exploring the concept of lead/opportunity scoring – scoring each lead/opportunity in terms of its likelihood of success of conversion into a financial agreement and relationships. Each scored lead/opportunity should aid University staff to prioritise which leads/opportunities they spend scarce time and resources to optimise the outcomes for the University in the future.</w:t>
      </w:r>
    </w:p>
    <w:p w14:paraId="0C202FE6" w14:textId="77777777"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 </w:t>
      </w:r>
    </w:p>
    <w:p w14:paraId="49DA4CF1" w14:textId="77777777"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 xml:space="preserve">Lead scoring is a well-known machine learning problem, however it can be particularly difficult in the context of this project for the following reasons: Firstly, in the modern world university – industry collaborations are constantly evolving, which means that the lead scoring model needs to be able to adapt to these changes. Process changes, asset acquisition and the emergence of new collaboration behaviours are just a few examples of events that warrant changes to the lead scoring model. Secondly, the amount of data required to create an accurate model will be huge. Traditional lead scoring is only able to use data that the university </w:t>
      </w:r>
      <w:proofErr w:type="gramStart"/>
      <w:r w:rsidRPr="00A03A6E">
        <w:rPr>
          <w:sz w:val="22"/>
          <w:szCs w:val="22"/>
          <w:lang w:val="en-AU"/>
        </w:rPr>
        <w:t>is able to</w:t>
      </w:r>
      <w:proofErr w:type="gramEnd"/>
      <w:r w:rsidRPr="00A03A6E">
        <w:rPr>
          <w:sz w:val="22"/>
          <w:szCs w:val="22"/>
          <w:lang w:val="en-AU"/>
        </w:rPr>
        <w:t xml:space="preserve"> perceive. This means that the client’s behaviour during making decisions may be completely lost in the model. There might be several behavioural data that seems very useful for the model in hindsight, but hard to collect in practice. This project will also explore the attributes in this area.</w:t>
      </w:r>
    </w:p>
    <w:p w14:paraId="56C690D7" w14:textId="77777777"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 </w:t>
      </w:r>
    </w:p>
    <w:p w14:paraId="1AAF7966" w14:textId="77777777"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 xml:space="preserve">The data comes from the digital transformation program </w:t>
      </w:r>
      <w:proofErr w:type="spellStart"/>
      <w:r w:rsidRPr="00A03A6E">
        <w:rPr>
          <w:sz w:val="22"/>
          <w:szCs w:val="22"/>
          <w:lang w:val="en-AU"/>
        </w:rPr>
        <w:t>OneCRM</w:t>
      </w:r>
      <w:proofErr w:type="spellEnd"/>
      <w:r w:rsidRPr="00A03A6E">
        <w:rPr>
          <w:sz w:val="22"/>
          <w:szCs w:val="22"/>
          <w:lang w:val="en-AU"/>
        </w:rPr>
        <w:t xml:space="preserve">, managed by the university two constituent segments, Industry and advancements. Both sets of data include attributes on the client, historical engagements and lead/opportunity attributes. However, we were unable to acquire the actual dataset in time due to privacy issues, a similar public dataset from Kaggle was used for the purpose of this proposal. The public data describes leads from X Education who offers unique products to potential customers, as do </w:t>
      </w:r>
      <w:proofErr w:type="spellStart"/>
      <w:r w:rsidRPr="00A03A6E">
        <w:rPr>
          <w:sz w:val="22"/>
          <w:szCs w:val="22"/>
          <w:lang w:val="en-AU"/>
        </w:rPr>
        <w:t>Unimelb</w:t>
      </w:r>
      <w:proofErr w:type="spellEnd"/>
      <w:r w:rsidRPr="00A03A6E">
        <w:rPr>
          <w:sz w:val="22"/>
          <w:szCs w:val="22"/>
          <w:lang w:val="en-AU"/>
        </w:rPr>
        <w:t>. The dataset includes historical lead data, product offerings, consumer engagement activities and consumer profile attributes (source).</w:t>
      </w:r>
    </w:p>
    <w:p w14:paraId="1B52D708" w14:textId="77777777" w:rsidR="00600E02" w:rsidRDefault="00600E02" w:rsidP="00A03A6E">
      <w:pPr>
        <w:jc w:val="both"/>
        <w:rPr>
          <w:sz w:val="22"/>
          <w:szCs w:val="22"/>
          <w:lang w:val="en-AU"/>
        </w:rPr>
      </w:pPr>
    </w:p>
    <w:p w14:paraId="58D10A1B" w14:textId="036380DA" w:rsidR="00A03A6E" w:rsidRPr="00A03A6E" w:rsidRDefault="00A03A6E" w:rsidP="00A03A6E">
      <w:pPr>
        <w:jc w:val="both"/>
        <w:rPr>
          <w:sz w:val="22"/>
          <w:szCs w:val="22"/>
          <w:lang w:val="en-AU"/>
        </w:rPr>
      </w:pPr>
      <w:r w:rsidRPr="00A03A6E">
        <w:rPr>
          <w:sz w:val="22"/>
          <w:szCs w:val="22"/>
          <w:lang w:val="en-AU"/>
        </w:rPr>
        <w:t>Related Works</w:t>
      </w:r>
    </w:p>
    <w:p w14:paraId="7BD2F5C3" w14:textId="77777777"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 </w:t>
      </w:r>
    </w:p>
    <w:p w14:paraId="672B27C2" w14:textId="77777777" w:rsidR="00A03A6E" w:rsidRPr="00A03A6E" w:rsidRDefault="00A03A6E" w:rsidP="00A03A6E">
      <w:pPr>
        <w:jc w:val="both"/>
        <w:rPr>
          <w:sz w:val="22"/>
          <w:szCs w:val="22"/>
          <w:lang w:val="en-AU"/>
        </w:rPr>
      </w:pPr>
      <w:r w:rsidRPr="00A03A6E">
        <w:rPr>
          <w:sz w:val="22"/>
          <w:szCs w:val="22"/>
          <w:lang w:val="en-AU"/>
        </w:rPr>
        <w:t>Lead Scoring</w:t>
      </w:r>
    </w:p>
    <w:p w14:paraId="7DA1294C" w14:textId="77777777" w:rsidR="00A03A6E" w:rsidRPr="00A03A6E" w:rsidRDefault="00A03A6E" w:rsidP="00A03A6E">
      <w:pPr>
        <w:jc w:val="both"/>
        <w:rPr>
          <w:rFonts w:ascii="Times New Roman" w:hAnsi="Times New Roman" w:cs="Times New Roman"/>
          <w:sz w:val="22"/>
          <w:szCs w:val="22"/>
          <w:lang w:val="en-AU"/>
        </w:rPr>
      </w:pPr>
      <w:r w:rsidRPr="00A03A6E">
        <w:rPr>
          <w:rFonts w:ascii="Times New Roman" w:hAnsi="Times New Roman" w:cs="Times New Roman"/>
          <w:sz w:val="22"/>
          <w:szCs w:val="22"/>
          <w:lang w:val="en-AU"/>
        </w:rPr>
        <w:t> </w:t>
      </w:r>
    </w:p>
    <w:p w14:paraId="2ABA3110" w14:textId="77777777"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Lead scoring, a well-known subtask of customer relationship management (CRM). explained as calculating and assigning a lead score to a company's contacts, from historical characteristics data of the client or contact behavioural data (</w:t>
      </w:r>
      <w:proofErr w:type="spellStart"/>
      <w:r w:rsidRPr="00A03A6E">
        <w:rPr>
          <w:sz w:val="22"/>
          <w:szCs w:val="22"/>
          <w:lang w:val="en-AU"/>
        </w:rPr>
        <w:t>Junchi</w:t>
      </w:r>
      <w:proofErr w:type="spellEnd"/>
      <w:r w:rsidRPr="00A03A6E">
        <w:rPr>
          <w:sz w:val="22"/>
          <w:szCs w:val="22"/>
          <w:lang w:val="en-AU"/>
        </w:rPr>
        <w:t xml:space="preserve"> Yan, Min Gong, Changhua Sun and </w:t>
      </w:r>
      <w:proofErr w:type="spellStart"/>
      <w:r w:rsidRPr="00A03A6E">
        <w:rPr>
          <w:sz w:val="22"/>
          <w:szCs w:val="22"/>
          <w:lang w:val="en-AU"/>
        </w:rPr>
        <w:t>Jin</w:t>
      </w:r>
      <w:proofErr w:type="spellEnd"/>
      <w:r w:rsidRPr="00A03A6E">
        <w:rPr>
          <w:sz w:val="22"/>
          <w:szCs w:val="22"/>
          <w:lang w:val="en-AU"/>
        </w:rPr>
        <w:t xml:space="preserve"> </w:t>
      </w:r>
      <w:proofErr w:type="spellStart"/>
      <w:r w:rsidRPr="00A03A6E">
        <w:rPr>
          <w:sz w:val="22"/>
          <w:szCs w:val="22"/>
          <w:lang w:val="en-AU"/>
        </w:rPr>
        <w:t>huang</w:t>
      </w:r>
      <w:proofErr w:type="spellEnd"/>
      <w:r w:rsidRPr="00A03A6E">
        <w:rPr>
          <w:sz w:val="22"/>
          <w:szCs w:val="22"/>
          <w:lang w:val="en-AU"/>
        </w:rPr>
        <w:t xml:space="preserve">, 2015). Characteristics data and behavioural data characteristics data explains the characteristics associated with potential customers, such as customer type, industry, potential customer age (creation date to </w:t>
      </w:r>
      <w:r w:rsidRPr="00A03A6E">
        <w:rPr>
          <w:sz w:val="22"/>
          <w:szCs w:val="22"/>
          <w:lang w:val="en-AU"/>
        </w:rPr>
        <w:lastRenderedPageBreak/>
        <w:t>present) and sales stage. Behavioural data encompasses contact history and other responsibility levels of the contact. (</w:t>
      </w:r>
      <w:proofErr w:type="spellStart"/>
      <w:r w:rsidRPr="00A03A6E">
        <w:rPr>
          <w:sz w:val="22"/>
          <w:szCs w:val="22"/>
          <w:lang w:val="en-AU"/>
        </w:rPr>
        <w:t>Benhaddou</w:t>
      </w:r>
      <w:proofErr w:type="spellEnd"/>
      <w:r w:rsidRPr="00A03A6E">
        <w:rPr>
          <w:sz w:val="22"/>
          <w:szCs w:val="22"/>
          <w:lang w:val="en-AU"/>
        </w:rPr>
        <w:t xml:space="preserve">, Y., &amp; </w:t>
      </w:r>
      <w:proofErr w:type="spellStart"/>
      <w:r w:rsidRPr="00A03A6E">
        <w:rPr>
          <w:sz w:val="22"/>
          <w:szCs w:val="22"/>
          <w:lang w:val="en-AU"/>
        </w:rPr>
        <w:t>Leray</w:t>
      </w:r>
      <w:proofErr w:type="spellEnd"/>
      <w:r w:rsidRPr="00A03A6E">
        <w:rPr>
          <w:sz w:val="22"/>
          <w:szCs w:val="22"/>
          <w:lang w:val="en-AU"/>
        </w:rPr>
        <w:t>, P., 2017).</w:t>
      </w:r>
    </w:p>
    <w:p w14:paraId="43F8EE61" w14:textId="77777777"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 </w:t>
      </w:r>
    </w:p>
    <w:p w14:paraId="3FDDE896" w14:textId="68021244"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There are several CRM system products in the market that promote their abilities to automate a propensity score for leads</w:t>
      </w:r>
      <w:r w:rsidR="003411D2">
        <w:rPr>
          <w:sz w:val="22"/>
          <w:szCs w:val="22"/>
          <w:lang w:val="en-AU"/>
        </w:rPr>
        <w:t xml:space="preserve">, for </w:t>
      </w:r>
      <w:r w:rsidR="006258DC">
        <w:rPr>
          <w:sz w:val="22"/>
          <w:szCs w:val="22"/>
          <w:lang w:val="en-AU"/>
        </w:rPr>
        <w:t>example,</w:t>
      </w:r>
      <w:r w:rsidR="006258DC" w:rsidRPr="00A03A6E">
        <w:rPr>
          <w:sz w:val="22"/>
          <w:szCs w:val="22"/>
          <w:lang w:val="en-AU"/>
        </w:rPr>
        <w:t xml:space="preserve"> </w:t>
      </w:r>
      <w:proofErr w:type="spellStart"/>
      <w:r w:rsidR="006258DC" w:rsidRPr="00A03A6E">
        <w:rPr>
          <w:sz w:val="22"/>
          <w:szCs w:val="22"/>
          <w:lang w:val="en-AU"/>
        </w:rPr>
        <w:t>AzureML</w:t>
      </w:r>
      <w:proofErr w:type="spellEnd"/>
      <w:r w:rsidRPr="00A03A6E">
        <w:rPr>
          <w:sz w:val="22"/>
          <w:szCs w:val="22"/>
          <w:lang w:val="en-AU"/>
        </w:rPr>
        <w:t xml:space="preserve"> from Microsoft ‘s Dynamic CRM and </w:t>
      </w:r>
      <w:proofErr w:type="spellStart"/>
      <w:r w:rsidRPr="00A03A6E">
        <w:rPr>
          <w:sz w:val="22"/>
          <w:szCs w:val="22"/>
          <w:lang w:val="en-AU"/>
        </w:rPr>
        <w:t>Performiture</w:t>
      </w:r>
      <w:proofErr w:type="spellEnd"/>
      <w:r w:rsidRPr="00A03A6E">
        <w:rPr>
          <w:sz w:val="22"/>
          <w:szCs w:val="22"/>
          <w:lang w:val="en-AU"/>
        </w:rPr>
        <w:t xml:space="preserve">. The advantage of these products is that it calculates the probability of a successful lead based on both the characteristics and behaviour of data, which is what this proposal is aiming to achieve. However, these calculated scores are heavily based on the assumptions that there are no missing data, and the presence of a perfect accurate full data set required by the CRM, which will be difficult to </w:t>
      </w:r>
      <w:proofErr w:type="gramStart"/>
      <w:r w:rsidRPr="00A03A6E">
        <w:rPr>
          <w:sz w:val="22"/>
          <w:szCs w:val="22"/>
          <w:lang w:val="en-AU"/>
        </w:rPr>
        <w:t>achieve in reality</w:t>
      </w:r>
      <w:proofErr w:type="gramEnd"/>
      <w:r w:rsidRPr="00A03A6E">
        <w:rPr>
          <w:sz w:val="22"/>
          <w:szCs w:val="22"/>
          <w:lang w:val="en-AU"/>
        </w:rPr>
        <w:t>. Moreover, these CRM systems are generalised to the most common sales attributes and do not include specific features associated with the university such as alumni relations.  </w:t>
      </w:r>
    </w:p>
    <w:p w14:paraId="3F30AB2B" w14:textId="77777777"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 </w:t>
      </w:r>
    </w:p>
    <w:p w14:paraId="492360F2" w14:textId="77777777" w:rsidR="00A03A6E" w:rsidRPr="00A03A6E" w:rsidRDefault="00A03A6E" w:rsidP="00A03A6E">
      <w:pPr>
        <w:jc w:val="both"/>
        <w:rPr>
          <w:sz w:val="22"/>
          <w:szCs w:val="22"/>
          <w:lang w:val="en-AU"/>
        </w:rPr>
      </w:pPr>
      <w:r w:rsidRPr="00A03A6E">
        <w:rPr>
          <w:sz w:val="22"/>
          <w:szCs w:val="22"/>
          <w:lang w:val="en-AU"/>
        </w:rPr>
        <w:t>Machine Learning Methods</w:t>
      </w:r>
    </w:p>
    <w:p w14:paraId="6D4AF2F6" w14:textId="77777777"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 </w:t>
      </w:r>
    </w:p>
    <w:p w14:paraId="6F57B968" w14:textId="53879A58"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 xml:space="preserve">According to Robert </w:t>
      </w:r>
      <w:proofErr w:type="spellStart"/>
      <w:r w:rsidRPr="00A03A6E">
        <w:rPr>
          <w:sz w:val="22"/>
          <w:szCs w:val="22"/>
          <w:lang w:val="en-AU"/>
        </w:rPr>
        <w:t>Nygård</w:t>
      </w:r>
      <w:proofErr w:type="spellEnd"/>
      <w:r w:rsidRPr="00A03A6E">
        <w:rPr>
          <w:sz w:val="22"/>
          <w:szCs w:val="22"/>
          <w:lang w:val="en-AU"/>
        </w:rPr>
        <w:t xml:space="preserve"> (2019), sales lead scoring could be regarded as a classification problem, so supervised learning methods could be applied, for example, logistic regression, random forest and neural network. </w:t>
      </w:r>
      <w:proofErr w:type="spellStart"/>
      <w:r w:rsidRPr="00A03A6E">
        <w:rPr>
          <w:sz w:val="22"/>
          <w:szCs w:val="22"/>
          <w:lang w:val="en-AU"/>
        </w:rPr>
        <w:t>Nygård</w:t>
      </w:r>
      <w:proofErr w:type="spellEnd"/>
      <w:r w:rsidRPr="00A03A6E">
        <w:rPr>
          <w:sz w:val="22"/>
          <w:szCs w:val="22"/>
          <w:lang w:val="en-AU"/>
        </w:rPr>
        <w:t xml:space="preserve"> experimented on </w:t>
      </w:r>
      <w:r w:rsidR="00A0145E" w:rsidRPr="00A03A6E">
        <w:rPr>
          <w:sz w:val="22"/>
          <w:szCs w:val="22"/>
          <w:lang w:val="en-AU"/>
        </w:rPr>
        <w:t>these</w:t>
      </w:r>
      <w:r w:rsidR="00FE2EA3">
        <w:rPr>
          <w:sz w:val="22"/>
          <w:szCs w:val="22"/>
          <w:lang w:val="en-AU"/>
        </w:rPr>
        <w:t xml:space="preserve"> </w:t>
      </w:r>
      <w:r w:rsidR="00FE2EA3" w:rsidRPr="00A03A6E">
        <w:rPr>
          <w:sz w:val="22"/>
          <w:szCs w:val="22"/>
          <w:lang w:val="en-AU"/>
        </w:rPr>
        <w:t>methods</w:t>
      </w:r>
      <w:r w:rsidRPr="00A03A6E">
        <w:rPr>
          <w:sz w:val="22"/>
          <w:szCs w:val="22"/>
          <w:lang w:val="en-AU"/>
        </w:rPr>
        <w:t xml:space="preserve"> and pointed out that the performance of random forest was better than others. While </w:t>
      </w:r>
      <w:r w:rsidR="005932CC">
        <w:rPr>
          <w:sz w:val="22"/>
          <w:szCs w:val="22"/>
          <w:lang w:val="en-AU"/>
        </w:rPr>
        <w:t xml:space="preserve">other </w:t>
      </w:r>
      <w:r w:rsidR="000D3329">
        <w:rPr>
          <w:sz w:val="22"/>
          <w:szCs w:val="22"/>
          <w:lang w:val="en-AU"/>
        </w:rPr>
        <w:t>approaches</w:t>
      </w:r>
      <w:r w:rsidRPr="00A03A6E">
        <w:rPr>
          <w:sz w:val="22"/>
          <w:szCs w:val="22"/>
          <w:lang w:val="en-AU"/>
        </w:rPr>
        <w:t xml:space="preserve"> state logistic regression would be the optimal choice for lead scoring because it is highly </w:t>
      </w:r>
      <w:r w:rsidR="000D3329" w:rsidRPr="00A03A6E">
        <w:rPr>
          <w:sz w:val="22"/>
          <w:szCs w:val="22"/>
          <w:lang w:val="en-AU"/>
        </w:rPr>
        <w:t>efficient,</w:t>
      </w:r>
      <w:r w:rsidRPr="00A03A6E">
        <w:rPr>
          <w:sz w:val="22"/>
          <w:szCs w:val="22"/>
          <w:lang w:val="en-AU"/>
        </w:rPr>
        <w:t xml:space="preserve"> and the probability of each label could be calculated directly. Therefore, the optimal model is not limited to one</w:t>
      </w:r>
      <w:r w:rsidR="005932CC">
        <w:rPr>
          <w:sz w:val="22"/>
          <w:szCs w:val="22"/>
          <w:lang w:val="en-AU"/>
        </w:rPr>
        <w:t xml:space="preserve"> (source)</w:t>
      </w:r>
      <w:r w:rsidRPr="00A03A6E">
        <w:rPr>
          <w:sz w:val="22"/>
          <w:szCs w:val="22"/>
          <w:lang w:val="en-AU"/>
        </w:rPr>
        <w:t xml:space="preserve">. </w:t>
      </w:r>
    </w:p>
    <w:p w14:paraId="1370B64E" w14:textId="77777777"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 xml:space="preserve">Logistic regression is not only a useful tool for lead scoring, it can also be used to assess whether a predictor has a statistically significant relationship to the probability of the outcome (Kuhn, M., &amp; Johnson, K., 2013; </w:t>
      </w:r>
      <w:proofErr w:type="spellStart"/>
      <w:r w:rsidRPr="00A03A6E">
        <w:rPr>
          <w:sz w:val="22"/>
          <w:szCs w:val="22"/>
          <w:lang w:val="en-AU"/>
        </w:rPr>
        <w:t>Dreiseitl</w:t>
      </w:r>
      <w:proofErr w:type="spellEnd"/>
      <w:r w:rsidRPr="00A03A6E">
        <w:rPr>
          <w:sz w:val="22"/>
          <w:szCs w:val="22"/>
          <w:lang w:val="en-AU"/>
        </w:rPr>
        <w:t xml:space="preserve">, S., &amp; Ohno-Machado, L., 2002). Kuhn and Johnson (2013) tested on a grant admission probability model with logistic regression and discovered that the model performed poorly when all variables were included. However, removing some insignificant variables improved the model performance significantly. Similarly, the concept of decision tree models allows us to determine the correlation between each model attribute and their average as the basis of predicting the output (Hastie, T., </w:t>
      </w:r>
      <w:proofErr w:type="spellStart"/>
      <w:r w:rsidRPr="00A03A6E">
        <w:rPr>
          <w:sz w:val="22"/>
          <w:szCs w:val="22"/>
          <w:lang w:val="en-AU"/>
        </w:rPr>
        <w:t>Tibshirani</w:t>
      </w:r>
      <w:proofErr w:type="spellEnd"/>
      <w:r w:rsidRPr="00A03A6E">
        <w:rPr>
          <w:sz w:val="22"/>
          <w:szCs w:val="22"/>
          <w:lang w:val="en-AU"/>
        </w:rPr>
        <w:t xml:space="preserve">, R., &amp; Friedman, J. 2017; Chen, W., </w:t>
      </w:r>
      <w:proofErr w:type="spellStart"/>
      <w:r w:rsidRPr="00A03A6E">
        <w:rPr>
          <w:sz w:val="22"/>
          <w:szCs w:val="22"/>
          <w:lang w:val="en-AU"/>
        </w:rPr>
        <w:t>Xie</w:t>
      </w:r>
      <w:proofErr w:type="spellEnd"/>
      <w:r w:rsidRPr="00A03A6E">
        <w:rPr>
          <w:sz w:val="22"/>
          <w:szCs w:val="22"/>
          <w:lang w:val="en-AU"/>
        </w:rPr>
        <w:t>, X., Wang, J., Pradhan, B., Hong, H., Bui, D. T., ... &amp; Ma, J. 2017).</w:t>
      </w:r>
    </w:p>
    <w:p w14:paraId="660E9AFC" w14:textId="77777777"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Apart from model selection, identifying the most useful features is also a crucial part of this analysis. RapidMiner (2019) suggested that there are several criteria one should follow when deciding if a feature should be included in the model or not. First, identify the correlation between features and the label. A feature appears to be more useful if it has higher correlation with the label. Second, if a feature has many missing values, it might be a good idea to exclude it for a large dataset or have the missing value replaced. Lastly, features where most values are different or variables where most values are identical should also be considered.</w:t>
      </w:r>
    </w:p>
    <w:p w14:paraId="595CAEC8" w14:textId="77777777" w:rsidR="00A03A6E" w:rsidRPr="00A03A6E" w:rsidRDefault="00A03A6E" w:rsidP="00A03A6E">
      <w:pPr>
        <w:jc w:val="both"/>
        <w:rPr>
          <w:rFonts w:ascii="Times New Roman" w:hAnsi="Times New Roman" w:cs="Times New Roman"/>
          <w:sz w:val="22"/>
          <w:szCs w:val="22"/>
          <w:lang w:val="en-AU"/>
        </w:rPr>
      </w:pPr>
    </w:p>
    <w:p w14:paraId="53AA0473" w14:textId="77777777" w:rsidR="00A03A6E" w:rsidRPr="00A03A6E" w:rsidRDefault="00A03A6E" w:rsidP="00A03A6E">
      <w:pPr>
        <w:jc w:val="both"/>
        <w:rPr>
          <w:sz w:val="22"/>
          <w:szCs w:val="22"/>
          <w:lang w:val="en-AU"/>
        </w:rPr>
      </w:pPr>
      <w:r w:rsidRPr="00A03A6E">
        <w:rPr>
          <w:sz w:val="22"/>
          <w:szCs w:val="22"/>
          <w:lang w:val="en-AU"/>
        </w:rPr>
        <w:t>Missing Data</w:t>
      </w:r>
    </w:p>
    <w:p w14:paraId="3C7988CB" w14:textId="77777777"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 </w:t>
      </w:r>
    </w:p>
    <w:p w14:paraId="321B4450" w14:textId="21D95071" w:rsidR="00097827" w:rsidRPr="00EF1EF7" w:rsidRDefault="00A03A6E" w:rsidP="00A03A6E">
      <w:pPr>
        <w:jc w:val="both"/>
        <w:rPr>
          <w:sz w:val="22"/>
          <w:szCs w:val="22"/>
          <w:lang w:val="en-AU"/>
        </w:rPr>
      </w:pPr>
      <w:r w:rsidRPr="00A03A6E">
        <w:rPr>
          <w:sz w:val="22"/>
          <w:szCs w:val="22"/>
          <w:lang w:val="en-AU"/>
        </w:rPr>
        <w:t xml:space="preserve">Handling missing data is one of the most challenging tasks in data analysis because it happens very </w:t>
      </w:r>
      <w:proofErr w:type="gramStart"/>
      <w:r w:rsidRPr="00A03A6E">
        <w:rPr>
          <w:sz w:val="22"/>
          <w:szCs w:val="22"/>
          <w:lang w:val="en-AU"/>
        </w:rPr>
        <w:t>often</w:t>
      </w:r>
      <w:proofErr w:type="gramEnd"/>
      <w:r w:rsidRPr="00A03A6E">
        <w:rPr>
          <w:sz w:val="22"/>
          <w:szCs w:val="22"/>
          <w:lang w:val="en-AU"/>
        </w:rPr>
        <w:t xml:space="preserve"> and it affects the robustness of data models. Inducing the missing values by eye (deductive imputation) is the most straightforward method. However, even though it can be accurate, deductive imputation cannot be done computationally or applied to large datasets. The most common (and often very good) approach is to replace the missing values with the mean (k-means), which is better for numerical values and proven useful. </w:t>
      </w:r>
      <w:r w:rsidRPr="00A03A6E">
        <w:rPr>
          <w:color w:val="FF0000"/>
          <w:sz w:val="22"/>
          <w:szCs w:val="22"/>
          <w:lang w:val="en-AU"/>
        </w:rPr>
        <w:t xml:space="preserve">(Kuhn, M., &amp; Johnson, K., 2013; Liu, Z. G., Pan, Q., </w:t>
      </w:r>
      <w:proofErr w:type="spellStart"/>
      <w:r w:rsidRPr="00A03A6E">
        <w:rPr>
          <w:color w:val="FF0000"/>
          <w:sz w:val="22"/>
          <w:szCs w:val="22"/>
          <w:lang w:val="en-AU"/>
        </w:rPr>
        <w:t>Dezert</w:t>
      </w:r>
      <w:proofErr w:type="spellEnd"/>
      <w:r w:rsidRPr="00A03A6E">
        <w:rPr>
          <w:color w:val="FF0000"/>
          <w:sz w:val="22"/>
          <w:szCs w:val="22"/>
          <w:lang w:val="en-AU"/>
        </w:rPr>
        <w:t xml:space="preserve">, J., &amp; Martin, A., 2016). </w:t>
      </w:r>
      <w:r w:rsidRPr="00A03A6E">
        <w:rPr>
          <w:sz w:val="22"/>
          <w:szCs w:val="22"/>
          <w:lang w:val="en-AU"/>
        </w:rPr>
        <w:t>(Source) Chopra S. proposed a combined approach of imputation by regressing the missing values using random forest, which has been proven useful. It treats missing values as labels and uses the other attributes to estimate the missing labels</w:t>
      </w:r>
      <w:r w:rsidR="000F1C45">
        <w:rPr>
          <w:sz w:val="22"/>
          <w:szCs w:val="22"/>
          <w:lang w:val="en-AU"/>
        </w:rPr>
        <w:t xml:space="preserve"> and evaluated by cross validation</w:t>
      </w:r>
      <w:r w:rsidRPr="00A03A6E">
        <w:rPr>
          <w:sz w:val="22"/>
          <w:szCs w:val="22"/>
          <w:lang w:val="en-AU"/>
        </w:rPr>
        <w:t>.</w:t>
      </w:r>
    </w:p>
    <w:p w14:paraId="11B6B322" w14:textId="77777777"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 </w:t>
      </w:r>
    </w:p>
    <w:p w14:paraId="2902E975" w14:textId="77777777" w:rsidR="00A03A6E" w:rsidRPr="00A03A6E" w:rsidRDefault="00A03A6E" w:rsidP="00A03A6E">
      <w:pPr>
        <w:jc w:val="both"/>
        <w:rPr>
          <w:sz w:val="22"/>
          <w:szCs w:val="22"/>
          <w:lang w:val="en-AU"/>
        </w:rPr>
      </w:pPr>
      <w:r w:rsidRPr="00A03A6E">
        <w:rPr>
          <w:sz w:val="22"/>
          <w:szCs w:val="22"/>
          <w:lang w:val="en-AU"/>
        </w:rPr>
        <w:t>Data resampling &amp; Evaluation Metrics</w:t>
      </w:r>
    </w:p>
    <w:p w14:paraId="6FC2F9A1" w14:textId="77777777"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 </w:t>
      </w:r>
    </w:p>
    <w:p w14:paraId="25EF844F" w14:textId="398D9F46"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lastRenderedPageBreak/>
        <w:t xml:space="preserve">The set used to train the model is called the "training" data set and the data set used to estimate the model's performance is called the "test" or "validation" set (Kuhn, M., &amp; Johnson, K., 2013). To avoid the notion of over-fitting, </w:t>
      </w:r>
      <w:r w:rsidR="0020068D">
        <w:rPr>
          <w:sz w:val="22"/>
          <w:szCs w:val="22"/>
          <w:lang w:val="en-AU"/>
        </w:rPr>
        <w:t>a</w:t>
      </w:r>
      <w:r w:rsidRPr="00A03A6E">
        <w:rPr>
          <w:sz w:val="22"/>
          <w:szCs w:val="22"/>
          <w:lang w:val="en-AU"/>
        </w:rPr>
        <w:t xml:space="preserve"> common resampling</w:t>
      </w:r>
      <w:r w:rsidR="0020068D">
        <w:rPr>
          <w:sz w:val="22"/>
          <w:szCs w:val="22"/>
          <w:lang w:val="en-AU"/>
        </w:rPr>
        <w:t xml:space="preserve"> technique is </w:t>
      </w:r>
      <w:r w:rsidRPr="00A03A6E">
        <w:rPr>
          <w:sz w:val="22"/>
          <w:szCs w:val="22"/>
          <w:lang w:val="en-AU"/>
        </w:rPr>
        <w:t>k-fold cross-validation</w:t>
      </w:r>
      <w:r w:rsidR="0020068D">
        <w:rPr>
          <w:sz w:val="22"/>
          <w:szCs w:val="22"/>
          <w:lang w:val="en-AU"/>
        </w:rPr>
        <w:t>. P</w:t>
      </w:r>
      <w:r w:rsidRPr="00A03A6E">
        <w:rPr>
          <w:sz w:val="22"/>
          <w:szCs w:val="22"/>
          <w:lang w:val="en-AU"/>
        </w:rPr>
        <w:t>erformance of each model will then be summarised often by mean and standard deviation to gain understanding of performance (Kuhn, M., &amp; Johnson, K., 2013).</w:t>
      </w:r>
    </w:p>
    <w:p w14:paraId="70B3970C" w14:textId="77777777" w:rsidR="00A03A6E" w:rsidRPr="00A03A6E" w:rsidRDefault="00A03A6E" w:rsidP="00A03A6E">
      <w:pPr>
        <w:jc w:val="both"/>
        <w:rPr>
          <w:rFonts w:ascii="Times New Roman" w:hAnsi="Times New Roman" w:cs="Times New Roman"/>
          <w:sz w:val="22"/>
          <w:szCs w:val="22"/>
          <w:lang w:val="en-AU"/>
        </w:rPr>
      </w:pPr>
    </w:p>
    <w:p w14:paraId="5ECE2B0E" w14:textId="0B2338CE"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 xml:space="preserve">One way to describe the performance of a classification model is through accuracy rate. This is calculated by the correctly predicted over all the instances (source). Other metrics includes Mean Squared Error (MSE, mean of </w:t>
      </w:r>
      <w:r w:rsidR="00BF5C16" w:rsidRPr="00A03A6E">
        <w:rPr>
          <w:sz w:val="22"/>
          <w:szCs w:val="22"/>
          <w:lang w:val="en-AU"/>
        </w:rPr>
        <w:t>squared difference</w:t>
      </w:r>
      <w:r w:rsidRPr="00A03A6E">
        <w:rPr>
          <w:sz w:val="22"/>
          <w:szCs w:val="22"/>
          <w:lang w:val="en-AU"/>
        </w:rPr>
        <w:t xml:space="preserve"> between the estimates and the data), precision and recall (which looks at the proportions of true positives identified),</w:t>
      </w:r>
      <w:r w:rsidR="00C815D3">
        <w:rPr>
          <w:sz w:val="22"/>
          <w:szCs w:val="22"/>
          <w:lang w:val="en-AU"/>
        </w:rPr>
        <w:t xml:space="preserve"> and</w:t>
      </w:r>
      <w:r w:rsidRPr="00A03A6E">
        <w:rPr>
          <w:sz w:val="22"/>
          <w:szCs w:val="22"/>
          <w:lang w:val="en-AU"/>
        </w:rPr>
        <w:t xml:space="preserve"> F-Measure (is the </w:t>
      </w:r>
      <w:r w:rsidRPr="00A03A6E">
        <w:rPr>
          <w:color w:val="222222"/>
          <w:sz w:val="22"/>
          <w:szCs w:val="22"/>
          <w:shd w:val="clear" w:color="auto" w:fill="FFFFFF"/>
          <w:lang w:val="en-AU"/>
        </w:rPr>
        <w:t xml:space="preserve">weighted harmonic mean of a test). </w:t>
      </w:r>
      <w:r w:rsidRPr="00A03A6E">
        <w:rPr>
          <w:sz w:val="22"/>
          <w:szCs w:val="22"/>
          <w:lang w:val="en-AU"/>
        </w:rPr>
        <w:t xml:space="preserve">A more common metric is the receiver operating characteristic (ROC) curve, as it can summarize the magnitude of errors of the model performance. This method plots the true positive rate (TPR) against the false positive rate (FPR) across different probability thresholds. The area under the curve (AUC) of the ROC curve is also a useful metric. A higher area under the curve is also indicative of a better model, an incompetent model has an area under the curve of 0.5.  (Kuhn, M., &amp; Johnson, K., 2013; Baker, A. M., Hsu, F. C., &amp; </w:t>
      </w:r>
      <w:proofErr w:type="spellStart"/>
      <w:r w:rsidRPr="00A03A6E">
        <w:rPr>
          <w:sz w:val="22"/>
          <w:szCs w:val="22"/>
          <w:lang w:val="en-AU"/>
        </w:rPr>
        <w:t>Gayzik</w:t>
      </w:r>
      <w:proofErr w:type="spellEnd"/>
      <w:r w:rsidRPr="00A03A6E">
        <w:rPr>
          <w:sz w:val="22"/>
          <w:szCs w:val="22"/>
          <w:lang w:val="en-AU"/>
        </w:rPr>
        <w:t>, F. S. 2018).</w:t>
      </w:r>
    </w:p>
    <w:p w14:paraId="26569D8A" w14:textId="77777777" w:rsidR="00A03A6E" w:rsidRPr="00A03A6E" w:rsidRDefault="00A03A6E" w:rsidP="00A03A6E">
      <w:pPr>
        <w:jc w:val="both"/>
        <w:rPr>
          <w:rFonts w:ascii="Times New Roman" w:hAnsi="Times New Roman" w:cs="Times New Roman"/>
          <w:sz w:val="22"/>
          <w:szCs w:val="22"/>
          <w:lang w:val="en-AU"/>
        </w:rPr>
      </w:pPr>
    </w:p>
    <w:p w14:paraId="63E68EB9" w14:textId="77777777" w:rsidR="00A03A6E" w:rsidRPr="00A03A6E" w:rsidRDefault="00A03A6E" w:rsidP="00A03A6E">
      <w:pPr>
        <w:jc w:val="both"/>
        <w:rPr>
          <w:sz w:val="22"/>
          <w:szCs w:val="22"/>
          <w:lang w:val="en-AU"/>
        </w:rPr>
      </w:pPr>
    </w:p>
    <w:p w14:paraId="1EFE3603" w14:textId="77777777" w:rsidR="00A03A6E" w:rsidRPr="00A03A6E" w:rsidRDefault="00A03A6E" w:rsidP="00A03A6E">
      <w:pPr>
        <w:jc w:val="both"/>
        <w:rPr>
          <w:sz w:val="22"/>
          <w:szCs w:val="22"/>
          <w:lang w:val="en-AU"/>
        </w:rPr>
      </w:pPr>
      <w:r w:rsidRPr="00A03A6E">
        <w:rPr>
          <w:sz w:val="22"/>
          <w:szCs w:val="22"/>
          <w:lang w:val="en-AU"/>
        </w:rPr>
        <w:t>Data</w:t>
      </w:r>
    </w:p>
    <w:p w14:paraId="196ACCA9" w14:textId="77777777" w:rsidR="00A03A6E" w:rsidRPr="00A03A6E" w:rsidRDefault="00A03A6E" w:rsidP="00A03A6E">
      <w:pPr>
        <w:jc w:val="both"/>
        <w:rPr>
          <w:sz w:val="22"/>
          <w:szCs w:val="22"/>
          <w:lang w:val="en-AU"/>
        </w:rPr>
      </w:pPr>
      <w:r w:rsidRPr="00A03A6E">
        <w:rPr>
          <w:sz w:val="22"/>
          <w:szCs w:val="22"/>
          <w:lang w:val="en-AU"/>
        </w:rPr>
        <w:t>Privacy Impact Assessment</w:t>
      </w:r>
    </w:p>
    <w:p w14:paraId="313A3262" w14:textId="77777777" w:rsidR="00A03A6E" w:rsidRPr="00A03A6E" w:rsidRDefault="00A03A6E" w:rsidP="00A03A6E">
      <w:pPr>
        <w:jc w:val="both"/>
        <w:rPr>
          <w:rFonts w:ascii="Times New Roman" w:hAnsi="Times New Roman" w:cs="Times New Roman"/>
          <w:sz w:val="22"/>
          <w:szCs w:val="22"/>
          <w:lang w:val="en-AU"/>
        </w:rPr>
      </w:pPr>
    </w:p>
    <w:p w14:paraId="140FFBEE" w14:textId="4BA63098"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Data privacy and information security have become one of the higher priorities and concerns of many consumers in the recent years due to the rapid development and use of big data and digitalization.</w:t>
      </w:r>
      <w:r w:rsidR="00765EEA">
        <w:rPr>
          <w:sz w:val="22"/>
          <w:szCs w:val="22"/>
          <w:lang w:val="en-AU"/>
        </w:rPr>
        <w:t xml:space="preserve"> </w:t>
      </w:r>
      <w:r w:rsidRPr="00A03A6E">
        <w:rPr>
          <w:sz w:val="22"/>
          <w:szCs w:val="22"/>
          <w:lang w:val="en-AU"/>
        </w:rPr>
        <w:t xml:space="preserve">Our team was very fortunate to be involved in the process of the privacy impact assessment conducted by </w:t>
      </w:r>
      <w:proofErr w:type="spellStart"/>
      <w:r w:rsidRPr="00A03A6E">
        <w:rPr>
          <w:sz w:val="22"/>
          <w:szCs w:val="22"/>
          <w:lang w:val="en-AU"/>
        </w:rPr>
        <w:t>OneCRM</w:t>
      </w:r>
      <w:proofErr w:type="spellEnd"/>
      <w:r w:rsidRPr="00A03A6E">
        <w:rPr>
          <w:sz w:val="22"/>
          <w:szCs w:val="22"/>
          <w:lang w:val="en-AU"/>
        </w:rPr>
        <w:t xml:space="preserve"> program team and we were given the opportunity to get to know the process, examine our data, estimate the risk and understand clients impact so we would have deeper understanding on the importance of data security and consequences of data privacy breaches. </w:t>
      </w:r>
    </w:p>
    <w:p w14:paraId="4440A537" w14:textId="77777777" w:rsidR="00A03A6E" w:rsidRPr="00A03A6E" w:rsidRDefault="00A03A6E" w:rsidP="00A03A6E">
      <w:pPr>
        <w:jc w:val="both"/>
        <w:rPr>
          <w:rFonts w:ascii="Times New Roman" w:hAnsi="Times New Roman" w:cs="Times New Roman"/>
          <w:sz w:val="22"/>
          <w:szCs w:val="22"/>
          <w:lang w:val="en-AU"/>
        </w:rPr>
      </w:pPr>
    </w:p>
    <w:p w14:paraId="7F0EFAF4" w14:textId="77777777" w:rsidR="00A03A6E" w:rsidRPr="00A03A6E" w:rsidRDefault="00A03A6E" w:rsidP="00A03A6E">
      <w:pPr>
        <w:jc w:val="both"/>
        <w:rPr>
          <w:sz w:val="22"/>
          <w:szCs w:val="22"/>
          <w:lang w:val="en-AU"/>
        </w:rPr>
      </w:pPr>
      <w:r w:rsidRPr="00A03A6E">
        <w:rPr>
          <w:sz w:val="22"/>
          <w:szCs w:val="22"/>
          <w:lang w:val="en-AU"/>
        </w:rPr>
        <w:t>Data Overview</w:t>
      </w:r>
    </w:p>
    <w:p w14:paraId="7CBE69E2" w14:textId="77777777" w:rsidR="00A03A6E" w:rsidRPr="00A03A6E" w:rsidRDefault="00A03A6E" w:rsidP="00A03A6E">
      <w:pPr>
        <w:jc w:val="both"/>
        <w:rPr>
          <w:rFonts w:ascii="Times New Roman" w:hAnsi="Times New Roman" w:cs="Times New Roman"/>
          <w:sz w:val="22"/>
          <w:szCs w:val="22"/>
          <w:lang w:val="en-AU"/>
        </w:rPr>
      </w:pPr>
    </w:p>
    <w:p w14:paraId="2FF0FE0F" w14:textId="77777777"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As an initial assessment, we evaluated the features which determine the quality of sales in relation to the dataset of X Education. X Education sells online courses to industry professionals globally, most clients become potential clients by visiting their website. The raw dataset includes 9074 historical leads and 23 features in total, 9 of the features are binary while others are mostly categorial. The data is reasonably balanced with a successful conversion rate of 37.8% among the entire dataset. </w:t>
      </w:r>
    </w:p>
    <w:p w14:paraId="4B4F6223" w14:textId="77777777" w:rsidR="00A03A6E" w:rsidRPr="00A03A6E" w:rsidRDefault="00A03A6E" w:rsidP="00A03A6E">
      <w:pPr>
        <w:jc w:val="both"/>
        <w:rPr>
          <w:rFonts w:ascii="Times New Roman" w:hAnsi="Times New Roman" w:cs="Times New Roman"/>
          <w:sz w:val="22"/>
          <w:szCs w:val="22"/>
          <w:lang w:val="en-AU"/>
        </w:rPr>
      </w:pPr>
    </w:p>
    <w:p w14:paraId="3F74A6A4" w14:textId="77777777" w:rsidR="00A03A6E" w:rsidRPr="00A03A6E" w:rsidRDefault="00A03A6E" w:rsidP="00A03A6E">
      <w:pPr>
        <w:jc w:val="both"/>
        <w:rPr>
          <w:sz w:val="22"/>
          <w:szCs w:val="22"/>
          <w:lang w:val="en-AU"/>
        </w:rPr>
      </w:pPr>
      <w:r w:rsidRPr="00A03A6E">
        <w:rPr>
          <w:sz w:val="22"/>
          <w:szCs w:val="22"/>
          <w:lang w:val="en-AU"/>
        </w:rPr>
        <w:t>Properties of Features</w:t>
      </w:r>
    </w:p>
    <w:p w14:paraId="7929B7D1" w14:textId="06AFC6CE" w:rsidR="00A03A6E" w:rsidRPr="00A03A6E" w:rsidRDefault="00A03A6E" w:rsidP="00A03A6E">
      <w:pPr>
        <w:jc w:val="both"/>
        <w:rPr>
          <w:rFonts w:ascii="Times New Roman" w:hAnsi="Times New Roman" w:cs="Times New Roman"/>
          <w:sz w:val="22"/>
          <w:szCs w:val="22"/>
          <w:lang w:val="en-AU"/>
        </w:rPr>
      </w:pPr>
      <w:r w:rsidRPr="00A03A6E">
        <w:rPr>
          <w:sz w:val="22"/>
          <w:szCs w:val="22"/>
          <w:bdr w:val="none" w:sz="0" w:space="0" w:color="auto" w:frame="1"/>
          <w:lang w:val="en-AU"/>
        </w:rPr>
        <w:lastRenderedPageBreak/>
        <w:fldChar w:fldCharType="begin"/>
      </w:r>
      <w:r w:rsidRPr="00A03A6E">
        <w:rPr>
          <w:sz w:val="22"/>
          <w:szCs w:val="22"/>
          <w:bdr w:val="none" w:sz="0" w:space="0" w:color="auto" w:frame="1"/>
          <w:lang w:val="en-AU"/>
        </w:rPr>
        <w:instrText xml:space="preserve"> INCLUDEPICTURE "https://lh4.googleusercontent.com/aphR_CwZSluWRwQImNcar3UugTIM2T_ctcnWHCYmSXXWicdAD-4wY35Env-TccOHcwt3B4iSoflV8gXUfZqyapXt61-N49VoOTVM54pymrxQXPZgUKuS6YxK8JY5MoUg5UBwraZc" \* MERGEFORMATINET </w:instrText>
      </w:r>
      <w:r w:rsidRPr="00A03A6E">
        <w:rPr>
          <w:sz w:val="22"/>
          <w:szCs w:val="22"/>
          <w:bdr w:val="none" w:sz="0" w:space="0" w:color="auto" w:frame="1"/>
          <w:lang w:val="en-AU"/>
        </w:rPr>
        <w:fldChar w:fldCharType="separate"/>
      </w:r>
      <w:r w:rsidRPr="00A03A6E">
        <w:rPr>
          <w:noProof/>
          <w:sz w:val="22"/>
          <w:szCs w:val="22"/>
          <w:bdr w:val="none" w:sz="0" w:space="0" w:color="auto" w:frame="1"/>
          <w:lang w:val="en-AU"/>
        </w:rPr>
        <w:drawing>
          <wp:inline distT="0" distB="0" distL="0" distR="0" wp14:anchorId="2A98C2E3" wp14:editId="4B0A9F2B">
            <wp:extent cx="4908884" cy="5890659"/>
            <wp:effectExtent l="0" t="0" r="6350" b="254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3781" cy="5908535"/>
                    </a:xfrm>
                    <a:prstGeom prst="rect">
                      <a:avLst/>
                    </a:prstGeom>
                    <a:noFill/>
                    <a:ln>
                      <a:noFill/>
                    </a:ln>
                  </pic:spPr>
                </pic:pic>
              </a:graphicData>
            </a:graphic>
          </wp:inline>
        </w:drawing>
      </w:r>
      <w:r w:rsidRPr="00A03A6E">
        <w:rPr>
          <w:sz w:val="22"/>
          <w:szCs w:val="22"/>
          <w:bdr w:val="none" w:sz="0" w:space="0" w:color="auto" w:frame="1"/>
          <w:lang w:val="en-AU"/>
        </w:rPr>
        <w:fldChar w:fldCharType="end"/>
      </w:r>
    </w:p>
    <w:p w14:paraId="507DCFC0" w14:textId="77777777"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Figure 3.1 Features in public dataset</w:t>
      </w:r>
    </w:p>
    <w:p w14:paraId="2D5132B3" w14:textId="7701F3F1" w:rsidR="00A03A6E" w:rsidRDefault="00A03A6E" w:rsidP="00A03A6E">
      <w:pPr>
        <w:jc w:val="both"/>
        <w:rPr>
          <w:sz w:val="22"/>
          <w:szCs w:val="22"/>
          <w:lang w:val="en-AU"/>
        </w:rPr>
      </w:pPr>
      <w:r w:rsidRPr="00A03A6E">
        <w:rPr>
          <w:sz w:val="22"/>
          <w:szCs w:val="22"/>
          <w:lang w:val="en-AU"/>
        </w:rPr>
        <w:t xml:space="preserve">Figure </w:t>
      </w:r>
      <w:proofErr w:type="gramStart"/>
      <w:r w:rsidRPr="00A03A6E">
        <w:rPr>
          <w:sz w:val="22"/>
          <w:szCs w:val="22"/>
          <w:lang w:val="en-AU"/>
        </w:rPr>
        <w:t>3.3  Lead</w:t>
      </w:r>
      <w:proofErr w:type="gramEnd"/>
      <w:r w:rsidRPr="00A03A6E">
        <w:rPr>
          <w:sz w:val="22"/>
          <w:szCs w:val="22"/>
          <w:lang w:val="en-AU"/>
        </w:rPr>
        <w:t xml:space="preserve"> Origin VS Converted</w:t>
      </w:r>
    </w:p>
    <w:p w14:paraId="20F85F36" w14:textId="77777777" w:rsidR="00EB6339" w:rsidRPr="00A03A6E" w:rsidRDefault="00EB6339" w:rsidP="00A03A6E">
      <w:pPr>
        <w:jc w:val="both"/>
        <w:rPr>
          <w:rFonts w:ascii="Times New Roman" w:hAnsi="Times New Roman" w:cs="Times New Roman"/>
          <w:sz w:val="22"/>
          <w:szCs w:val="22"/>
          <w:lang w:val="en-AU"/>
        </w:rPr>
      </w:pPr>
    </w:p>
    <w:p w14:paraId="1F12D020" w14:textId="77777777"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The two histograms show the distributions for the lead origins for both those not and successfully converted are similar, except for lead add form. The number of converted leads through this way are 14 times higher than that of not converted.</w:t>
      </w:r>
    </w:p>
    <w:p w14:paraId="018EABB1" w14:textId="138BF4F2"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 </w:t>
      </w:r>
    </w:p>
    <w:p w14:paraId="595D54BB" w14:textId="77777777"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Figure 3.4 Lead Source VS Converted</w:t>
      </w:r>
    </w:p>
    <w:p w14:paraId="6C8862F2" w14:textId="77777777"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 </w:t>
      </w:r>
    </w:p>
    <w:p w14:paraId="4748E17D" w14:textId="1DF99FBF"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 xml:space="preserve">Clients get to know X Education mainly through Google, direct traffic, Olark chat and reference. Among these, Olark Chat has the worst converted rate with 25.56%, which means more efforts should be put on web chat (instant response, offer a survey for feedback, etc). On the contrary, two sources show significantly high conversion rates, </w:t>
      </w:r>
      <w:proofErr w:type="spellStart"/>
      <w:r w:rsidRPr="00A03A6E">
        <w:rPr>
          <w:sz w:val="22"/>
          <w:szCs w:val="22"/>
          <w:lang w:val="en-AU"/>
        </w:rPr>
        <w:t>Welingak</w:t>
      </w:r>
      <w:proofErr w:type="spellEnd"/>
      <w:r w:rsidRPr="00A03A6E">
        <w:rPr>
          <w:sz w:val="22"/>
          <w:szCs w:val="22"/>
          <w:lang w:val="en-AU"/>
        </w:rPr>
        <w:t xml:space="preserve"> website (98.44%) and reference (92.53%). This implies people are more likely to buy the courses if they are recommended by authorities or existing clients of X education.</w:t>
      </w:r>
    </w:p>
    <w:p w14:paraId="51FF50C0" w14:textId="77777777"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 </w:t>
      </w:r>
    </w:p>
    <w:p w14:paraId="37451B50" w14:textId="77777777"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 xml:space="preserve">Figure 3.5 Do Not </w:t>
      </w:r>
      <w:proofErr w:type="gramStart"/>
      <w:r w:rsidRPr="00A03A6E">
        <w:rPr>
          <w:sz w:val="22"/>
          <w:szCs w:val="22"/>
          <w:lang w:val="en-AU"/>
        </w:rPr>
        <w:t>Call,  Do</w:t>
      </w:r>
      <w:proofErr w:type="gramEnd"/>
      <w:r w:rsidRPr="00A03A6E">
        <w:rPr>
          <w:sz w:val="22"/>
          <w:szCs w:val="22"/>
          <w:lang w:val="en-AU"/>
        </w:rPr>
        <w:t xml:space="preserve"> Not Email VS Converted</w:t>
      </w:r>
    </w:p>
    <w:p w14:paraId="713592CB" w14:textId="77777777"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lastRenderedPageBreak/>
        <w:t> </w:t>
      </w:r>
    </w:p>
    <w:p w14:paraId="2F4D6192" w14:textId="77777777"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 xml:space="preserve">It is interesting that almost no one refuses to receive phone calls from X education, which indicates </w:t>
      </w:r>
      <w:proofErr w:type="spellStart"/>
      <w:r w:rsidRPr="00A03A6E">
        <w:rPr>
          <w:sz w:val="22"/>
          <w:szCs w:val="22"/>
          <w:lang w:val="en-AU"/>
        </w:rPr>
        <w:t>telesales</w:t>
      </w:r>
      <w:proofErr w:type="spellEnd"/>
      <w:r w:rsidRPr="00A03A6E">
        <w:rPr>
          <w:sz w:val="22"/>
          <w:szCs w:val="22"/>
          <w:lang w:val="en-AU"/>
        </w:rPr>
        <w:t xml:space="preserve"> are more popular than emails.</w:t>
      </w:r>
    </w:p>
    <w:p w14:paraId="588C259E" w14:textId="77777777" w:rsidR="00EB6339" w:rsidRDefault="00EB6339" w:rsidP="00A03A6E">
      <w:pPr>
        <w:jc w:val="both"/>
        <w:rPr>
          <w:sz w:val="22"/>
          <w:szCs w:val="22"/>
          <w:bdr w:val="none" w:sz="0" w:space="0" w:color="auto" w:frame="1"/>
          <w:lang w:val="en-AU"/>
        </w:rPr>
      </w:pPr>
    </w:p>
    <w:p w14:paraId="3E39ED47" w14:textId="4BCB7D21"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Figure 3.6 Current Occupation VS Converted</w:t>
      </w:r>
    </w:p>
    <w:p w14:paraId="4F509415" w14:textId="77777777" w:rsidR="00A03A6E" w:rsidRPr="00A03A6E" w:rsidRDefault="00A03A6E" w:rsidP="00A03A6E">
      <w:pPr>
        <w:jc w:val="both"/>
        <w:rPr>
          <w:rFonts w:ascii="Times New Roman" w:hAnsi="Times New Roman" w:cs="Times New Roman"/>
          <w:sz w:val="22"/>
          <w:szCs w:val="22"/>
          <w:lang w:val="en-AU"/>
        </w:rPr>
      </w:pPr>
    </w:p>
    <w:p w14:paraId="614DDAEB" w14:textId="77777777"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The unemployed contribute the main sales, and there are two types of customers whose converted rate above 90%, the working professional and the housewife (100%).</w:t>
      </w:r>
    </w:p>
    <w:p w14:paraId="26C0C17C" w14:textId="77777777" w:rsidR="00EB6339" w:rsidRDefault="00EB6339" w:rsidP="00A03A6E">
      <w:pPr>
        <w:jc w:val="both"/>
        <w:rPr>
          <w:sz w:val="22"/>
          <w:szCs w:val="22"/>
          <w:bdr w:val="none" w:sz="0" w:space="0" w:color="auto" w:frame="1"/>
          <w:lang w:val="en-AU"/>
        </w:rPr>
      </w:pPr>
    </w:p>
    <w:p w14:paraId="27D215DF" w14:textId="02C04FC4"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Figure 3.7 Search, Newspaper Article, X Education Forums VS Converted</w:t>
      </w:r>
    </w:p>
    <w:p w14:paraId="419DDC6A" w14:textId="77777777"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Figure 3.8 Newspaper, Digital Advertisement, Through Recommendation VS Converted</w:t>
      </w:r>
    </w:p>
    <w:p w14:paraId="601D952A" w14:textId="77777777" w:rsidR="00A03A6E" w:rsidRPr="00A03A6E" w:rsidRDefault="00A03A6E" w:rsidP="00A03A6E">
      <w:pPr>
        <w:jc w:val="both"/>
        <w:rPr>
          <w:rFonts w:ascii="Times New Roman" w:hAnsi="Times New Roman" w:cs="Times New Roman"/>
          <w:sz w:val="22"/>
          <w:szCs w:val="22"/>
          <w:lang w:val="en-AU"/>
        </w:rPr>
      </w:pPr>
    </w:p>
    <w:p w14:paraId="69F0511C" w14:textId="77777777"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The factor whether the potential customers had seen the ad in any of the listed items, seems like less significant, compared to other factors. Those sources have almost the same pattern between converted and unconverted. </w:t>
      </w:r>
    </w:p>
    <w:p w14:paraId="43648BBE" w14:textId="77777777" w:rsidR="00A03A6E" w:rsidRPr="00A03A6E" w:rsidRDefault="00A03A6E" w:rsidP="00A03A6E">
      <w:pPr>
        <w:jc w:val="both"/>
        <w:rPr>
          <w:rFonts w:ascii="Times New Roman" w:hAnsi="Times New Roman" w:cs="Times New Roman"/>
          <w:sz w:val="22"/>
          <w:szCs w:val="22"/>
          <w:lang w:val="en-AU"/>
        </w:rPr>
      </w:pPr>
    </w:p>
    <w:p w14:paraId="760F2FE4" w14:textId="77777777"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Figure 3.9 Total Visits, Total time spent on Website, Page Views per Visit VS Converted</w:t>
      </w:r>
    </w:p>
    <w:p w14:paraId="3FAD435A" w14:textId="77777777"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 </w:t>
      </w:r>
    </w:p>
    <w:p w14:paraId="74FDB879" w14:textId="77777777"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Browsers who would like to spend more time on this website are more likely to be the clients.</w:t>
      </w:r>
    </w:p>
    <w:p w14:paraId="449ADF8F" w14:textId="77777777" w:rsidR="00A03A6E" w:rsidRPr="00A03A6E" w:rsidRDefault="00A03A6E" w:rsidP="00A03A6E">
      <w:pPr>
        <w:jc w:val="both"/>
        <w:rPr>
          <w:rFonts w:ascii="Times New Roman" w:hAnsi="Times New Roman" w:cs="Times New Roman"/>
          <w:sz w:val="22"/>
          <w:szCs w:val="22"/>
          <w:lang w:val="en-AU"/>
        </w:rPr>
      </w:pPr>
    </w:p>
    <w:p w14:paraId="047F567B" w14:textId="2942888E" w:rsidR="00A03A6E" w:rsidRPr="00A03A6E" w:rsidRDefault="00A03A6E" w:rsidP="00A03A6E">
      <w:pPr>
        <w:jc w:val="both"/>
        <w:rPr>
          <w:rFonts w:ascii="Times New Roman" w:hAnsi="Times New Roman" w:cs="Times New Roman"/>
          <w:sz w:val="22"/>
          <w:szCs w:val="22"/>
          <w:lang w:val="en-AU"/>
        </w:rPr>
      </w:pPr>
    </w:p>
    <w:p w14:paraId="242564E2" w14:textId="77777777"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Figure 3.10 Last Activity VS Converted</w:t>
      </w:r>
    </w:p>
    <w:p w14:paraId="499BEE6B" w14:textId="77777777"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Figure 3.11 Last Notable Activity VS Converted</w:t>
      </w:r>
    </w:p>
    <w:p w14:paraId="7E16612C" w14:textId="77777777"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 </w:t>
      </w:r>
    </w:p>
    <w:p w14:paraId="3B9AE12D" w14:textId="77777777"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Most people prefer phone conversation (SMS, and phone call) instead of emails. It is notable that leads through phone conversation are more successfully converted</w:t>
      </w:r>
    </w:p>
    <w:p w14:paraId="3FBD4F7E" w14:textId="6ECF6AE4" w:rsidR="00A03A6E" w:rsidRDefault="00A03A6E" w:rsidP="00A03A6E">
      <w:pPr>
        <w:jc w:val="both"/>
        <w:rPr>
          <w:rFonts w:ascii="Times New Roman" w:hAnsi="Times New Roman" w:cs="Times New Roman"/>
          <w:sz w:val="22"/>
          <w:szCs w:val="22"/>
          <w:lang w:val="en-AU"/>
        </w:rPr>
      </w:pPr>
    </w:p>
    <w:p w14:paraId="2644A5FD" w14:textId="77777777" w:rsidR="00655279" w:rsidRPr="00A03A6E" w:rsidRDefault="00655279" w:rsidP="00A03A6E">
      <w:pPr>
        <w:jc w:val="both"/>
        <w:rPr>
          <w:rFonts w:ascii="Times New Roman" w:hAnsi="Times New Roman" w:cs="Times New Roman"/>
          <w:sz w:val="22"/>
          <w:szCs w:val="22"/>
          <w:lang w:val="en-AU"/>
        </w:rPr>
      </w:pPr>
    </w:p>
    <w:p w14:paraId="5C9F6DF0" w14:textId="77777777" w:rsidR="00A03A6E" w:rsidRPr="00655279" w:rsidRDefault="00A03A6E" w:rsidP="00A03A6E">
      <w:pPr>
        <w:jc w:val="both"/>
        <w:rPr>
          <w:b/>
          <w:bCs/>
          <w:sz w:val="22"/>
          <w:szCs w:val="22"/>
          <w:lang w:val="en-AU"/>
        </w:rPr>
      </w:pPr>
      <w:r w:rsidRPr="00655279">
        <w:rPr>
          <w:b/>
          <w:bCs/>
          <w:sz w:val="22"/>
          <w:szCs w:val="22"/>
          <w:lang w:val="en-AU"/>
        </w:rPr>
        <w:t>Missing values</w:t>
      </w:r>
    </w:p>
    <w:p w14:paraId="6B496FDE" w14:textId="77777777" w:rsidR="00A03A6E" w:rsidRPr="00A03A6E" w:rsidRDefault="00A03A6E" w:rsidP="00A03A6E">
      <w:pPr>
        <w:jc w:val="both"/>
        <w:rPr>
          <w:rFonts w:ascii="Times New Roman" w:hAnsi="Times New Roman" w:cs="Times New Roman"/>
          <w:sz w:val="22"/>
          <w:szCs w:val="22"/>
          <w:lang w:val="en-AU"/>
        </w:rPr>
      </w:pPr>
    </w:p>
    <w:p w14:paraId="41817044" w14:textId="77777777" w:rsidR="00A03A6E" w:rsidRPr="00A03A6E" w:rsidRDefault="00A03A6E" w:rsidP="00A03A6E">
      <w:pPr>
        <w:jc w:val="both"/>
        <w:rPr>
          <w:rFonts w:ascii="Times New Roman" w:hAnsi="Times New Roman" w:cs="Times New Roman"/>
          <w:sz w:val="22"/>
          <w:szCs w:val="22"/>
          <w:lang w:val="en-AU"/>
        </w:rPr>
      </w:pPr>
    </w:p>
    <w:p w14:paraId="6E7ADF14" w14:textId="227C3200" w:rsidR="00A03A6E" w:rsidRPr="00097827" w:rsidRDefault="00A03A6E" w:rsidP="00A03A6E">
      <w:pPr>
        <w:jc w:val="both"/>
        <w:rPr>
          <w:sz w:val="22"/>
          <w:szCs w:val="22"/>
          <w:lang w:val="en-AU"/>
        </w:rPr>
      </w:pPr>
      <w:r w:rsidRPr="00A03A6E">
        <w:rPr>
          <w:sz w:val="22"/>
          <w:szCs w:val="22"/>
          <w:lang w:val="en-AU"/>
        </w:rPr>
        <w:t xml:space="preserve">Missing data would lead to significant bias in our machine learning model. In the case of our client, many donors may not like to provide the financial information due to privacy reasons which could affect determining wealth information of the donors. As we see from the table above, 17 features have missing values. That is a large proportion missing, if we only keep the complete </w:t>
      </w:r>
      <w:r w:rsidR="00A0145E" w:rsidRPr="00A03A6E">
        <w:rPr>
          <w:sz w:val="22"/>
          <w:szCs w:val="22"/>
          <w:lang w:val="en-AU"/>
        </w:rPr>
        <w:t>instances,</w:t>
      </w:r>
      <w:r w:rsidRPr="00A03A6E">
        <w:rPr>
          <w:sz w:val="22"/>
          <w:szCs w:val="22"/>
          <w:lang w:val="en-AU"/>
        </w:rPr>
        <w:t xml:space="preserve"> we could lose a lot of important information. We’ve tried both </w:t>
      </w:r>
      <w:r w:rsidR="00431F47">
        <w:rPr>
          <w:sz w:val="22"/>
          <w:szCs w:val="22"/>
          <w:lang w:val="en-AU"/>
        </w:rPr>
        <w:t>k-means and imputation approaches</w:t>
      </w:r>
      <w:r w:rsidRPr="00A03A6E">
        <w:rPr>
          <w:sz w:val="22"/>
          <w:szCs w:val="22"/>
          <w:lang w:val="en-AU"/>
        </w:rPr>
        <w:t xml:space="preserve"> to deal with the missing values.</w:t>
      </w:r>
    </w:p>
    <w:p w14:paraId="7ACCE1CC" w14:textId="77777777" w:rsidR="00A03A6E" w:rsidRPr="00A03A6E" w:rsidRDefault="00A03A6E" w:rsidP="00A03A6E">
      <w:pPr>
        <w:jc w:val="both"/>
        <w:rPr>
          <w:rFonts w:ascii="Times New Roman" w:hAnsi="Times New Roman" w:cs="Times New Roman"/>
          <w:sz w:val="22"/>
          <w:szCs w:val="22"/>
          <w:lang w:val="en-AU"/>
        </w:rPr>
      </w:pPr>
    </w:p>
    <w:p w14:paraId="20FF3FBB" w14:textId="77777777"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4.4.1. Random forest &amp; K-Means</w:t>
      </w:r>
    </w:p>
    <w:p w14:paraId="7B3C9CB5" w14:textId="485229BD"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 xml:space="preserve">The random forest approach treats features with missing values as response </w:t>
      </w:r>
      <w:r w:rsidR="00A0145E" w:rsidRPr="00A03A6E">
        <w:rPr>
          <w:sz w:val="22"/>
          <w:szCs w:val="22"/>
          <w:lang w:val="en-AU"/>
        </w:rPr>
        <w:t>variables and</w:t>
      </w:r>
      <w:r w:rsidRPr="00A03A6E">
        <w:rPr>
          <w:sz w:val="22"/>
          <w:szCs w:val="22"/>
          <w:lang w:val="en-AU"/>
        </w:rPr>
        <w:t xml:space="preserve"> uses other features without missing values to obtain the estimations of these missing values.</w:t>
      </w:r>
    </w:p>
    <w:p w14:paraId="5F54B94C" w14:textId="77777777"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Similarly, K-Means also estimates missing values through other features without missing values. The difference is that K-Means classifies the missing data by clustering, and then calculates the mean value of the corresponding feature in the corresponding classification as an estimation of the missing value.</w:t>
      </w:r>
    </w:p>
    <w:p w14:paraId="50558807" w14:textId="77777777"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The results shown in table below outlines comparisons between the two mentioned approaches for imputation, as well as results from merely removing the missing values, without implementing any imputation. The data was fitted through logistic regression, which serves as a baseline in our model approach (for details see 4. Methods), the accuracy of the model is sown in the table. We can see that clearly imputing the missing values improves the performance of the model significantly. </w:t>
      </w:r>
    </w:p>
    <w:p w14:paraId="75D47108" w14:textId="32A0A9D0" w:rsidR="00A03A6E" w:rsidRDefault="00A03A6E" w:rsidP="00A03A6E">
      <w:pPr>
        <w:jc w:val="both"/>
        <w:rPr>
          <w:rFonts w:ascii="Times New Roman" w:hAnsi="Times New Roman" w:cs="Times New Roman"/>
          <w:sz w:val="22"/>
          <w:szCs w:val="22"/>
          <w:lang w:val="en-AU"/>
        </w:rPr>
      </w:pPr>
    </w:p>
    <w:p w14:paraId="589F4E4D" w14:textId="77777777" w:rsidR="00655279" w:rsidRPr="00A03A6E" w:rsidRDefault="00655279" w:rsidP="00A03A6E">
      <w:pPr>
        <w:jc w:val="both"/>
        <w:rPr>
          <w:rFonts w:ascii="Times New Roman" w:hAnsi="Times New Roman" w:cs="Times New Roman"/>
          <w:sz w:val="22"/>
          <w:szCs w:val="22"/>
          <w:lang w:val="en-AU"/>
        </w:rPr>
      </w:pPr>
    </w:p>
    <w:p w14:paraId="72013B29" w14:textId="77777777" w:rsidR="00A03A6E" w:rsidRPr="00655279" w:rsidRDefault="00A03A6E" w:rsidP="00A03A6E">
      <w:pPr>
        <w:jc w:val="both"/>
        <w:rPr>
          <w:b/>
          <w:bCs/>
          <w:sz w:val="22"/>
          <w:szCs w:val="22"/>
          <w:lang w:val="en-AU"/>
        </w:rPr>
      </w:pPr>
      <w:r w:rsidRPr="00655279">
        <w:rPr>
          <w:b/>
          <w:bCs/>
          <w:sz w:val="22"/>
          <w:szCs w:val="22"/>
          <w:lang w:val="en-AU"/>
        </w:rPr>
        <w:t>Methods</w:t>
      </w:r>
    </w:p>
    <w:p w14:paraId="34478C75" w14:textId="77777777" w:rsidR="00A03A6E" w:rsidRPr="00655279" w:rsidRDefault="00A03A6E" w:rsidP="00A03A6E">
      <w:pPr>
        <w:jc w:val="both"/>
        <w:rPr>
          <w:b/>
          <w:bCs/>
          <w:sz w:val="22"/>
          <w:szCs w:val="22"/>
          <w:lang w:val="en-AU"/>
        </w:rPr>
      </w:pPr>
      <w:r w:rsidRPr="00655279">
        <w:rPr>
          <w:b/>
          <w:bCs/>
          <w:sz w:val="22"/>
          <w:szCs w:val="22"/>
          <w:lang w:val="en-AU"/>
        </w:rPr>
        <w:lastRenderedPageBreak/>
        <w:t>Scoring Model</w:t>
      </w:r>
    </w:p>
    <w:p w14:paraId="37E42205" w14:textId="77777777"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The dataset was randomly split into 66% and 34% for the “Train” and “Test” datasets respectively. Then two classification algorithms, logistic regression and decision tree, were used for prediction, </w:t>
      </w:r>
    </w:p>
    <w:p w14:paraId="45F9F887" w14:textId="77777777" w:rsidR="00A03A6E" w:rsidRPr="00A03A6E" w:rsidRDefault="00A03A6E" w:rsidP="00A03A6E">
      <w:pPr>
        <w:jc w:val="both"/>
        <w:rPr>
          <w:sz w:val="22"/>
          <w:szCs w:val="22"/>
          <w:lang w:val="en-AU"/>
        </w:rPr>
      </w:pPr>
      <w:r w:rsidRPr="00A03A6E">
        <w:rPr>
          <w:sz w:val="22"/>
          <w:szCs w:val="22"/>
          <w:lang w:val="en-AU"/>
        </w:rPr>
        <w:t>Logistic Regression</w:t>
      </w:r>
    </w:p>
    <w:p w14:paraId="21C01D4D" w14:textId="77777777"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Logistic regression model was used to examine how significant the features are to determine the success of conversion, and the results can be used for comparing the important features found in other models. The feature is significant if the p-value is less than 0.05.</w:t>
      </w:r>
    </w:p>
    <w:p w14:paraId="6230C6AC" w14:textId="77777777" w:rsidR="00A03A6E" w:rsidRPr="00A03A6E" w:rsidRDefault="00A03A6E" w:rsidP="00A03A6E">
      <w:pPr>
        <w:jc w:val="both"/>
        <w:rPr>
          <w:rFonts w:ascii="Times New Roman" w:hAnsi="Times New Roman" w:cs="Times New Roman"/>
          <w:sz w:val="22"/>
          <w:szCs w:val="22"/>
          <w:lang w:val="en-AU"/>
        </w:rPr>
      </w:pPr>
    </w:p>
    <w:p w14:paraId="04429B11" w14:textId="77777777" w:rsidR="00A03A6E" w:rsidRPr="00A03A6E" w:rsidRDefault="00A03A6E" w:rsidP="00A03A6E">
      <w:pPr>
        <w:jc w:val="both"/>
        <w:rPr>
          <w:sz w:val="22"/>
          <w:szCs w:val="22"/>
          <w:lang w:val="en-AU"/>
        </w:rPr>
      </w:pPr>
      <w:r w:rsidRPr="00A03A6E">
        <w:rPr>
          <w:sz w:val="22"/>
          <w:szCs w:val="22"/>
          <w:lang w:val="en-AU"/>
        </w:rPr>
        <w:t>Recursive partitioning - Decision Tree</w:t>
      </w:r>
    </w:p>
    <w:p w14:paraId="0A4381D8" w14:textId="77777777"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A decision tree is a decision support tool that uses a tree-like graph of decisions and their possible consequences [1]. Recursive partitioning creates a decision tree by splitting it into sub-categories based on several divided independent variables. The process is termed recursive because each sub-category may in turn be split an indefinite number of times until the splitting process terminates after a stopping criterion is reached.[2]</w:t>
      </w:r>
    </w:p>
    <w:p w14:paraId="5AD8E474" w14:textId="77777777" w:rsidR="00A03A6E" w:rsidRPr="00A03A6E" w:rsidRDefault="00A03A6E" w:rsidP="00A03A6E">
      <w:pPr>
        <w:jc w:val="both"/>
        <w:rPr>
          <w:rFonts w:ascii="Times New Roman" w:hAnsi="Times New Roman" w:cs="Times New Roman"/>
          <w:sz w:val="22"/>
          <w:szCs w:val="22"/>
          <w:lang w:val="en-AU"/>
        </w:rPr>
      </w:pPr>
    </w:p>
    <w:p w14:paraId="4DC11DB1" w14:textId="77777777" w:rsidR="00A03A6E" w:rsidRPr="00A03A6E" w:rsidRDefault="00A03A6E" w:rsidP="00A03A6E">
      <w:pPr>
        <w:jc w:val="both"/>
        <w:rPr>
          <w:sz w:val="22"/>
          <w:szCs w:val="22"/>
          <w:lang w:val="en-AU"/>
        </w:rPr>
      </w:pPr>
      <w:r w:rsidRPr="00A03A6E">
        <w:rPr>
          <w:sz w:val="22"/>
          <w:szCs w:val="22"/>
          <w:lang w:val="en-AU"/>
        </w:rPr>
        <w:t>Results</w:t>
      </w:r>
    </w:p>
    <w:p w14:paraId="583F38EE" w14:textId="77777777" w:rsidR="00A03A6E" w:rsidRPr="00A03A6E" w:rsidRDefault="00A03A6E" w:rsidP="00A03A6E">
      <w:pPr>
        <w:jc w:val="both"/>
        <w:rPr>
          <w:rFonts w:ascii="Times New Roman" w:hAnsi="Times New Roman" w:cs="Times New Roman"/>
          <w:sz w:val="22"/>
          <w:szCs w:val="22"/>
          <w:lang w:val="en-AU"/>
        </w:rPr>
      </w:pPr>
    </w:p>
    <w:p w14:paraId="0C77E153" w14:textId="71273194" w:rsidR="00A03A6E" w:rsidRDefault="00A03A6E" w:rsidP="00A03A6E">
      <w:pPr>
        <w:jc w:val="both"/>
        <w:rPr>
          <w:color w:val="222222"/>
          <w:sz w:val="22"/>
          <w:szCs w:val="22"/>
          <w:shd w:val="clear" w:color="auto" w:fill="FFFFFF"/>
          <w:lang w:val="en-AU"/>
        </w:rPr>
      </w:pPr>
      <w:r w:rsidRPr="00A03A6E">
        <w:rPr>
          <w:sz w:val="22"/>
          <w:szCs w:val="22"/>
          <w:lang w:val="en-AU"/>
        </w:rPr>
        <w:t xml:space="preserve">From the table above, the logistic model performed better in all aspects. To be more specific, firstly, the Mean Squared Error (MSE) is the mean of </w:t>
      </w:r>
      <w:proofErr w:type="gramStart"/>
      <w:r w:rsidRPr="00A03A6E">
        <w:rPr>
          <w:sz w:val="22"/>
          <w:szCs w:val="22"/>
          <w:lang w:val="en-AU"/>
        </w:rPr>
        <w:t>squared-difference</w:t>
      </w:r>
      <w:proofErr w:type="gramEnd"/>
      <w:r w:rsidRPr="00A03A6E">
        <w:rPr>
          <w:sz w:val="22"/>
          <w:szCs w:val="22"/>
          <w:lang w:val="en-AU"/>
        </w:rPr>
        <w:t xml:space="preserve"> between the estimates and the data. The smaller the MSE, the better the model fits. Secondly, the Precision is the percentage of positive identifications that was </w:t>
      </w:r>
      <w:proofErr w:type="gramStart"/>
      <w:r w:rsidRPr="00A03A6E">
        <w:rPr>
          <w:sz w:val="22"/>
          <w:szCs w:val="22"/>
          <w:lang w:val="en-AU"/>
        </w:rPr>
        <w:t>actually correct</w:t>
      </w:r>
      <w:proofErr w:type="gramEnd"/>
      <w:r w:rsidRPr="00A03A6E">
        <w:rPr>
          <w:sz w:val="22"/>
          <w:szCs w:val="22"/>
          <w:lang w:val="en-AU"/>
        </w:rPr>
        <w:t xml:space="preserve">. A high precision means that the algorithm returns more relevant results than irrelevant results. The Recall is the proportion of actual positives that was identified correctly. A high recall means that the algorithm returns most of the relevant results. And the F-Measure is the </w:t>
      </w:r>
      <w:r w:rsidRPr="00A03A6E">
        <w:rPr>
          <w:color w:val="222222"/>
          <w:sz w:val="22"/>
          <w:szCs w:val="22"/>
          <w:shd w:val="clear" w:color="auto" w:fill="FFFFFF"/>
          <w:lang w:val="en-AU"/>
        </w:rPr>
        <w:t>weighted harmonic mean of a test, w</w:t>
      </w:r>
      <w:r w:rsidRPr="00A03A6E">
        <w:rPr>
          <w:sz w:val="22"/>
          <w:szCs w:val="22"/>
          <w:lang w:val="en-AU"/>
        </w:rPr>
        <w:t xml:space="preserve">hich is used to examine the accuracy of the test. </w:t>
      </w:r>
      <w:proofErr w:type="gramStart"/>
      <w:r w:rsidRPr="00A03A6E">
        <w:rPr>
          <w:sz w:val="22"/>
          <w:szCs w:val="22"/>
          <w:lang w:val="en-AU"/>
        </w:rPr>
        <w:t>Thus</w:t>
      </w:r>
      <w:proofErr w:type="gramEnd"/>
      <w:r w:rsidRPr="00A03A6E">
        <w:rPr>
          <w:sz w:val="22"/>
          <w:szCs w:val="22"/>
          <w:lang w:val="en-AU"/>
        </w:rPr>
        <w:t xml:space="preserve"> the logistic model has a higher value in all these fields, which means that the logistic model produces more relevant results more accurately than the tree model. Moreover, </w:t>
      </w:r>
      <w:proofErr w:type="gramStart"/>
      <w:r w:rsidRPr="00A03A6E">
        <w:rPr>
          <w:sz w:val="22"/>
          <w:szCs w:val="22"/>
          <w:lang w:val="en-AU"/>
        </w:rPr>
        <w:t>an</w:t>
      </w:r>
      <w:proofErr w:type="gramEnd"/>
      <w:r w:rsidRPr="00A03A6E">
        <w:rPr>
          <w:sz w:val="22"/>
          <w:szCs w:val="22"/>
          <w:lang w:val="en-AU"/>
        </w:rPr>
        <w:t xml:space="preserve"> ROC curve plots TP Rate vs. FP Rated at different classification thresholds. The AUC (Area under ROC Curve) </w:t>
      </w:r>
      <w:r w:rsidRPr="00A03A6E">
        <w:rPr>
          <w:color w:val="222222"/>
          <w:sz w:val="22"/>
          <w:szCs w:val="22"/>
          <w:shd w:val="clear" w:color="auto" w:fill="FFFFFF"/>
          <w:lang w:val="en-AU"/>
        </w:rPr>
        <w:t>measures how well a parameter can distinguish between two diagnostic groups. The AUC of a model is close to one means it has excellent measure of separability.</w:t>
      </w:r>
    </w:p>
    <w:p w14:paraId="07A5E312" w14:textId="0204D706" w:rsidR="0081048B" w:rsidRDefault="0081048B" w:rsidP="00A03A6E">
      <w:pPr>
        <w:jc w:val="both"/>
        <w:rPr>
          <w:color w:val="222222"/>
          <w:sz w:val="22"/>
          <w:szCs w:val="22"/>
          <w:shd w:val="clear" w:color="auto" w:fill="FFFFFF"/>
          <w:lang w:val="en-AU"/>
        </w:rPr>
      </w:pPr>
    </w:p>
    <w:p w14:paraId="5C2C30CC" w14:textId="77777777" w:rsidR="0081048B" w:rsidRPr="0081048B" w:rsidRDefault="0081048B" w:rsidP="0081048B">
      <w:pPr>
        <w:jc w:val="both"/>
        <w:rPr>
          <w:rFonts w:ascii="Times New Roman" w:eastAsia="Times New Roman" w:hAnsi="Times New Roman" w:cs="Times New Roman"/>
          <w:lang w:val="en-AU"/>
        </w:rPr>
      </w:pPr>
      <w:r w:rsidRPr="0081048B">
        <w:rPr>
          <w:rFonts w:ascii="Arial" w:eastAsia="Times New Roman" w:hAnsi="Arial" w:cs="Arial"/>
          <w:color w:val="000000"/>
          <w:sz w:val="22"/>
          <w:szCs w:val="22"/>
          <w:lang w:val="en-AU"/>
        </w:rPr>
        <w:t xml:space="preserve">From the table above, the logistic model performed better in all aspects. To be more specific, the smaller the MSE the better the model fits. A high precision means that the algorithm returns more relevant results than irrelevant results. The Recall is the proportion of actual positives that was identified correctly. A high recall means that the algorithm returns most of the relevant results. </w:t>
      </w:r>
      <w:proofErr w:type="gramStart"/>
      <w:r w:rsidRPr="0081048B">
        <w:rPr>
          <w:rFonts w:ascii="Arial" w:eastAsia="Times New Roman" w:hAnsi="Arial" w:cs="Arial"/>
          <w:color w:val="000000"/>
          <w:sz w:val="22"/>
          <w:szCs w:val="22"/>
          <w:lang w:val="en-AU"/>
        </w:rPr>
        <w:t>Thus</w:t>
      </w:r>
      <w:proofErr w:type="gramEnd"/>
      <w:r w:rsidRPr="0081048B">
        <w:rPr>
          <w:rFonts w:ascii="Arial" w:eastAsia="Times New Roman" w:hAnsi="Arial" w:cs="Arial"/>
          <w:color w:val="000000"/>
          <w:sz w:val="22"/>
          <w:szCs w:val="22"/>
          <w:lang w:val="en-AU"/>
        </w:rPr>
        <w:t xml:space="preserve"> the logistic model has a higher value in all these fields, which means that the logistic model produces more relevant results more accurately than the tree model. Moreover, </w:t>
      </w:r>
      <w:proofErr w:type="gramStart"/>
      <w:r w:rsidRPr="0081048B">
        <w:rPr>
          <w:rFonts w:ascii="Arial" w:eastAsia="Times New Roman" w:hAnsi="Arial" w:cs="Arial"/>
          <w:color w:val="000000"/>
          <w:sz w:val="22"/>
          <w:szCs w:val="22"/>
          <w:lang w:val="en-AU"/>
        </w:rPr>
        <w:t>an</w:t>
      </w:r>
      <w:proofErr w:type="gramEnd"/>
      <w:r w:rsidRPr="0081048B">
        <w:rPr>
          <w:rFonts w:ascii="Arial" w:eastAsia="Times New Roman" w:hAnsi="Arial" w:cs="Arial"/>
          <w:color w:val="000000"/>
          <w:sz w:val="22"/>
          <w:szCs w:val="22"/>
          <w:lang w:val="en-AU"/>
        </w:rPr>
        <w:t xml:space="preserve"> ROC curve plots TP Rate vs. FP Rated at different classification thresholds. The AUC (Area under ROC Curve) </w:t>
      </w:r>
      <w:r w:rsidRPr="0081048B">
        <w:rPr>
          <w:rFonts w:ascii="Arial" w:eastAsia="Times New Roman" w:hAnsi="Arial" w:cs="Arial"/>
          <w:color w:val="222222"/>
          <w:shd w:val="clear" w:color="auto" w:fill="FFFFFF"/>
          <w:lang w:val="en-AU"/>
        </w:rPr>
        <w:t>measures how well a parameter can distinguish between two diagnostic groups. The AUC of a model is close to one means it has excellent measure of separability.</w:t>
      </w:r>
    </w:p>
    <w:p w14:paraId="2658D7C1" w14:textId="77777777" w:rsidR="0081048B" w:rsidRPr="0081048B" w:rsidRDefault="0081048B" w:rsidP="0081048B">
      <w:pPr>
        <w:rPr>
          <w:rFonts w:ascii="Times New Roman" w:eastAsia="Times New Roman" w:hAnsi="Times New Roman" w:cs="Times New Roman"/>
          <w:lang w:val="en-AU"/>
        </w:rPr>
      </w:pPr>
    </w:p>
    <w:p w14:paraId="0EB9BE79" w14:textId="77777777" w:rsidR="0081048B" w:rsidRPr="00A03A6E" w:rsidRDefault="0081048B" w:rsidP="00A03A6E">
      <w:pPr>
        <w:jc w:val="both"/>
        <w:rPr>
          <w:rFonts w:ascii="Times New Roman" w:hAnsi="Times New Roman" w:cs="Times New Roman"/>
          <w:sz w:val="22"/>
          <w:szCs w:val="22"/>
          <w:lang w:val="en-AU"/>
        </w:rPr>
      </w:pPr>
    </w:p>
    <w:p w14:paraId="6E0BDEFA" w14:textId="77777777" w:rsidR="00A03A6E" w:rsidRPr="00A03A6E" w:rsidRDefault="00A03A6E" w:rsidP="00A03A6E">
      <w:pPr>
        <w:jc w:val="both"/>
        <w:rPr>
          <w:rFonts w:ascii="Times New Roman" w:hAnsi="Times New Roman" w:cs="Times New Roman"/>
          <w:sz w:val="22"/>
          <w:szCs w:val="22"/>
          <w:lang w:val="en-AU"/>
        </w:rPr>
      </w:pPr>
    </w:p>
    <w:p w14:paraId="2E6CF158" w14:textId="77777777" w:rsidR="00A03A6E" w:rsidRPr="00A03A6E" w:rsidRDefault="00A03A6E" w:rsidP="00A03A6E">
      <w:pPr>
        <w:jc w:val="both"/>
        <w:rPr>
          <w:rFonts w:ascii="Times New Roman" w:hAnsi="Times New Roman" w:cs="Times New Roman"/>
          <w:sz w:val="22"/>
          <w:szCs w:val="22"/>
          <w:lang w:val="en-AU"/>
        </w:rPr>
      </w:pPr>
    </w:p>
    <w:p w14:paraId="2473923D" w14:textId="77777777" w:rsidR="00A03A6E" w:rsidRPr="00A03A6E" w:rsidRDefault="00A03A6E" w:rsidP="00A03A6E">
      <w:pPr>
        <w:jc w:val="both"/>
        <w:rPr>
          <w:sz w:val="22"/>
          <w:szCs w:val="22"/>
          <w:lang w:val="en-AU"/>
        </w:rPr>
      </w:pPr>
      <w:r w:rsidRPr="00A03A6E">
        <w:rPr>
          <w:sz w:val="22"/>
          <w:szCs w:val="22"/>
          <w:lang w:val="en-AU"/>
        </w:rPr>
        <w:t>Conclusion</w:t>
      </w:r>
    </w:p>
    <w:p w14:paraId="00BDFCC4" w14:textId="77777777" w:rsidR="00A03A6E" w:rsidRPr="00A03A6E" w:rsidRDefault="00A03A6E" w:rsidP="00A03A6E">
      <w:pPr>
        <w:jc w:val="both"/>
        <w:rPr>
          <w:rFonts w:ascii="Times New Roman" w:hAnsi="Times New Roman" w:cs="Times New Roman"/>
          <w:sz w:val="22"/>
          <w:szCs w:val="22"/>
          <w:lang w:val="en-AU"/>
        </w:rPr>
      </w:pPr>
    </w:p>
    <w:p w14:paraId="13968D13" w14:textId="77777777" w:rsidR="00A03A6E" w:rsidRPr="00A03A6E" w:rsidRDefault="00A03A6E" w:rsidP="00A03A6E">
      <w:pPr>
        <w:jc w:val="both"/>
        <w:rPr>
          <w:rFonts w:ascii="Times New Roman" w:hAnsi="Times New Roman" w:cs="Times New Roman"/>
          <w:sz w:val="22"/>
          <w:szCs w:val="22"/>
          <w:lang w:val="en-AU"/>
        </w:rPr>
      </w:pPr>
      <w:r w:rsidRPr="00A03A6E">
        <w:rPr>
          <w:sz w:val="22"/>
          <w:szCs w:val="22"/>
          <w:lang w:val="en-AU"/>
        </w:rPr>
        <w:t>So far in this project, we have performed exploratory analysis on a sample dataset, examined several predictive models and started the privacy impact assessment with the project team. We are planning to fit models with the actual datasets once we obtain the data. Our aspirational goal is to optimise sales strategy and recommend effective engagement models.</w:t>
      </w:r>
    </w:p>
    <w:p w14:paraId="11AEC947" w14:textId="77777777" w:rsidR="00A03A6E" w:rsidRPr="00A03A6E" w:rsidRDefault="00A03A6E" w:rsidP="00A03A6E">
      <w:pPr>
        <w:jc w:val="both"/>
        <w:rPr>
          <w:rFonts w:ascii="Times New Roman" w:hAnsi="Times New Roman" w:cs="Times New Roman"/>
          <w:sz w:val="22"/>
          <w:szCs w:val="22"/>
          <w:lang w:val="en-AU"/>
        </w:rPr>
      </w:pPr>
    </w:p>
    <w:p w14:paraId="557522C3" w14:textId="77777777" w:rsidR="00E44EE4" w:rsidRPr="00A03A6E" w:rsidRDefault="00747147" w:rsidP="00A03A6E">
      <w:pPr>
        <w:jc w:val="both"/>
        <w:rPr>
          <w:sz w:val="22"/>
          <w:szCs w:val="22"/>
        </w:rPr>
      </w:pPr>
    </w:p>
    <w:sectPr w:rsidR="00E44EE4" w:rsidRPr="00A03A6E" w:rsidSect="001E7A5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F745B"/>
    <w:multiLevelType w:val="multilevel"/>
    <w:tmpl w:val="1184354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D2F0C"/>
    <w:multiLevelType w:val="multilevel"/>
    <w:tmpl w:val="2174EA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D07C54"/>
    <w:multiLevelType w:val="multilevel"/>
    <w:tmpl w:val="F6B0831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797DEF"/>
    <w:multiLevelType w:val="multilevel"/>
    <w:tmpl w:val="07E42BA6"/>
    <w:lvl w:ilvl="0">
      <w:start w:val="5"/>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5014AA"/>
    <w:multiLevelType w:val="multilevel"/>
    <w:tmpl w:val="F67EFCE0"/>
    <w:lvl w:ilvl="0">
      <w:start w:val="6"/>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2337BE"/>
    <w:multiLevelType w:val="multilevel"/>
    <w:tmpl w:val="7F8449B0"/>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F63303"/>
    <w:multiLevelType w:val="multilevel"/>
    <w:tmpl w:val="56E2A716"/>
    <w:lvl w:ilvl="0">
      <w:start w:val="5"/>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320E31"/>
    <w:multiLevelType w:val="multilevel"/>
    <w:tmpl w:val="432E9F3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7916B6"/>
    <w:multiLevelType w:val="multilevel"/>
    <w:tmpl w:val="0032BD14"/>
    <w:lvl w:ilvl="0">
      <w:start w:val="6"/>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67658E"/>
    <w:multiLevelType w:val="multilevel"/>
    <w:tmpl w:val="66A8C34C"/>
    <w:lvl w:ilvl="0">
      <w:start w:val="6"/>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976762"/>
    <w:multiLevelType w:val="multilevel"/>
    <w:tmpl w:val="C5BC46A8"/>
    <w:lvl w:ilvl="0">
      <w:start w:val="3"/>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FA2ACC"/>
    <w:multiLevelType w:val="multilevel"/>
    <w:tmpl w:val="3EB4E8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772D35"/>
    <w:multiLevelType w:val="multilevel"/>
    <w:tmpl w:val="19C856D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9D1B9E"/>
    <w:multiLevelType w:val="multilevel"/>
    <w:tmpl w:val="7FB82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F12ED2"/>
    <w:multiLevelType w:val="multilevel"/>
    <w:tmpl w:val="FB36D61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7F5A7574"/>
    <w:multiLevelType w:val="multilevel"/>
    <w:tmpl w:val="5B927B9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lvlOverride w:ilvl="0">
      <w:lvl w:ilvl="0">
        <w:numFmt w:val="decimal"/>
        <w:lvlText w:val="%1."/>
        <w:lvlJc w:val="left"/>
      </w:lvl>
    </w:lvlOverride>
  </w:num>
  <w:num w:numId="3">
    <w:abstractNumId w:val="12"/>
  </w:num>
  <w:num w:numId="4">
    <w:abstractNumId w:val="10"/>
    <w:lvlOverride w:ilvl="1">
      <w:lvl w:ilvl="1">
        <w:numFmt w:val="decimal"/>
        <w:lvlText w:val="%2."/>
        <w:lvlJc w:val="left"/>
      </w:lvl>
    </w:lvlOverride>
  </w:num>
  <w:num w:numId="5">
    <w:abstractNumId w:val="15"/>
  </w:num>
  <w:num w:numId="6">
    <w:abstractNumId w:val="7"/>
    <w:lvlOverride w:ilvl="2">
      <w:lvl w:ilvl="2">
        <w:numFmt w:val="decimal"/>
        <w:lvlText w:val="%3."/>
        <w:lvlJc w:val="left"/>
      </w:lvl>
    </w:lvlOverride>
  </w:num>
  <w:num w:numId="7">
    <w:abstractNumId w:val="0"/>
    <w:lvlOverride w:ilvl="0">
      <w:lvl w:ilvl="0">
        <w:numFmt w:val="decimal"/>
        <w:lvlText w:val="%1."/>
        <w:lvlJc w:val="left"/>
      </w:lvl>
    </w:lvlOverride>
  </w:num>
  <w:num w:numId="8">
    <w:abstractNumId w:val="0"/>
    <w:lvlOverride w:ilvl="0">
      <w:lvl w:ilvl="0">
        <w:numFmt w:val="decimal"/>
        <w:lvlText w:val="%1."/>
        <w:lvlJc w:val="left"/>
      </w:lvl>
    </w:lvlOverride>
  </w:num>
  <w:num w:numId="9">
    <w:abstractNumId w:val="6"/>
    <w:lvlOverride w:ilvl="1">
      <w:lvl w:ilvl="1">
        <w:numFmt w:val="decimal"/>
        <w:lvlText w:val="%2."/>
        <w:lvlJc w:val="left"/>
      </w:lvl>
    </w:lvlOverride>
  </w:num>
  <w:num w:numId="10">
    <w:abstractNumId w:val="5"/>
    <w:lvlOverride w:ilvl="1">
      <w:lvl w:ilvl="1">
        <w:numFmt w:val="decimal"/>
        <w:lvlText w:val="%2."/>
        <w:lvlJc w:val="left"/>
      </w:lvl>
    </w:lvlOverride>
  </w:num>
  <w:num w:numId="11">
    <w:abstractNumId w:val="3"/>
    <w:lvlOverride w:ilvl="1">
      <w:lvl w:ilvl="1">
        <w:numFmt w:val="decimal"/>
        <w:lvlText w:val="%2."/>
        <w:lvlJc w:val="left"/>
      </w:lvl>
    </w:lvlOverride>
  </w:num>
  <w:num w:numId="12">
    <w:abstractNumId w:val="2"/>
    <w:lvlOverride w:ilvl="0">
      <w:lvl w:ilvl="0">
        <w:numFmt w:val="decimal"/>
        <w:lvlText w:val="%1."/>
        <w:lvlJc w:val="left"/>
      </w:lvl>
    </w:lvlOverride>
  </w:num>
  <w:num w:numId="13">
    <w:abstractNumId w:val="4"/>
  </w:num>
  <w:num w:numId="14">
    <w:abstractNumId w:val="9"/>
    <w:lvlOverride w:ilvl="2">
      <w:lvl w:ilvl="2">
        <w:numFmt w:val="decimal"/>
        <w:lvlText w:val="%3."/>
        <w:lvlJc w:val="left"/>
      </w:lvl>
    </w:lvlOverride>
  </w:num>
  <w:num w:numId="15">
    <w:abstractNumId w:val="8"/>
    <w:lvlOverride w:ilvl="1">
      <w:lvl w:ilvl="1">
        <w:numFmt w:val="decimal"/>
        <w:lvlText w:val="%2."/>
        <w:lvlJc w:val="left"/>
      </w:lvl>
    </w:lvlOverride>
  </w:num>
  <w:num w:numId="16">
    <w:abstractNumId w:val="11"/>
    <w:lvlOverride w:ilvl="0">
      <w:lvl w:ilvl="0">
        <w:numFmt w:val="decimal"/>
        <w:lvlText w:val="%1."/>
        <w:lvlJc w:val="left"/>
      </w:lvl>
    </w:lvlOverride>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A6E"/>
    <w:rsid w:val="00097827"/>
    <w:rsid w:val="000D3329"/>
    <w:rsid w:val="000F1C45"/>
    <w:rsid w:val="001416D3"/>
    <w:rsid w:val="001D5A2C"/>
    <w:rsid w:val="001D6DFC"/>
    <w:rsid w:val="001E7A58"/>
    <w:rsid w:val="0020068D"/>
    <w:rsid w:val="003411D2"/>
    <w:rsid w:val="00404837"/>
    <w:rsid w:val="00431F47"/>
    <w:rsid w:val="005932CC"/>
    <w:rsid w:val="00600E02"/>
    <w:rsid w:val="006258DC"/>
    <w:rsid w:val="00655279"/>
    <w:rsid w:val="00720D44"/>
    <w:rsid w:val="00747147"/>
    <w:rsid w:val="00765EEA"/>
    <w:rsid w:val="0081048B"/>
    <w:rsid w:val="0097795B"/>
    <w:rsid w:val="009B25C1"/>
    <w:rsid w:val="00A0145E"/>
    <w:rsid w:val="00A03A6E"/>
    <w:rsid w:val="00B84791"/>
    <w:rsid w:val="00BF42E5"/>
    <w:rsid w:val="00BF5C16"/>
    <w:rsid w:val="00C815D3"/>
    <w:rsid w:val="00E00E8F"/>
    <w:rsid w:val="00E24877"/>
    <w:rsid w:val="00EB6339"/>
    <w:rsid w:val="00EF1EF7"/>
    <w:rsid w:val="00FE2EA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81DD6"/>
  <w14:defaultImageDpi w14:val="32767"/>
  <w15:chartTrackingRefBased/>
  <w15:docId w15:val="{61AA3AB1-A6CF-1A47-B811-B3AF25C59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3A6E"/>
    <w:pPr>
      <w:spacing w:before="100" w:beforeAutospacing="1" w:after="100" w:afterAutospacing="1"/>
    </w:pPr>
    <w:rPr>
      <w:rFonts w:ascii="Times New Roman" w:eastAsia="Times New Roman" w:hAnsi="Times New Roman" w:cs="Times New Roman"/>
      <w:lang w:val="en-AU"/>
    </w:rPr>
  </w:style>
  <w:style w:type="character" w:customStyle="1" w:styleId="apple-tab-span">
    <w:name w:val="apple-tab-span"/>
    <w:basedOn w:val="DefaultParagraphFont"/>
    <w:rsid w:val="00A03A6E"/>
  </w:style>
  <w:style w:type="paragraph" w:styleId="NoSpacing">
    <w:name w:val="No Spacing"/>
    <w:uiPriority w:val="1"/>
    <w:qFormat/>
    <w:rsid w:val="00A03A6E"/>
  </w:style>
  <w:style w:type="paragraph" w:styleId="ListParagraph">
    <w:name w:val="List Paragraph"/>
    <w:basedOn w:val="Normal"/>
    <w:uiPriority w:val="34"/>
    <w:qFormat/>
    <w:rsid w:val="00A03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966880">
      <w:bodyDiv w:val="1"/>
      <w:marLeft w:val="0"/>
      <w:marRight w:val="0"/>
      <w:marTop w:val="0"/>
      <w:marBottom w:val="0"/>
      <w:divBdr>
        <w:top w:val="none" w:sz="0" w:space="0" w:color="auto"/>
        <w:left w:val="none" w:sz="0" w:space="0" w:color="auto"/>
        <w:bottom w:val="none" w:sz="0" w:space="0" w:color="auto"/>
        <w:right w:val="none" w:sz="0" w:space="0" w:color="auto"/>
      </w:divBdr>
    </w:div>
    <w:div w:id="128288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9A8A4FB-A096-AE48-9494-5ECCF919D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2642</Words>
  <Characters>15064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Raelene</dc:creator>
  <cp:keywords/>
  <dc:description/>
  <cp:lastModifiedBy>Huang Raelene</cp:lastModifiedBy>
  <cp:revision>113</cp:revision>
  <dcterms:created xsi:type="dcterms:W3CDTF">2020-06-04T09:49:00Z</dcterms:created>
  <dcterms:modified xsi:type="dcterms:W3CDTF">2020-06-05T06:55:00Z</dcterms:modified>
</cp:coreProperties>
</file>