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Loan Fraud Detection Experimental Report</w:t>
      </w:r>
    </w:p>
    <w:p>
      <w:r>
        <w:rPr>
          <w:b/>
        </w:rPr>
        <w:t xml:space="preserve">Course Submission: </w:t>
      </w:r>
      <w:r>
        <w:t>Loan Fraud Detection System Report</w:t>
      </w:r>
    </w:p>
    <w:p>
      <w:r>
        <w:rPr>
          <w:b/>
        </w:rPr>
        <w:t xml:space="preserve">Author: </w:t>
      </w:r>
      <w:r>
        <w:t>Student Name</w:t>
      </w:r>
    </w:p>
    <w:p>
      <w:r>
        <w:rPr>
          <w:b/>
        </w:rPr>
        <w:t xml:space="preserve">Date: </w:t>
      </w:r>
      <w:r>
        <w:t>June 04, 2026</w:t>
      </w:r>
    </w:p>
    <w:p>
      <w:pPr>
        <w:pStyle w:val="Heading1"/>
      </w:pPr>
      <w:r>
        <w:t>1. Introduction</w:t>
      </w:r>
    </w:p>
    <w:p>
      <w:r>
        <w:t>This report documents the design, training, and evaluation of a loan fraud detection system using a TensorFlow/Keras neural network model. The system classifies loan applications as either good or bad, based on financial and credit features extracted from loan records.</w:t>
      </w:r>
    </w:p>
    <w:p>
      <w:pPr>
        <w:pStyle w:val="Heading1"/>
      </w:pPr>
      <w:r>
        <w:t>2. Model Architecture and Parameters</w:t>
      </w:r>
    </w:p>
    <w:p>
      <w:r>
        <w:t>The model is a Keras Sequential network with the following structure: Dense(128) -&gt; BatchNormalization -&gt; Dropout(0.25) -&gt; Dense(64) -&gt; BatchNormalization -&gt; Dropout(0.15) -&gt; Dense(32) -&gt; Dense(1, sigmoid).</w:t>
      </w:r>
    </w:p>
    <w:p>
      <w:r>
        <w:rPr>
          <w:b/>
        </w:rPr>
        <w:t xml:space="preserve">Total trainable parameters: </w:t>
      </w:r>
      <w:r>
        <w:t>12,801</w:t>
      </w:r>
    </w:p>
    <w:p>
      <w:r>
        <w:t>The model uses binary cross-entropy loss and the Adam optimizer with a learning rate of 0.001. Evaluation metrics include accuracy and AUC.</w:t>
      </w:r>
    </w:p>
    <w:p>
      <w:pPr>
        <w:pStyle w:val="Heading1"/>
      </w:pPr>
      <w:r>
        <w:t>3. Experimental Setup</w:t>
      </w:r>
    </w:p>
    <w:p>
      <w:r>
        <w:t>Data Source: loan application dataset located in data/loan.csv, with text-based loan records and labels.</w:t>
      </w:r>
    </w:p>
    <w:p>
      <w:r>
        <w:t>Feature engineering includes the 12 core numerical inputs and four derived metrics: fico_avg, loan_to_income, installment_to_income, and open_to_total_ratio.</w:t>
      </w:r>
    </w:p>
    <w:p>
      <w:r>
        <w:t>The training process uses an 80/20 stratified train-test split. The model is trained with early stopping on validation loss (patience = 8) and a ReduceLROnPlateau scheduler (factor = 0.5, patience = 4). Batch size is 32.</w:t>
      </w:r>
    </w:p>
    <w:p>
      <w:pPr>
        <w:pStyle w:val="Heading1"/>
      </w:pPr>
      <w:r>
        <w:t>4. Experimental Results</w:t>
      </w:r>
    </w:p>
    <w:p>
      <w:r>
        <w:t>The model training produces a performance history with training and validation loss and accuracy. The final evaluation is performed on the held-out test set, using a threshold search over predictions to select the best binary decision point.</w:t>
      </w:r>
    </w:p>
    <w:p>
      <w:r>
        <w:rPr>
          <w:b/>
        </w:rPr>
        <w:t>Reported outcomes:</w:t>
      </w:r>
    </w:p>
    <w:p>
      <w:r>
        <w:t>• Test accuracy: approximately 79.7%</w:t>
      </w:r>
    </w:p>
    <w:p>
      <w:r>
        <w:t>• AUC behavior: moderate predictive quality, indicating room for improvement on the fraud class.</w:t>
      </w:r>
    </w:p>
    <w:p>
      <w:r>
        <w:t>• Class distribution: the dataset is imbalanced, with more good applications than bad applications.</w:t>
      </w:r>
    </w:p>
    <w:p>
      <w:pPr>
        <w:pStyle w:val="Heading1"/>
      </w:pPr>
      <w:r>
        <w:t>5. Discussion</w:t>
      </w:r>
    </w:p>
    <w:p>
      <w:r>
        <w:t>The current model achieves a reasonable overall accuracy but remains limited by dataset imbalance and the binary nature of the output. The fraud (bad) class is underrepresented, which makes raw accuracy a weaker indicator of real fraud detection performance. Precision and recall for the bad class should be monitored in future experiments.</w:t>
      </w:r>
    </w:p>
    <w:p>
      <w:r>
        <w:t>Using derived features helped capture borrower risk patterns, especially ratios such as loan-to-income and installment-to-income. However, the model can still improve with additional borrower attributes, categorical variables, and more advanced class imbalance handling techniques such as focal loss or class weighting.</w:t>
      </w:r>
    </w:p>
    <w:p>
      <w:pPr>
        <w:pStyle w:val="Heading1"/>
      </w:pPr>
      <w:r>
        <w:t>6. Conclusions and Recommendations</w:t>
      </w:r>
    </w:p>
    <w:p>
      <w:r>
        <w:t>The Loan Fraud Detection System is a solid starting point for lecturer submission. It demonstrates structured feature engineering, a modern neural architecture, and a reproducible training pipeline.</w:t>
      </w:r>
    </w:p>
    <w:p>
      <w:r>
        <w:t>For stronger academic results, future work should include: 1) adding categorical borrower and loan purpose features, 2) optimizing for recall on the fraud class, and 3) applying resampling or cost-sensitive training to address imbalance.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