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B6676" w14:textId="6A281115" w:rsidR="00974C2B" w:rsidRDefault="00974C2B">
      <w:r>
        <w:rPr>
          <w:rFonts w:hint="cs"/>
          <w:cs/>
        </w:rPr>
        <w:t>สคริป 25/7/68</w:t>
      </w:r>
    </w:p>
    <w:p w14:paraId="4AA27A28" w14:textId="467C907F" w:rsidR="00B14E87" w:rsidRDefault="00B14E87">
      <w:r>
        <w:rPr>
          <w:rFonts w:hint="cs"/>
          <w:cs/>
        </w:rPr>
        <w:t>หน้าที่ 1</w:t>
      </w:r>
    </w:p>
    <w:p w14:paraId="45C29B78" w14:textId="77777777" w:rsidR="00B14E87" w:rsidRPr="00B14E87" w:rsidRDefault="00B14E87" w:rsidP="00B14E87">
      <w:r w:rsidRPr="00B14E87">
        <w:t>Good morning everyone.</w:t>
      </w:r>
    </w:p>
    <w:p w14:paraId="55D32E8C" w14:textId="77777777" w:rsidR="00B14E87" w:rsidRPr="00B14E87" w:rsidRDefault="00B14E87" w:rsidP="00B14E87">
      <w:r w:rsidRPr="00B14E87">
        <w:t>Today, I would like to present the progress of our project titled</w:t>
      </w:r>
      <w:r w:rsidRPr="00B14E87">
        <w:br/>
      </w:r>
      <w:r w:rsidRPr="00B14E87">
        <w:rPr>
          <w:b/>
          <w:bCs/>
        </w:rPr>
        <w:t>"Machine Learning Models for Head Injury Survival Prediction in Motorcycle Accidents."</w:t>
      </w:r>
    </w:p>
    <w:p w14:paraId="21AD968A" w14:textId="77777777" w:rsidR="00B14E87" w:rsidRPr="00B14E87" w:rsidRDefault="00B14E87" w:rsidP="00B14E87">
      <w:r w:rsidRPr="00B14E87">
        <w:t>In this presentation, I will share what we have done so far, the data we have prepared, the models we have tested, and the results we have achieved up to this point.</w:t>
      </w:r>
    </w:p>
    <w:p w14:paraId="77234D4C" w14:textId="77777777" w:rsidR="00B14E87" w:rsidRPr="00B14E87" w:rsidRDefault="00B14E87" w:rsidP="00B14E87">
      <w:r w:rsidRPr="00B14E87">
        <w:rPr>
          <w:cs/>
        </w:rPr>
        <w:t>กู๊ด มอร์นิ่ง เอวรีวัน.</w:t>
      </w:r>
    </w:p>
    <w:p w14:paraId="205942BD" w14:textId="77777777" w:rsidR="00B14E87" w:rsidRPr="00B14E87" w:rsidRDefault="00B14E87" w:rsidP="00B14E87">
      <w:r w:rsidRPr="00B14E87">
        <w:rPr>
          <w:cs/>
        </w:rPr>
        <w:t>ทูเดย์</w:t>
      </w:r>
      <w:r w:rsidRPr="00B14E87">
        <w:t xml:space="preserve">, </w:t>
      </w:r>
      <w:r w:rsidRPr="00B14E87">
        <w:rPr>
          <w:cs/>
        </w:rPr>
        <w:t>ไอ วูด ไลค์ ทู เพรเซนท์ เดอะ พรอกเกรส ออฟ เอาเออะ โปรเจค ไทเทิลด์</w:t>
      </w:r>
      <w:r w:rsidRPr="00B14E87">
        <w:br/>
      </w:r>
      <w:r w:rsidRPr="00B14E87">
        <w:rPr>
          <w:b/>
          <w:bCs/>
        </w:rPr>
        <w:t>"</w:t>
      </w:r>
      <w:r w:rsidRPr="00B14E87">
        <w:rPr>
          <w:b/>
          <w:bCs/>
          <w:cs/>
        </w:rPr>
        <w:t>แมชชีน เลิร์นนิง โมเดลส์ ฟอร์ เฮด อินจูรี เซอร์ไววัล พรีดิคชัน อิน มอเตอร์ไซเคิล แอคซิเดนท์ส."</w:t>
      </w:r>
    </w:p>
    <w:p w14:paraId="1B621651" w14:textId="77777777" w:rsidR="00B14E87" w:rsidRPr="00B14E87" w:rsidRDefault="00B14E87" w:rsidP="00B14E87">
      <w:r w:rsidRPr="00B14E87">
        <w:rPr>
          <w:cs/>
        </w:rPr>
        <w:t>อิน ดิส เพรเซนเทชัน</w:t>
      </w:r>
      <w:r w:rsidRPr="00B14E87">
        <w:t xml:space="preserve">, </w:t>
      </w:r>
      <w:r w:rsidRPr="00B14E87">
        <w:rPr>
          <w:cs/>
        </w:rPr>
        <w:t>ไอ วิล แชร์ วอท วี แฮฟ ดัน โซ ฟาร์</w:t>
      </w:r>
      <w:r w:rsidRPr="00B14E87">
        <w:t xml:space="preserve">, </w:t>
      </w:r>
      <w:r w:rsidRPr="00B14E87">
        <w:rPr>
          <w:cs/>
        </w:rPr>
        <w:t>เดอะ เดต้า วี แฮฟ พรีแพร์ด</w:t>
      </w:r>
      <w:r w:rsidRPr="00B14E87">
        <w:t xml:space="preserve">, </w:t>
      </w:r>
      <w:r w:rsidRPr="00B14E87">
        <w:rPr>
          <w:cs/>
        </w:rPr>
        <w:t>เดอะ โมเดลส์ วี แฮฟ เทสด์</w:t>
      </w:r>
      <w:r w:rsidRPr="00B14E87">
        <w:t xml:space="preserve">, </w:t>
      </w:r>
      <w:r w:rsidRPr="00B14E87">
        <w:rPr>
          <w:cs/>
        </w:rPr>
        <w:t>แอนด์ เดอะ รีซัลท์ส วี แฮฟ อะชีฟด์ อัพ ทู ดิส พอยนท์.</w:t>
      </w:r>
    </w:p>
    <w:p w14:paraId="29F83BF7" w14:textId="77777777" w:rsidR="00B14E87" w:rsidRPr="00B14E87" w:rsidRDefault="00B14E87">
      <w:pPr>
        <w:rPr>
          <w:rFonts w:hint="cs"/>
          <w:cs/>
        </w:rPr>
      </w:pPr>
    </w:p>
    <w:p w14:paraId="70F94217" w14:textId="2B83ABF6" w:rsidR="00B14E87" w:rsidRDefault="00B14E87">
      <w:r>
        <w:rPr>
          <w:rFonts w:hint="cs"/>
          <w:cs/>
        </w:rPr>
        <w:t>หน้าที่ 2</w:t>
      </w:r>
    </w:p>
    <w:p w14:paraId="5272BAFA" w14:textId="52DB7006" w:rsidR="00B14E87" w:rsidRDefault="00B14E87">
      <w:r w:rsidRPr="00B14E87">
        <w:t>Next, we will show all the data that we have used.</w:t>
      </w:r>
    </w:p>
    <w:p w14:paraId="34100326" w14:textId="6427C411" w:rsidR="00B14E87" w:rsidRPr="00B14E87" w:rsidRDefault="00595954">
      <w:pPr>
        <w:rPr>
          <w:rFonts w:hint="cs"/>
          <w:cs/>
        </w:rPr>
      </w:pPr>
      <w:r w:rsidRPr="00595954">
        <w:rPr>
          <w:cs/>
        </w:rPr>
        <w:t>เน็คซ์</w:t>
      </w:r>
      <w:r w:rsidRPr="00595954">
        <w:t xml:space="preserve">, </w:t>
      </w:r>
      <w:r w:rsidRPr="00595954">
        <w:rPr>
          <w:cs/>
        </w:rPr>
        <w:t>วี วิล โชว์ ออล เดอะ เดต้า แดท วี แฮฟ ยูสด์.</w:t>
      </w:r>
    </w:p>
    <w:p w14:paraId="3422F53F" w14:textId="1256DC6A" w:rsidR="00974C2B" w:rsidRDefault="00974C2B">
      <w:pPr>
        <w:rPr>
          <w:rFonts w:hint="cs"/>
          <w:cs/>
        </w:rPr>
      </w:pPr>
      <w:r>
        <w:rPr>
          <w:rFonts w:hint="cs"/>
          <w:cs/>
        </w:rPr>
        <w:t>หน้า 3</w:t>
      </w:r>
    </w:p>
    <w:p w14:paraId="43AE0202" w14:textId="77777777" w:rsidR="00974C2B" w:rsidRPr="00974C2B" w:rsidRDefault="00974C2B" w:rsidP="00974C2B">
      <w:r w:rsidRPr="00974C2B">
        <w:rPr>
          <w:b/>
          <w:bCs/>
        </w:rPr>
        <w:t>Initially, the AIS (Abbreviated Injury Scale) data were used.</w:t>
      </w:r>
      <w:r w:rsidRPr="00974C2B">
        <w:br/>
      </w:r>
      <w:r w:rsidRPr="00974C2B">
        <w:rPr>
          <w:i/>
          <w:iCs/>
          <w:cs/>
        </w:rPr>
        <w:t>อินิชัลลี เดอะ เอ เอส (แอ็บบรีเวียทิด อินเจอรี่ สเกล) เดต้า เวอร์ ยูสด์</w:t>
      </w:r>
    </w:p>
    <w:p w14:paraId="058FE630" w14:textId="77777777" w:rsidR="00974C2B" w:rsidRPr="00974C2B" w:rsidRDefault="00974C2B" w:rsidP="00974C2B">
      <w:r w:rsidRPr="00974C2B">
        <w:rPr>
          <w:b/>
          <w:bCs/>
        </w:rPr>
        <w:t>This system classifies the severity of injuries in different body regions by assigning scores from 1 to 6.</w:t>
      </w:r>
      <w:r w:rsidRPr="00974C2B">
        <w:br/>
      </w:r>
      <w:r w:rsidRPr="00974C2B">
        <w:rPr>
          <w:i/>
          <w:iCs/>
          <w:cs/>
        </w:rPr>
        <w:t>ดิส ซิสเต็ม คลาสซิไฟส์ เดอะ ซีเวอริตี้ ออฟ อินเจอรี่ส์ อิน ดิฟเฟอเรนท์ บอดี้ รีเจี้ยนส์ บาย อะไซน์นิ่ง สกอร์ส ฟรอม วัน ทู ซิกซ์</w:t>
      </w:r>
    </w:p>
    <w:p w14:paraId="7C7E82A5" w14:textId="77777777" w:rsidR="00974C2B" w:rsidRPr="00974C2B" w:rsidRDefault="00974C2B" w:rsidP="00974C2B">
      <w:r w:rsidRPr="00974C2B">
        <w:rPr>
          <w:b/>
          <w:bCs/>
        </w:rPr>
        <w:t>There is also a special code '9' used when it is unknown whether an injury exists.</w:t>
      </w:r>
      <w:r w:rsidRPr="00974C2B">
        <w:br/>
      </w:r>
      <w:r w:rsidRPr="00974C2B">
        <w:rPr>
          <w:i/>
          <w:iCs/>
          <w:cs/>
        </w:rPr>
        <w:t>แดร์ อิส ออลโซ อะ สเปเชียล โค้ด ไนน์ ยูสด์ เว็น อิท อิส อันโนน เวเธอร์ แอน อินเจอรี่ เอ็กซิสท์ส</w:t>
      </w:r>
    </w:p>
    <w:p w14:paraId="1C66F186" w14:textId="77777777" w:rsidR="00974C2B" w:rsidRPr="00974C2B" w:rsidRDefault="00974C2B" w:rsidP="00974C2B">
      <w:r w:rsidRPr="00974C2B">
        <w:rPr>
          <w:b/>
          <w:bCs/>
        </w:rPr>
        <w:t>However, in some rows, the value '0' was also used.</w:t>
      </w:r>
      <w:r w:rsidRPr="00974C2B">
        <w:br/>
      </w:r>
      <w:r w:rsidRPr="00974C2B">
        <w:rPr>
          <w:i/>
          <w:iCs/>
          <w:cs/>
        </w:rPr>
        <w:t>ฮาวเอฟเวอร์ อิน ซัม โรว์ส เดอะ แวลู่ ซีโร่ วอส ออลโซ ยูสด์</w:t>
      </w:r>
    </w:p>
    <w:p w14:paraId="6056AF6E" w14:textId="4BA71454" w:rsidR="00974C2B" w:rsidRDefault="00974C2B" w:rsidP="00974C2B">
      <w:r w:rsidRPr="00974C2B">
        <w:rPr>
          <w:b/>
          <w:bCs/>
        </w:rPr>
        <w:t>To ensure accurate calculations, all '9' values in the AIS columns were converted to '0'.</w:t>
      </w:r>
      <w:r w:rsidRPr="00974C2B">
        <w:br/>
      </w:r>
      <w:r w:rsidRPr="00974C2B">
        <w:rPr>
          <w:i/>
          <w:iCs/>
          <w:cs/>
        </w:rPr>
        <w:t>ทู เอนชัวร์ แอ็คคิวเรท แคลคิวเลชั่นส์ ออล ไนน์ แวลูส์ อิน เดอะ เอ เอส คอลัมน์ส เวอร์ คอนเวิร์ทิด ทู ซีโร่</w:t>
      </w:r>
    </w:p>
    <w:p w14:paraId="043AEC12" w14:textId="36268291" w:rsidR="00974C2B" w:rsidRDefault="00974C2B" w:rsidP="00974C2B">
      <w:r>
        <w:rPr>
          <w:rFonts w:hint="cs"/>
          <w:cs/>
        </w:rPr>
        <w:lastRenderedPageBreak/>
        <w:t>หน้า 4</w:t>
      </w:r>
    </w:p>
    <w:p w14:paraId="0789FF1F" w14:textId="77777777" w:rsidR="00974C2B" w:rsidRPr="00974C2B" w:rsidRDefault="00974C2B" w:rsidP="00974C2B">
      <w:r w:rsidRPr="00974C2B">
        <w:rPr>
          <w:b/>
          <w:bCs/>
        </w:rPr>
        <w:t>Next, the AIS (Abbreviated Injury Scale) data were used to calculate the Injury Severity Score (ISS).</w:t>
      </w:r>
      <w:r w:rsidRPr="00974C2B">
        <w:br/>
      </w:r>
      <w:r w:rsidRPr="00974C2B">
        <w:rPr>
          <w:i/>
          <w:iCs/>
          <w:cs/>
        </w:rPr>
        <w:t>เน็กซ์ เดอะ เอ เอส (แอ็บบรีเวียทิด อินเจอรี่ สเกล) เดต้า เวอร์ ยูสด์ ทู แคลคิวเลท ดิ อินเจอรี่ ซีเวอริตี้ สกอร์ (ไอ เอส เอส)</w:t>
      </w:r>
    </w:p>
    <w:p w14:paraId="540CFE0F" w14:textId="77777777" w:rsidR="00974C2B" w:rsidRPr="00974C2B" w:rsidRDefault="00974C2B" w:rsidP="00974C2B">
      <w:r w:rsidRPr="00974C2B">
        <w:rPr>
          <w:b/>
          <w:bCs/>
        </w:rPr>
        <w:t>The process involves selecting the three body regions with the most severe injuries.</w:t>
      </w:r>
      <w:r w:rsidRPr="00974C2B">
        <w:br/>
      </w:r>
      <w:r w:rsidRPr="00974C2B">
        <w:rPr>
          <w:i/>
          <w:iCs/>
          <w:cs/>
        </w:rPr>
        <w:t>เดอะ โพรเซส อินวอล์ฟส์ ซีเล็คทิง เดอะ ทรี บอดี้ รีเจี้ยนส์ วิธ เดอะ โมสต์ ซีเวียร์ อินเจอรี่ส์</w:t>
      </w:r>
    </w:p>
    <w:p w14:paraId="117B6F53" w14:textId="77777777" w:rsidR="00974C2B" w:rsidRPr="00974C2B" w:rsidRDefault="00974C2B" w:rsidP="00974C2B">
      <w:r w:rsidRPr="00974C2B">
        <w:rPr>
          <w:b/>
          <w:bCs/>
        </w:rPr>
        <w:t>Then, the highest AIS score from each of these three regions is squared, and these squared values are summed together to obtain the ISS.</w:t>
      </w:r>
      <w:r w:rsidRPr="00974C2B">
        <w:br/>
      </w:r>
      <w:r w:rsidRPr="00974C2B">
        <w:rPr>
          <w:i/>
          <w:iCs/>
          <w:cs/>
        </w:rPr>
        <w:t>เด็น เดอะ ไฮเอสท์ เอ เอส สกอร์ ฟรอม อีช ออฟ ดีส ทรี รีเจี้ยนส์ อิส สแควร์ด แอนด์ ดีส สแควร์ด แวลูส์ อาร์ ซัมด์ ทูเกธเธอร์ ทู อ็อบเทน ดิ ไอ เอส เอส</w:t>
      </w:r>
    </w:p>
    <w:p w14:paraId="7B5EA1E8" w14:textId="77777777" w:rsidR="00974C2B" w:rsidRDefault="00974C2B" w:rsidP="00974C2B">
      <w:pPr>
        <w:rPr>
          <w:rFonts w:hint="cs"/>
        </w:rPr>
      </w:pPr>
    </w:p>
    <w:p w14:paraId="5DB75129" w14:textId="51030188" w:rsidR="00974C2B" w:rsidRDefault="00974C2B" w:rsidP="00974C2B">
      <w:r>
        <w:rPr>
          <w:rFonts w:hint="cs"/>
          <w:cs/>
        </w:rPr>
        <w:t>หน้า 5</w:t>
      </w:r>
    </w:p>
    <w:p w14:paraId="3C85C392" w14:textId="77777777" w:rsidR="00974C2B" w:rsidRDefault="00974C2B" w:rsidP="00974C2B">
      <w:pPr>
        <w:rPr>
          <w:b/>
          <w:bCs/>
        </w:rPr>
      </w:pPr>
      <w:r w:rsidRPr="00974C2B">
        <w:rPr>
          <w:b/>
          <w:bCs/>
        </w:rPr>
        <w:t xml:space="preserve">Next, the data for systolic blood pressure (SBP) and respiratory rate (RR) </w:t>
      </w:r>
    </w:p>
    <w:p w14:paraId="5E267BC9" w14:textId="77777777" w:rsidR="00974C2B" w:rsidRDefault="00974C2B" w:rsidP="00974C2B">
      <w:pPr>
        <w:rPr>
          <w:i/>
          <w:iCs/>
        </w:rPr>
      </w:pPr>
      <w:r w:rsidRPr="00974C2B">
        <w:rPr>
          <w:b/>
          <w:bCs/>
        </w:rPr>
        <w:t>were transformed to assign severity scores according to the Revised Trauma Score (RTS) system.</w:t>
      </w:r>
      <w:r w:rsidRPr="00974C2B">
        <w:br/>
      </w:r>
      <w:r w:rsidRPr="00974C2B">
        <w:rPr>
          <w:i/>
          <w:iCs/>
          <w:cs/>
        </w:rPr>
        <w:t xml:space="preserve">เน็กซ์ เดอะ เดต้า ฟอร์ ซิสทอลิก บลัด เพรสเชอร์ (เอส บี พี) แอนด์ เรสพิราทอรี่ เรท (อาร์ อาร์) </w:t>
      </w:r>
    </w:p>
    <w:p w14:paraId="06CA8603" w14:textId="0567A936" w:rsidR="00974C2B" w:rsidRPr="00974C2B" w:rsidRDefault="00974C2B" w:rsidP="00974C2B">
      <w:pPr>
        <w:rPr>
          <w:i/>
          <w:iCs/>
        </w:rPr>
      </w:pPr>
      <w:r w:rsidRPr="00974C2B">
        <w:rPr>
          <w:i/>
          <w:iCs/>
          <w:cs/>
        </w:rPr>
        <w:t>เวอร์ ทรานส์ฟอร์มด์ ทู อะไซน์ ซีเวอริตี้ สกอร์ส อะคอร์ดิง ทู เดอะ รีไวส์ด ทรอมา สกอร์ (อาร์ ที เอส) ซิสเต็ม</w:t>
      </w:r>
    </w:p>
    <w:p w14:paraId="2283E02E" w14:textId="77777777" w:rsidR="00974C2B" w:rsidRPr="00974C2B" w:rsidRDefault="00974C2B" w:rsidP="00974C2B">
      <w:r w:rsidRPr="00974C2B">
        <w:rPr>
          <w:b/>
          <w:bCs/>
        </w:rPr>
        <w:t>These scores were then used to calculate the overall injury severity assessment, known as the Revised Trauma Score (RTS).</w:t>
      </w:r>
      <w:r w:rsidRPr="00974C2B">
        <w:br/>
      </w:r>
      <w:r w:rsidRPr="00974C2B">
        <w:rPr>
          <w:i/>
          <w:iCs/>
          <w:cs/>
        </w:rPr>
        <w:t>ดีส สกอร์ส เวอร์ เด็น ยูสด์ ทู แคลคิวเลท ดิ โอเวอรอล อินเจอรี่ ซีเวอริตี้ อะเซสเมนท์ โนน แอส เดอะ รีไวส์ด ทรอมา สกอร์ (อาร์ ที เอส)</w:t>
      </w:r>
    </w:p>
    <w:p w14:paraId="05D152F0" w14:textId="77777777" w:rsidR="00974C2B" w:rsidRDefault="00974C2B" w:rsidP="00974C2B"/>
    <w:p w14:paraId="653C36A3" w14:textId="75630BCE" w:rsidR="00974C2B" w:rsidRDefault="00974C2B" w:rsidP="00974C2B">
      <w:r>
        <w:rPr>
          <w:rFonts w:hint="cs"/>
          <w:cs/>
        </w:rPr>
        <w:t xml:space="preserve">หน้า 6 </w:t>
      </w:r>
    </w:p>
    <w:p w14:paraId="4493EF91" w14:textId="77777777" w:rsidR="00974C2B" w:rsidRPr="00974C2B" w:rsidRDefault="00974C2B" w:rsidP="00974C2B">
      <w:r w:rsidRPr="00974C2B">
        <w:rPr>
          <w:b/>
          <w:bCs/>
        </w:rPr>
        <w:t>Next, the data for level of consciousness (GCS), systolic blood pressure (SBP), and respiratory rate (RR) were used to calculate the injury severity assessment (Revised Trauma Score: RTS).</w:t>
      </w:r>
      <w:r w:rsidRPr="00974C2B">
        <w:br/>
      </w:r>
      <w:r w:rsidRPr="00974C2B">
        <w:rPr>
          <w:i/>
          <w:iCs/>
          <w:cs/>
        </w:rPr>
        <w:t>เน็กซ์ เดอะ เดต้า ฟอร์ เลเวล ออฟ คอนเชียสเนส (จี ซี เอส)</w:t>
      </w:r>
      <w:r w:rsidRPr="00974C2B">
        <w:rPr>
          <w:i/>
          <w:iCs/>
        </w:rPr>
        <w:t xml:space="preserve">, </w:t>
      </w:r>
      <w:r w:rsidRPr="00974C2B">
        <w:rPr>
          <w:i/>
          <w:iCs/>
          <w:cs/>
        </w:rPr>
        <w:t>ซิสทอลิก บลัด เพรสเชอร์ (เอส บี พี)</w:t>
      </w:r>
      <w:r w:rsidRPr="00974C2B">
        <w:rPr>
          <w:i/>
          <w:iCs/>
        </w:rPr>
        <w:t xml:space="preserve">, </w:t>
      </w:r>
      <w:r w:rsidRPr="00974C2B">
        <w:rPr>
          <w:i/>
          <w:iCs/>
          <w:cs/>
        </w:rPr>
        <w:t>แอนด์ เรสพิราทอรี่ เรท (อาร์ อาร์) เวอร์ ยูสด์ ทู แคลคิวเลท ดิ อินเจอรี่ ซีเวอริตี้ อะเซสเมนท์ (รีไวส์ด ทรอมา สกอร์: อาร์ ที เอส)</w:t>
      </w:r>
    </w:p>
    <w:p w14:paraId="7E642DF2" w14:textId="77777777" w:rsidR="00974C2B" w:rsidRDefault="00974C2B" w:rsidP="00974C2B">
      <w:pPr>
        <w:rPr>
          <w:b/>
          <w:bCs/>
        </w:rPr>
      </w:pPr>
      <w:r w:rsidRPr="00974C2B">
        <w:rPr>
          <w:b/>
          <w:bCs/>
        </w:rPr>
        <w:t>The calculation was performed using the formula: Revised Trauma Score (RTS)</w:t>
      </w:r>
    </w:p>
    <w:p w14:paraId="0F2C0E07" w14:textId="557B55C2" w:rsidR="00974C2B" w:rsidRDefault="00974C2B" w:rsidP="00974C2B">
      <w:pPr>
        <w:rPr>
          <w:i/>
          <w:iCs/>
        </w:rPr>
      </w:pPr>
      <w:r w:rsidRPr="00974C2B">
        <w:rPr>
          <w:b/>
          <w:bCs/>
        </w:rPr>
        <w:t xml:space="preserve"> </w:t>
      </w:r>
      <w:r>
        <w:rPr>
          <w:b/>
          <w:bCs/>
        </w:rPr>
        <w:t>(</w:t>
      </w:r>
      <w:r w:rsidRPr="00974C2B">
        <w:rPr>
          <w:b/>
          <w:bCs/>
        </w:rPr>
        <w:t>= 0.9368 × GCS + 0.7326 × SBP + 0.2908 × RR</w:t>
      </w:r>
      <w:r>
        <w:t>)</w:t>
      </w:r>
      <w:r w:rsidRPr="00974C2B">
        <w:br/>
      </w:r>
      <w:r w:rsidRPr="00974C2B">
        <w:rPr>
          <w:i/>
          <w:iCs/>
          <w:cs/>
        </w:rPr>
        <w:t xml:space="preserve">เดอะ แคลคิวเลชั่น วอส เพอร์ฟอร์มด์ ยูสซิง เดอะ ฟอร์มูล่า: รีไวส์ด ทรอมา สกอร์ (อาร์ ที เอส) </w:t>
      </w:r>
    </w:p>
    <w:p w14:paraId="7A5A6ACF" w14:textId="40234148" w:rsidR="00974C2B" w:rsidRDefault="00974C2B" w:rsidP="00974C2B">
      <w:r>
        <w:rPr>
          <w:rFonts w:hint="cs"/>
          <w:i/>
          <w:iCs/>
          <w:cs/>
        </w:rPr>
        <w:lastRenderedPageBreak/>
        <w:t>(</w:t>
      </w:r>
      <w:r w:rsidRPr="00974C2B">
        <w:rPr>
          <w:i/>
          <w:iCs/>
          <w:cs/>
        </w:rPr>
        <w:t>อีควอลส์ ซีโร่ พอยท์ ไนน์ ทรี ซิก เอท ไทมส์ จี ซี เอส พลัส ซีโร่ พอยท์ เซเว่น ทรี ทู ซิก ไทมส์ เอส บี พี พลัส ซีโร่ พอยท์ ทู ไนน์ โอ เอท ไทมส์ อาร์ อาร์</w:t>
      </w:r>
      <w:r>
        <w:rPr>
          <w:rFonts w:hint="cs"/>
          <w:cs/>
        </w:rPr>
        <w:t>)</w:t>
      </w:r>
    </w:p>
    <w:p w14:paraId="49DE237E" w14:textId="77777777" w:rsidR="00974C2B" w:rsidRDefault="00974C2B" w:rsidP="00974C2B"/>
    <w:p w14:paraId="48B636CF" w14:textId="58CE2C36" w:rsidR="00974C2B" w:rsidRDefault="00974C2B" w:rsidP="00974C2B">
      <w:r>
        <w:rPr>
          <w:rFonts w:hint="cs"/>
          <w:cs/>
        </w:rPr>
        <w:t>หน้า 7</w:t>
      </w:r>
    </w:p>
    <w:p w14:paraId="4DBDAABD" w14:textId="63FE729D" w:rsidR="00974C2B" w:rsidRPr="00974C2B" w:rsidRDefault="00974C2B" w:rsidP="00974C2B">
      <w:r w:rsidRPr="00974C2B">
        <w:t xml:space="preserve">he transformed and cleaned data are as follows." </w:t>
      </w:r>
    </w:p>
    <w:p w14:paraId="004BF266" w14:textId="77777777" w:rsidR="00974C2B" w:rsidRPr="00974C2B" w:rsidRDefault="00974C2B" w:rsidP="00974C2B">
      <w:r w:rsidRPr="00974C2B">
        <w:rPr>
          <w:b/>
          <w:bCs/>
          <w:cs/>
        </w:rPr>
        <w:t>เดอะ ทรานส์ฟอร์มด์ แอนด์ คลีนด์ เดท้า อาร์ แอส ฟอลโลวส์</w:t>
      </w:r>
    </w:p>
    <w:p w14:paraId="63110C04" w14:textId="77777777" w:rsidR="00974C2B" w:rsidRDefault="00974C2B" w:rsidP="00974C2B"/>
    <w:p w14:paraId="79FBB460" w14:textId="67F6C3E8" w:rsidR="00974C2B" w:rsidRDefault="00974C2B" w:rsidP="00974C2B">
      <w:r>
        <w:rPr>
          <w:rFonts w:hint="cs"/>
          <w:cs/>
        </w:rPr>
        <w:t xml:space="preserve">หน้า 8 </w:t>
      </w:r>
    </w:p>
    <w:p w14:paraId="59A48B21" w14:textId="4A3BD1C3" w:rsidR="00974C2B" w:rsidRPr="00B14E87" w:rsidRDefault="00974C2B" w:rsidP="00B14E87">
      <w:pPr>
        <w:spacing w:after="0"/>
        <w:rPr>
          <w:sz w:val="20"/>
          <w:szCs w:val="24"/>
        </w:rPr>
      </w:pPr>
      <w:r w:rsidRPr="00B14E87">
        <w:rPr>
          <w:rFonts w:hint="cs"/>
          <w:sz w:val="20"/>
          <w:szCs w:val="24"/>
          <w:cs/>
        </w:rPr>
        <w:t>ต่อมา จะเป็นการเปลี่ยนเทียบโมเดลแต่ล่ะโมเดลที่นำมาใช้ในการ</w:t>
      </w:r>
      <w:r w:rsidR="007605E3" w:rsidRPr="00B14E87">
        <w:rPr>
          <w:rFonts w:hint="cs"/>
          <w:sz w:val="20"/>
          <w:szCs w:val="24"/>
          <w:cs/>
        </w:rPr>
        <w:t>พยากรณ์</w:t>
      </w:r>
      <w:r w:rsidRPr="00B14E87">
        <w:rPr>
          <w:rFonts w:hint="cs"/>
          <w:sz w:val="20"/>
          <w:szCs w:val="24"/>
          <w:cs/>
        </w:rPr>
        <w:t>ความ</w:t>
      </w:r>
      <w:r w:rsidR="007605E3" w:rsidRPr="00B14E87">
        <w:rPr>
          <w:rFonts w:hint="cs"/>
          <w:sz w:val="20"/>
          <w:szCs w:val="24"/>
          <w:cs/>
        </w:rPr>
        <w:t>น่า</w:t>
      </w:r>
      <w:r w:rsidRPr="00B14E87">
        <w:rPr>
          <w:rFonts w:hint="cs"/>
          <w:sz w:val="20"/>
          <w:szCs w:val="24"/>
          <w:cs/>
        </w:rPr>
        <w:t>จะเป็นของการรอดชีวิตของ</w:t>
      </w:r>
      <w:r w:rsidR="007605E3" w:rsidRPr="007605E3">
        <w:rPr>
          <w:sz w:val="20"/>
          <w:szCs w:val="24"/>
          <w:cs/>
        </w:rPr>
        <w:t>ผู้ป่วยบาดเจ็บที่ศีรษะจากอุบัติเหตุจักรยานยนต์</w:t>
      </w:r>
      <w:r w:rsidR="007605E3" w:rsidRPr="00B14E87">
        <w:rPr>
          <w:sz w:val="20"/>
          <w:szCs w:val="24"/>
        </w:rPr>
        <w:t xml:space="preserve"> </w:t>
      </w:r>
      <w:r w:rsidR="007605E3" w:rsidRPr="00B14E87">
        <w:rPr>
          <w:rFonts w:hint="cs"/>
          <w:sz w:val="20"/>
          <w:szCs w:val="24"/>
          <w:cs/>
        </w:rPr>
        <w:t xml:space="preserve">โดยประกอบไปด้วย </w:t>
      </w:r>
      <w:r w:rsidR="007605E3" w:rsidRPr="00B14E87">
        <w:rPr>
          <w:sz w:val="20"/>
          <w:szCs w:val="24"/>
        </w:rPr>
        <w:t>Logistic Regression</w:t>
      </w:r>
      <w:r w:rsidR="007605E3" w:rsidRPr="00B14E87">
        <w:rPr>
          <w:rFonts w:hint="cs"/>
          <w:sz w:val="20"/>
          <w:szCs w:val="24"/>
          <w:cs/>
        </w:rPr>
        <w:t xml:space="preserve"> </w:t>
      </w:r>
      <w:r w:rsidR="007605E3" w:rsidRPr="00B14E87">
        <w:rPr>
          <w:sz w:val="20"/>
          <w:szCs w:val="24"/>
        </w:rPr>
        <w:t xml:space="preserve">, </w:t>
      </w:r>
      <w:r w:rsidR="007605E3" w:rsidRPr="00B14E87">
        <w:rPr>
          <w:sz w:val="20"/>
          <w:szCs w:val="24"/>
        </w:rPr>
        <w:t>Decision Tree</w:t>
      </w:r>
      <w:r w:rsidR="007605E3" w:rsidRPr="00B14E87">
        <w:rPr>
          <w:sz w:val="20"/>
          <w:szCs w:val="24"/>
        </w:rPr>
        <w:t xml:space="preserve"> , </w:t>
      </w:r>
      <w:r w:rsidR="007605E3" w:rsidRPr="00B14E87">
        <w:rPr>
          <w:sz w:val="20"/>
          <w:szCs w:val="24"/>
        </w:rPr>
        <w:t>Random Forest</w:t>
      </w:r>
      <w:r w:rsidR="007605E3" w:rsidRPr="00B14E87">
        <w:rPr>
          <w:sz w:val="20"/>
          <w:szCs w:val="24"/>
        </w:rPr>
        <w:t xml:space="preserve"> , </w:t>
      </w:r>
      <w:r w:rsidR="007605E3" w:rsidRPr="00B14E87">
        <w:rPr>
          <w:sz w:val="20"/>
          <w:szCs w:val="24"/>
        </w:rPr>
        <w:t>K-Nearest Neighbors</w:t>
      </w:r>
      <w:r w:rsidR="007605E3" w:rsidRPr="00B14E87">
        <w:rPr>
          <w:sz w:val="20"/>
          <w:szCs w:val="24"/>
        </w:rPr>
        <w:t xml:space="preserve"> , </w:t>
      </w:r>
      <w:r w:rsidR="007605E3" w:rsidRPr="00B14E87">
        <w:rPr>
          <w:sz w:val="20"/>
          <w:szCs w:val="24"/>
        </w:rPr>
        <w:t>Neural Network (MLP)</w:t>
      </w:r>
      <w:r w:rsidR="007605E3" w:rsidRPr="00B14E87">
        <w:rPr>
          <w:sz w:val="20"/>
          <w:szCs w:val="24"/>
        </w:rPr>
        <w:t xml:space="preserve"> </w:t>
      </w:r>
      <w:r w:rsidR="007605E3" w:rsidRPr="00B14E87">
        <w:rPr>
          <w:rFonts w:hint="cs"/>
          <w:sz w:val="20"/>
          <w:szCs w:val="24"/>
          <w:cs/>
        </w:rPr>
        <w:t xml:space="preserve">จากรูปจะเห็นได้ว่าค่าความแม่นยำของโมเดล </w:t>
      </w:r>
      <w:r w:rsidR="007605E3" w:rsidRPr="00B14E87">
        <w:rPr>
          <w:sz w:val="20"/>
          <w:szCs w:val="24"/>
        </w:rPr>
        <w:t>Random Forest</w:t>
      </w:r>
      <w:r w:rsidR="007605E3" w:rsidRPr="00B14E87">
        <w:rPr>
          <w:rFonts w:hint="cs"/>
          <w:sz w:val="20"/>
          <w:szCs w:val="24"/>
          <w:cs/>
        </w:rPr>
        <w:t xml:space="preserve"> มีค่า </w:t>
      </w:r>
      <w:r w:rsidR="007605E3" w:rsidRPr="00B14E87">
        <w:rPr>
          <w:sz w:val="20"/>
          <w:szCs w:val="24"/>
        </w:rPr>
        <w:t xml:space="preserve">= 90.90% </w:t>
      </w:r>
      <w:r w:rsidR="007605E3" w:rsidRPr="00B14E87">
        <w:rPr>
          <w:rFonts w:hint="cs"/>
          <w:sz w:val="20"/>
          <w:szCs w:val="24"/>
          <w:cs/>
        </w:rPr>
        <w:t xml:space="preserve">ซึ่งมีค่ามากที่สุด แต่ก็ใกล้เคียงกับ </w:t>
      </w:r>
      <w:r w:rsidR="007605E3" w:rsidRPr="00B14E87">
        <w:rPr>
          <w:sz w:val="20"/>
          <w:szCs w:val="24"/>
        </w:rPr>
        <w:t>Logistic Regression</w:t>
      </w:r>
      <w:r w:rsidR="007605E3" w:rsidRPr="00B14E87">
        <w:rPr>
          <w:rFonts w:hint="cs"/>
          <w:sz w:val="20"/>
          <w:szCs w:val="24"/>
          <w:cs/>
        </w:rPr>
        <w:t xml:space="preserve"> ที่มีค่า </w:t>
      </w:r>
      <w:r w:rsidR="007605E3" w:rsidRPr="00B14E87">
        <w:rPr>
          <w:sz w:val="20"/>
          <w:szCs w:val="24"/>
        </w:rPr>
        <w:t xml:space="preserve">= 90.74% </w:t>
      </w:r>
      <w:r w:rsidR="007605E3" w:rsidRPr="00B14E87">
        <w:rPr>
          <w:rFonts w:hint="cs"/>
          <w:sz w:val="20"/>
          <w:szCs w:val="24"/>
          <w:cs/>
        </w:rPr>
        <w:t>และจะเห็นได้ว่าแต่ล่ะโมเดลจะมีค่า</w:t>
      </w:r>
      <w:r w:rsidR="007605E3" w:rsidRPr="00B14E87">
        <w:rPr>
          <w:sz w:val="20"/>
          <w:szCs w:val="24"/>
        </w:rPr>
        <w:t xml:space="preserve"> </w:t>
      </w:r>
      <w:r w:rsidR="007605E3" w:rsidRPr="00B14E87">
        <w:rPr>
          <w:sz w:val="20"/>
          <w:szCs w:val="24"/>
        </w:rPr>
        <w:t xml:space="preserve">ROC AUC </w:t>
      </w:r>
      <w:r w:rsidR="007605E3" w:rsidRPr="00B14E87">
        <w:rPr>
          <w:sz w:val="20"/>
          <w:szCs w:val="24"/>
          <w:cs/>
        </w:rPr>
        <w:t>คือ ค่าที่วัดว่าโมเดลสามารถแยกแยะระหว่างกลุ่มที่ "รอด" และ "เสียชีวิต" ได้ดีแค่ไหน</w:t>
      </w:r>
      <w:r w:rsidR="007605E3" w:rsidRPr="00B14E87">
        <w:rPr>
          <w:rFonts w:hint="cs"/>
          <w:sz w:val="20"/>
          <w:szCs w:val="24"/>
          <w:cs/>
        </w:rPr>
        <w:t xml:space="preserve"> จากค่าโมเดลส่นใหญ่แยกการรอดชีวิตได้ดีกว่า เนื่องจากข้อมูลของผู้เสียชีวิตเมื่อเทียบกับผู้รอดชีวิตยังมีน้อย </w:t>
      </w:r>
    </w:p>
    <w:p w14:paraId="6154F838" w14:textId="77777777" w:rsidR="00B14E87" w:rsidRPr="00974C2B" w:rsidRDefault="00B14E87" w:rsidP="00B14E87">
      <w:pPr>
        <w:spacing w:after="0"/>
        <w:rPr>
          <w:rFonts w:hint="cs"/>
          <w:sz w:val="22"/>
          <w:szCs w:val="28"/>
          <w:cs/>
        </w:rPr>
      </w:pPr>
    </w:p>
    <w:p w14:paraId="36890283" w14:textId="77777777" w:rsidR="00B14E87" w:rsidRDefault="00B14E87" w:rsidP="00B14E87">
      <w:pPr>
        <w:spacing w:after="0"/>
      </w:pPr>
      <w:r w:rsidRPr="00B14E87">
        <w:t>Next, I will present a comparison of the models we used to predict the survival probability of patients with head injuries from motorcycle accidents.</w:t>
      </w:r>
    </w:p>
    <w:p w14:paraId="02046F67" w14:textId="504E87EE" w:rsidR="00B14E87" w:rsidRPr="00B14E87" w:rsidRDefault="00B14E87" w:rsidP="00B14E87">
      <w:pPr>
        <w:spacing w:after="0"/>
        <w:rPr>
          <w:szCs w:val="28"/>
        </w:rPr>
      </w:pPr>
      <w:r w:rsidRPr="00B14E87">
        <w:rPr>
          <w:szCs w:val="28"/>
          <w:cs/>
        </w:rPr>
        <w:t>เน็คซ์ ไอ วิล เพรเซนท์ อะ คอมแพริซัน ออฟ เดอะ โมเดลส์ วี ยูสด์ ทู พรีดิคท์ เดอะ เซอร์ไววัล พรอบบะบิลิตี้ ออฟ เพเชินทส์ วิธ เฮด อินจูรีส์ ฟรอม มอเตอร์ไซเคิล แอคซิเดนท์ส.</w:t>
      </w:r>
    </w:p>
    <w:p w14:paraId="41322FBC" w14:textId="77777777" w:rsidR="00B14E87" w:rsidRPr="00B14E87" w:rsidRDefault="00B14E87" w:rsidP="00B14E87">
      <w:pPr>
        <w:spacing w:after="0"/>
      </w:pPr>
      <w:r w:rsidRPr="00B14E87">
        <w:t>We used five models in this study:</w:t>
      </w:r>
    </w:p>
    <w:p w14:paraId="3D5E1876" w14:textId="77777777" w:rsidR="00B14E87" w:rsidRPr="00B14E87" w:rsidRDefault="00B14E87" w:rsidP="00B14E87">
      <w:pPr>
        <w:numPr>
          <w:ilvl w:val="0"/>
          <w:numId w:val="1"/>
        </w:numPr>
        <w:spacing w:after="0"/>
      </w:pPr>
      <w:r w:rsidRPr="00B14E87">
        <w:t>Logistic Regression</w:t>
      </w:r>
    </w:p>
    <w:p w14:paraId="5DDD468D" w14:textId="77777777" w:rsidR="00B14E87" w:rsidRPr="00B14E87" w:rsidRDefault="00B14E87" w:rsidP="00B14E87">
      <w:pPr>
        <w:numPr>
          <w:ilvl w:val="0"/>
          <w:numId w:val="1"/>
        </w:numPr>
        <w:spacing w:after="0"/>
      </w:pPr>
      <w:r w:rsidRPr="00B14E87">
        <w:t>Decision Tree</w:t>
      </w:r>
    </w:p>
    <w:p w14:paraId="0CE86757" w14:textId="77777777" w:rsidR="00B14E87" w:rsidRPr="00B14E87" w:rsidRDefault="00B14E87" w:rsidP="00B14E87">
      <w:pPr>
        <w:numPr>
          <w:ilvl w:val="0"/>
          <w:numId w:val="1"/>
        </w:numPr>
        <w:spacing w:after="0"/>
      </w:pPr>
      <w:r w:rsidRPr="00B14E87">
        <w:t>Random Forest</w:t>
      </w:r>
    </w:p>
    <w:p w14:paraId="4AD13F75" w14:textId="77777777" w:rsidR="00B14E87" w:rsidRPr="00B14E87" w:rsidRDefault="00B14E87" w:rsidP="00B14E87">
      <w:pPr>
        <w:numPr>
          <w:ilvl w:val="0"/>
          <w:numId w:val="1"/>
        </w:numPr>
        <w:spacing w:after="0"/>
      </w:pPr>
      <w:r w:rsidRPr="00B14E87">
        <w:t>K-Nearest Neighbors</w:t>
      </w:r>
    </w:p>
    <w:p w14:paraId="587C56F3" w14:textId="77777777" w:rsidR="00B14E87" w:rsidRDefault="00B14E87" w:rsidP="00B14E87">
      <w:pPr>
        <w:numPr>
          <w:ilvl w:val="0"/>
          <w:numId w:val="1"/>
        </w:numPr>
        <w:spacing w:after="0"/>
      </w:pPr>
      <w:r w:rsidRPr="00B14E87">
        <w:t>and Neural Network (MLP)</w:t>
      </w:r>
    </w:p>
    <w:p w14:paraId="0B24D72A" w14:textId="77777777" w:rsidR="00B14E87" w:rsidRPr="00B14E87" w:rsidRDefault="00B14E87" w:rsidP="00B14E87">
      <w:pPr>
        <w:spacing w:after="0"/>
        <w:rPr>
          <w:szCs w:val="28"/>
        </w:rPr>
      </w:pPr>
      <w:r w:rsidRPr="00B14E87">
        <w:rPr>
          <w:szCs w:val="28"/>
          <w:cs/>
        </w:rPr>
        <w:t>วี ยูสด์ ไฟว์ โมเดลส์ อิน ดิส สตัดดี้:</w:t>
      </w:r>
    </w:p>
    <w:p w14:paraId="1F5F19D0" w14:textId="77777777" w:rsidR="00B14E87" w:rsidRPr="00B14E87" w:rsidRDefault="00B14E87" w:rsidP="00B14E87">
      <w:pPr>
        <w:numPr>
          <w:ilvl w:val="0"/>
          <w:numId w:val="2"/>
        </w:numPr>
        <w:spacing w:after="0"/>
        <w:rPr>
          <w:szCs w:val="28"/>
        </w:rPr>
      </w:pPr>
      <w:r w:rsidRPr="00B14E87">
        <w:rPr>
          <w:szCs w:val="28"/>
          <w:cs/>
        </w:rPr>
        <w:t>โลจิสติก รีเกรสชัน</w:t>
      </w:r>
    </w:p>
    <w:p w14:paraId="1E6DF2D7" w14:textId="77777777" w:rsidR="00B14E87" w:rsidRPr="00B14E87" w:rsidRDefault="00B14E87" w:rsidP="00B14E87">
      <w:pPr>
        <w:numPr>
          <w:ilvl w:val="0"/>
          <w:numId w:val="2"/>
        </w:numPr>
        <w:spacing w:after="0"/>
        <w:rPr>
          <w:szCs w:val="28"/>
        </w:rPr>
      </w:pPr>
      <w:r w:rsidRPr="00B14E87">
        <w:rPr>
          <w:szCs w:val="28"/>
          <w:cs/>
        </w:rPr>
        <w:t>ดีซิชัน ทรี</w:t>
      </w:r>
    </w:p>
    <w:p w14:paraId="7B09F75F" w14:textId="77777777" w:rsidR="00B14E87" w:rsidRPr="00B14E87" w:rsidRDefault="00B14E87" w:rsidP="00B14E87">
      <w:pPr>
        <w:numPr>
          <w:ilvl w:val="0"/>
          <w:numId w:val="2"/>
        </w:numPr>
        <w:spacing w:after="0"/>
        <w:rPr>
          <w:szCs w:val="28"/>
        </w:rPr>
      </w:pPr>
      <w:r w:rsidRPr="00B14E87">
        <w:rPr>
          <w:szCs w:val="28"/>
          <w:cs/>
        </w:rPr>
        <w:t>แรนดอม ฟอเรสต์</w:t>
      </w:r>
    </w:p>
    <w:p w14:paraId="4863EC79" w14:textId="77777777" w:rsidR="00B14E87" w:rsidRPr="00B14E87" w:rsidRDefault="00B14E87" w:rsidP="00B14E87">
      <w:pPr>
        <w:numPr>
          <w:ilvl w:val="0"/>
          <w:numId w:val="2"/>
        </w:numPr>
        <w:spacing w:after="0"/>
        <w:rPr>
          <w:szCs w:val="28"/>
        </w:rPr>
      </w:pPr>
      <w:r w:rsidRPr="00B14E87">
        <w:rPr>
          <w:szCs w:val="28"/>
          <w:cs/>
        </w:rPr>
        <w:t>เค-เนียร์เรสท์ เนเบอร์ส</w:t>
      </w:r>
    </w:p>
    <w:p w14:paraId="53BCC029" w14:textId="0672F938" w:rsidR="00B14E87" w:rsidRPr="00B14E87" w:rsidRDefault="00B14E87" w:rsidP="00B14E87">
      <w:pPr>
        <w:numPr>
          <w:ilvl w:val="0"/>
          <w:numId w:val="2"/>
        </w:numPr>
        <w:spacing w:after="0"/>
        <w:rPr>
          <w:szCs w:val="28"/>
        </w:rPr>
      </w:pPr>
      <w:r w:rsidRPr="00B14E87">
        <w:rPr>
          <w:szCs w:val="28"/>
          <w:cs/>
        </w:rPr>
        <w:t>แอนด์ นิวรอล เน็ตเวิร์ค (เอ็ม แอล พี)</w:t>
      </w:r>
    </w:p>
    <w:p w14:paraId="35209440" w14:textId="77777777" w:rsidR="00B14E87" w:rsidRDefault="00B14E87" w:rsidP="00B14E87">
      <w:pPr>
        <w:spacing w:after="0"/>
      </w:pPr>
      <w:r w:rsidRPr="00B14E87">
        <w:t xml:space="preserve">From the chart, we can see that the </w:t>
      </w:r>
      <w:r w:rsidRPr="00B14E87">
        <w:rPr>
          <w:b/>
          <w:bCs/>
        </w:rPr>
        <w:t>Random Forest</w:t>
      </w:r>
      <w:r w:rsidRPr="00B14E87">
        <w:t xml:space="preserve"> model achieved the highest accuracy at </w:t>
      </w:r>
      <w:r w:rsidRPr="00B14E87">
        <w:rPr>
          <w:b/>
          <w:bCs/>
        </w:rPr>
        <w:t>90.90%</w:t>
      </w:r>
      <w:r w:rsidRPr="00B14E87">
        <w:t xml:space="preserve">, which is very close to </w:t>
      </w:r>
      <w:r w:rsidRPr="00B14E87">
        <w:rPr>
          <w:b/>
          <w:bCs/>
        </w:rPr>
        <w:t>Logistic Regression</w:t>
      </w:r>
      <w:r w:rsidRPr="00B14E87">
        <w:t xml:space="preserve">, which had an accuracy of </w:t>
      </w:r>
      <w:r w:rsidRPr="00B14E87">
        <w:rPr>
          <w:b/>
          <w:bCs/>
        </w:rPr>
        <w:t>90.74%</w:t>
      </w:r>
      <w:r w:rsidRPr="00B14E87">
        <w:t>.</w:t>
      </w:r>
    </w:p>
    <w:p w14:paraId="3EA7C3D9" w14:textId="77777777" w:rsidR="00B14E87" w:rsidRPr="00B14E87" w:rsidRDefault="00B14E87" w:rsidP="00B14E87">
      <w:pPr>
        <w:spacing w:after="0"/>
        <w:rPr>
          <w:szCs w:val="28"/>
        </w:rPr>
      </w:pPr>
      <w:r w:rsidRPr="00B14E87">
        <w:rPr>
          <w:szCs w:val="28"/>
          <w:cs/>
        </w:rPr>
        <w:t>ฟรอม เดอะ ชาร์ต</w:t>
      </w:r>
      <w:r w:rsidRPr="00B14E87">
        <w:rPr>
          <w:szCs w:val="28"/>
        </w:rPr>
        <w:t xml:space="preserve">, </w:t>
      </w:r>
      <w:r w:rsidRPr="00B14E87">
        <w:rPr>
          <w:szCs w:val="28"/>
          <w:cs/>
        </w:rPr>
        <w:t>วี แคน ซี แดท เดอะ</w:t>
      </w:r>
      <w:r w:rsidRPr="00B14E87">
        <w:rPr>
          <w:szCs w:val="28"/>
        </w:rPr>
        <w:t xml:space="preserve"> </w:t>
      </w:r>
      <w:r w:rsidRPr="00B14E87">
        <w:rPr>
          <w:b/>
          <w:bCs/>
          <w:szCs w:val="28"/>
          <w:cs/>
        </w:rPr>
        <w:t>แรนดอม ฟอเรสต์</w:t>
      </w:r>
      <w:r w:rsidRPr="00B14E87">
        <w:rPr>
          <w:szCs w:val="28"/>
        </w:rPr>
        <w:t xml:space="preserve"> </w:t>
      </w:r>
      <w:r w:rsidRPr="00B14E87">
        <w:rPr>
          <w:szCs w:val="28"/>
          <w:cs/>
        </w:rPr>
        <w:t>โมเดล อะชีฟด์ เดอะ ไฮเอสท์ แอคคิวราซี่ แอท</w:t>
      </w:r>
      <w:r w:rsidRPr="00B14E87">
        <w:rPr>
          <w:szCs w:val="28"/>
        </w:rPr>
        <w:t xml:space="preserve"> </w:t>
      </w:r>
      <w:r w:rsidRPr="00B14E87">
        <w:rPr>
          <w:b/>
          <w:bCs/>
          <w:szCs w:val="28"/>
          <w:cs/>
        </w:rPr>
        <w:t>ไนน์ตี้ พอยน์ท ไนนตี้ เพอร์เซ็นต์</w:t>
      </w:r>
      <w:r w:rsidRPr="00B14E87">
        <w:rPr>
          <w:szCs w:val="28"/>
        </w:rPr>
        <w:t xml:space="preserve">, </w:t>
      </w:r>
      <w:r w:rsidRPr="00B14E87">
        <w:rPr>
          <w:szCs w:val="28"/>
          <w:cs/>
        </w:rPr>
        <w:t>วิช อีส เวรี่ โคลส ทู</w:t>
      </w:r>
      <w:r w:rsidRPr="00B14E87">
        <w:rPr>
          <w:szCs w:val="28"/>
        </w:rPr>
        <w:t xml:space="preserve"> </w:t>
      </w:r>
      <w:r w:rsidRPr="00B14E87">
        <w:rPr>
          <w:b/>
          <w:bCs/>
          <w:szCs w:val="28"/>
          <w:cs/>
        </w:rPr>
        <w:t>โลจิสติก รีเกรสชัน</w:t>
      </w:r>
      <w:r w:rsidRPr="00B14E87">
        <w:rPr>
          <w:szCs w:val="28"/>
        </w:rPr>
        <w:t xml:space="preserve">, </w:t>
      </w:r>
      <w:r w:rsidRPr="00B14E87">
        <w:rPr>
          <w:szCs w:val="28"/>
          <w:cs/>
        </w:rPr>
        <w:t>วิช แฮด แอน แอคคิวราซี่ ออฟ</w:t>
      </w:r>
      <w:r w:rsidRPr="00B14E87">
        <w:rPr>
          <w:szCs w:val="28"/>
        </w:rPr>
        <w:t xml:space="preserve"> </w:t>
      </w:r>
      <w:r w:rsidRPr="00B14E87">
        <w:rPr>
          <w:b/>
          <w:bCs/>
          <w:szCs w:val="28"/>
          <w:cs/>
        </w:rPr>
        <w:t>ไนน์ตี้ พอยน์ท เซเวนตี้ โฟร์ เพอร์เซ็นต์</w:t>
      </w:r>
      <w:r w:rsidRPr="00B14E87">
        <w:rPr>
          <w:szCs w:val="28"/>
        </w:rPr>
        <w:t>.</w:t>
      </w:r>
    </w:p>
    <w:p w14:paraId="38B6249F" w14:textId="77777777" w:rsidR="00B14E87" w:rsidRPr="00B14E87" w:rsidRDefault="00B14E87" w:rsidP="00B14E87">
      <w:pPr>
        <w:spacing w:after="0"/>
      </w:pPr>
    </w:p>
    <w:p w14:paraId="3DE42B46" w14:textId="77777777" w:rsidR="00B14E87" w:rsidRDefault="00B14E87" w:rsidP="00B14E87">
      <w:pPr>
        <w:spacing w:after="0"/>
      </w:pPr>
      <w:r w:rsidRPr="00B14E87">
        <w:t xml:space="preserve">In addition to accuracy, we also looked at the </w:t>
      </w:r>
      <w:r w:rsidRPr="00B14E87">
        <w:rPr>
          <w:b/>
          <w:bCs/>
        </w:rPr>
        <w:t>ROC AUC</w:t>
      </w:r>
      <w:r w:rsidRPr="00B14E87">
        <w:t xml:space="preserve"> score, which measures how well each model can distinguish between patients who “survived” and those who “died.”</w:t>
      </w:r>
    </w:p>
    <w:p w14:paraId="4B93B9B1" w14:textId="3D7F1FC5" w:rsidR="00B14E87" w:rsidRPr="00B14E87" w:rsidRDefault="00B14E87" w:rsidP="00B14E87">
      <w:pPr>
        <w:spacing w:after="0"/>
        <w:rPr>
          <w:szCs w:val="28"/>
        </w:rPr>
      </w:pPr>
      <w:r w:rsidRPr="00B14E87">
        <w:rPr>
          <w:szCs w:val="28"/>
          <w:cs/>
        </w:rPr>
        <w:t>อิน แอดดิชัน ทู แอคคิวราซี่</w:t>
      </w:r>
      <w:r w:rsidRPr="00B14E87">
        <w:rPr>
          <w:szCs w:val="28"/>
        </w:rPr>
        <w:t xml:space="preserve">, </w:t>
      </w:r>
      <w:r w:rsidRPr="00B14E87">
        <w:rPr>
          <w:szCs w:val="28"/>
          <w:cs/>
        </w:rPr>
        <w:t>วี ออลโซ ลุคด์ แอท เดอะ</w:t>
      </w:r>
      <w:r w:rsidRPr="00B14E87">
        <w:rPr>
          <w:szCs w:val="28"/>
        </w:rPr>
        <w:t xml:space="preserve"> </w:t>
      </w:r>
      <w:r w:rsidRPr="00B14E87">
        <w:rPr>
          <w:b/>
          <w:bCs/>
          <w:szCs w:val="28"/>
          <w:cs/>
        </w:rPr>
        <w:t>อาร์ โอ ซี เอ ยู ซี</w:t>
      </w:r>
      <w:r w:rsidRPr="00B14E87">
        <w:rPr>
          <w:szCs w:val="28"/>
        </w:rPr>
        <w:t xml:space="preserve"> </w:t>
      </w:r>
      <w:r w:rsidRPr="00B14E87">
        <w:rPr>
          <w:szCs w:val="28"/>
          <w:cs/>
        </w:rPr>
        <w:t>สกอร์</w:t>
      </w:r>
      <w:r w:rsidRPr="00B14E87">
        <w:rPr>
          <w:szCs w:val="28"/>
        </w:rPr>
        <w:t xml:space="preserve">, </w:t>
      </w:r>
      <w:r w:rsidRPr="00B14E87">
        <w:rPr>
          <w:szCs w:val="28"/>
          <w:cs/>
        </w:rPr>
        <w:t>วิช เมเชอรส์ ฮาว เวล อีช โมเดล แคน ดิสติงกวิช บีทวีน เพเชินทส์ ฮู “เซอร์ไวฟด์” แอนด์ โธส ฮู “ไดด์.”</w:t>
      </w:r>
    </w:p>
    <w:p w14:paraId="755CF5F7" w14:textId="77777777" w:rsidR="00B14E87" w:rsidRPr="00B14E87" w:rsidRDefault="00B14E87" w:rsidP="00B14E87">
      <w:pPr>
        <w:spacing w:after="0"/>
      </w:pPr>
      <w:r w:rsidRPr="00B14E87">
        <w:t>We found that most models are better at predicting survival because we still have fewer data points for deceased patients compared to survivors.</w:t>
      </w:r>
    </w:p>
    <w:p w14:paraId="1323AB2F" w14:textId="77777777" w:rsidR="00B14E87" w:rsidRPr="00B14E87" w:rsidRDefault="00B14E87" w:rsidP="00B14E87">
      <w:pPr>
        <w:spacing w:after="0"/>
      </w:pPr>
      <w:r w:rsidRPr="00B14E87">
        <w:rPr>
          <w:szCs w:val="28"/>
          <w:cs/>
        </w:rPr>
        <w:t>วี ฟาวนด์ แดท โมสต์ โมเดลส์ อาร์ เบทเทอร์ แอท พรีดิคทิง เซอร์ไววัล บิคอส วี สติล แฮฟ ฟิวเออร์ เดต้า พอยนท์ส ฟอร์ ดีซีสด์ เพเชินทส์ คอมแพร์ ทู เซอร์ไวเวอร์ส</w:t>
      </w:r>
      <w:r w:rsidRPr="00B14E87">
        <w:rPr>
          <w:cs/>
        </w:rPr>
        <w:t>.</w:t>
      </w:r>
    </w:p>
    <w:p w14:paraId="7D56C7A7" w14:textId="77777777" w:rsidR="00974C2B" w:rsidRPr="00974C2B" w:rsidRDefault="00974C2B" w:rsidP="00974C2B">
      <w:pPr>
        <w:rPr>
          <w:rFonts w:hint="cs"/>
          <w:cs/>
        </w:rPr>
      </w:pPr>
    </w:p>
    <w:p w14:paraId="710C3840" w14:textId="77777777" w:rsidR="00974C2B" w:rsidRDefault="00974C2B">
      <w:pPr>
        <w:rPr>
          <w:rFonts w:hint="cs"/>
        </w:rPr>
      </w:pPr>
    </w:p>
    <w:sectPr w:rsidR="00974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70DC"/>
    <w:multiLevelType w:val="multilevel"/>
    <w:tmpl w:val="034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94F20"/>
    <w:multiLevelType w:val="multilevel"/>
    <w:tmpl w:val="7A9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43064">
    <w:abstractNumId w:val="0"/>
  </w:num>
  <w:num w:numId="2" w16cid:durableId="1156141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2B"/>
    <w:rsid w:val="002A5598"/>
    <w:rsid w:val="00595954"/>
    <w:rsid w:val="007605E3"/>
    <w:rsid w:val="00974C2B"/>
    <w:rsid w:val="00B14E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A473"/>
  <w15:chartTrackingRefBased/>
  <w15:docId w15:val="{F07094B6-EBAF-4E67-81C9-5B481096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2B"/>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74C2B"/>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74C2B"/>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74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2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74C2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74C2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74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C2B"/>
    <w:rPr>
      <w:rFonts w:eastAsiaTheme="majorEastAsia" w:cstheme="majorBidi"/>
      <w:color w:val="272727" w:themeColor="text1" w:themeTint="D8"/>
    </w:rPr>
  </w:style>
  <w:style w:type="paragraph" w:styleId="Title">
    <w:name w:val="Title"/>
    <w:basedOn w:val="Normal"/>
    <w:next w:val="Normal"/>
    <w:link w:val="TitleChar"/>
    <w:uiPriority w:val="10"/>
    <w:qFormat/>
    <w:rsid w:val="00974C2B"/>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4C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4C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4C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4C2B"/>
    <w:pPr>
      <w:spacing w:before="160"/>
      <w:jc w:val="center"/>
    </w:pPr>
    <w:rPr>
      <w:i/>
      <w:iCs/>
      <w:color w:val="404040" w:themeColor="text1" w:themeTint="BF"/>
    </w:rPr>
  </w:style>
  <w:style w:type="character" w:customStyle="1" w:styleId="QuoteChar">
    <w:name w:val="Quote Char"/>
    <w:basedOn w:val="DefaultParagraphFont"/>
    <w:link w:val="Quote"/>
    <w:uiPriority w:val="29"/>
    <w:rsid w:val="00974C2B"/>
    <w:rPr>
      <w:i/>
      <w:iCs/>
      <w:color w:val="404040" w:themeColor="text1" w:themeTint="BF"/>
    </w:rPr>
  </w:style>
  <w:style w:type="paragraph" w:styleId="ListParagraph">
    <w:name w:val="List Paragraph"/>
    <w:basedOn w:val="Normal"/>
    <w:uiPriority w:val="34"/>
    <w:qFormat/>
    <w:rsid w:val="00974C2B"/>
    <w:pPr>
      <w:ind w:left="720"/>
      <w:contextualSpacing/>
    </w:pPr>
  </w:style>
  <w:style w:type="character" w:styleId="IntenseEmphasis">
    <w:name w:val="Intense Emphasis"/>
    <w:basedOn w:val="DefaultParagraphFont"/>
    <w:uiPriority w:val="21"/>
    <w:qFormat/>
    <w:rsid w:val="00974C2B"/>
    <w:rPr>
      <w:i/>
      <w:iCs/>
      <w:color w:val="0F4761" w:themeColor="accent1" w:themeShade="BF"/>
    </w:rPr>
  </w:style>
  <w:style w:type="paragraph" w:styleId="IntenseQuote">
    <w:name w:val="Intense Quote"/>
    <w:basedOn w:val="Normal"/>
    <w:next w:val="Normal"/>
    <w:link w:val="IntenseQuoteChar"/>
    <w:uiPriority w:val="30"/>
    <w:qFormat/>
    <w:rsid w:val="00974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C2B"/>
    <w:rPr>
      <w:i/>
      <w:iCs/>
      <w:color w:val="0F4761" w:themeColor="accent1" w:themeShade="BF"/>
    </w:rPr>
  </w:style>
  <w:style w:type="character" w:styleId="IntenseReference">
    <w:name w:val="Intense Reference"/>
    <w:basedOn w:val="DefaultParagraphFont"/>
    <w:uiPriority w:val="32"/>
    <w:qFormat/>
    <w:rsid w:val="00974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6093">
      <w:bodyDiv w:val="1"/>
      <w:marLeft w:val="0"/>
      <w:marRight w:val="0"/>
      <w:marTop w:val="0"/>
      <w:marBottom w:val="0"/>
      <w:divBdr>
        <w:top w:val="none" w:sz="0" w:space="0" w:color="auto"/>
        <w:left w:val="none" w:sz="0" w:space="0" w:color="auto"/>
        <w:bottom w:val="none" w:sz="0" w:space="0" w:color="auto"/>
        <w:right w:val="none" w:sz="0" w:space="0" w:color="auto"/>
      </w:divBdr>
    </w:div>
    <w:div w:id="207650447">
      <w:bodyDiv w:val="1"/>
      <w:marLeft w:val="0"/>
      <w:marRight w:val="0"/>
      <w:marTop w:val="0"/>
      <w:marBottom w:val="0"/>
      <w:divBdr>
        <w:top w:val="none" w:sz="0" w:space="0" w:color="auto"/>
        <w:left w:val="none" w:sz="0" w:space="0" w:color="auto"/>
        <w:bottom w:val="none" w:sz="0" w:space="0" w:color="auto"/>
        <w:right w:val="none" w:sz="0" w:space="0" w:color="auto"/>
      </w:divBdr>
    </w:div>
    <w:div w:id="318464324">
      <w:bodyDiv w:val="1"/>
      <w:marLeft w:val="0"/>
      <w:marRight w:val="0"/>
      <w:marTop w:val="0"/>
      <w:marBottom w:val="0"/>
      <w:divBdr>
        <w:top w:val="none" w:sz="0" w:space="0" w:color="auto"/>
        <w:left w:val="none" w:sz="0" w:space="0" w:color="auto"/>
        <w:bottom w:val="none" w:sz="0" w:space="0" w:color="auto"/>
        <w:right w:val="none" w:sz="0" w:space="0" w:color="auto"/>
      </w:divBdr>
    </w:div>
    <w:div w:id="408891106">
      <w:bodyDiv w:val="1"/>
      <w:marLeft w:val="0"/>
      <w:marRight w:val="0"/>
      <w:marTop w:val="0"/>
      <w:marBottom w:val="0"/>
      <w:divBdr>
        <w:top w:val="none" w:sz="0" w:space="0" w:color="auto"/>
        <w:left w:val="none" w:sz="0" w:space="0" w:color="auto"/>
        <w:bottom w:val="none" w:sz="0" w:space="0" w:color="auto"/>
        <w:right w:val="none" w:sz="0" w:space="0" w:color="auto"/>
      </w:divBdr>
    </w:div>
    <w:div w:id="430974846">
      <w:bodyDiv w:val="1"/>
      <w:marLeft w:val="0"/>
      <w:marRight w:val="0"/>
      <w:marTop w:val="0"/>
      <w:marBottom w:val="0"/>
      <w:divBdr>
        <w:top w:val="none" w:sz="0" w:space="0" w:color="auto"/>
        <w:left w:val="none" w:sz="0" w:space="0" w:color="auto"/>
        <w:bottom w:val="none" w:sz="0" w:space="0" w:color="auto"/>
        <w:right w:val="none" w:sz="0" w:space="0" w:color="auto"/>
      </w:divBdr>
    </w:div>
    <w:div w:id="564142924">
      <w:bodyDiv w:val="1"/>
      <w:marLeft w:val="0"/>
      <w:marRight w:val="0"/>
      <w:marTop w:val="0"/>
      <w:marBottom w:val="0"/>
      <w:divBdr>
        <w:top w:val="none" w:sz="0" w:space="0" w:color="auto"/>
        <w:left w:val="none" w:sz="0" w:space="0" w:color="auto"/>
        <w:bottom w:val="none" w:sz="0" w:space="0" w:color="auto"/>
        <w:right w:val="none" w:sz="0" w:space="0" w:color="auto"/>
      </w:divBdr>
    </w:div>
    <w:div w:id="628129680">
      <w:bodyDiv w:val="1"/>
      <w:marLeft w:val="0"/>
      <w:marRight w:val="0"/>
      <w:marTop w:val="0"/>
      <w:marBottom w:val="0"/>
      <w:divBdr>
        <w:top w:val="none" w:sz="0" w:space="0" w:color="auto"/>
        <w:left w:val="none" w:sz="0" w:space="0" w:color="auto"/>
        <w:bottom w:val="none" w:sz="0" w:space="0" w:color="auto"/>
        <w:right w:val="none" w:sz="0" w:space="0" w:color="auto"/>
      </w:divBdr>
    </w:div>
    <w:div w:id="669453442">
      <w:bodyDiv w:val="1"/>
      <w:marLeft w:val="0"/>
      <w:marRight w:val="0"/>
      <w:marTop w:val="0"/>
      <w:marBottom w:val="0"/>
      <w:divBdr>
        <w:top w:val="none" w:sz="0" w:space="0" w:color="auto"/>
        <w:left w:val="none" w:sz="0" w:space="0" w:color="auto"/>
        <w:bottom w:val="none" w:sz="0" w:space="0" w:color="auto"/>
        <w:right w:val="none" w:sz="0" w:space="0" w:color="auto"/>
      </w:divBdr>
    </w:div>
    <w:div w:id="952516191">
      <w:bodyDiv w:val="1"/>
      <w:marLeft w:val="0"/>
      <w:marRight w:val="0"/>
      <w:marTop w:val="0"/>
      <w:marBottom w:val="0"/>
      <w:divBdr>
        <w:top w:val="none" w:sz="0" w:space="0" w:color="auto"/>
        <w:left w:val="none" w:sz="0" w:space="0" w:color="auto"/>
        <w:bottom w:val="none" w:sz="0" w:space="0" w:color="auto"/>
        <w:right w:val="none" w:sz="0" w:space="0" w:color="auto"/>
      </w:divBdr>
    </w:div>
    <w:div w:id="1212186546">
      <w:bodyDiv w:val="1"/>
      <w:marLeft w:val="0"/>
      <w:marRight w:val="0"/>
      <w:marTop w:val="0"/>
      <w:marBottom w:val="0"/>
      <w:divBdr>
        <w:top w:val="none" w:sz="0" w:space="0" w:color="auto"/>
        <w:left w:val="none" w:sz="0" w:space="0" w:color="auto"/>
        <w:bottom w:val="none" w:sz="0" w:space="0" w:color="auto"/>
        <w:right w:val="none" w:sz="0" w:space="0" w:color="auto"/>
      </w:divBdr>
    </w:div>
    <w:div w:id="1264460286">
      <w:bodyDiv w:val="1"/>
      <w:marLeft w:val="0"/>
      <w:marRight w:val="0"/>
      <w:marTop w:val="0"/>
      <w:marBottom w:val="0"/>
      <w:divBdr>
        <w:top w:val="none" w:sz="0" w:space="0" w:color="auto"/>
        <w:left w:val="none" w:sz="0" w:space="0" w:color="auto"/>
        <w:bottom w:val="none" w:sz="0" w:space="0" w:color="auto"/>
        <w:right w:val="none" w:sz="0" w:space="0" w:color="auto"/>
      </w:divBdr>
    </w:div>
    <w:div w:id="1355695815">
      <w:bodyDiv w:val="1"/>
      <w:marLeft w:val="0"/>
      <w:marRight w:val="0"/>
      <w:marTop w:val="0"/>
      <w:marBottom w:val="0"/>
      <w:divBdr>
        <w:top w:val="none" w:sz="0" w:space="0" w:color="auto"/>
        <w:left w:val="none" w:sz="0" w:space="0" w:color="auto"/>
        <w:bottom w:val="none" w:sz="0" w:space="0" w:color="auto"/>
        <w:right w:val="none" w:sz="0" w:space="0" w:color="auto"/>
      </w:divBdr>
    </w:div>
    <w:div w:id="1542129999">
      <w:bodyDiv w:val="1"/>
      <w:marLeft w:val="0"/>
      <w:marRight w:val="0"/>
      <w:marTop w:val="0"/>
      <w:marBottom w:val="0"/>
      <w:divBdr>
        <w:top w:val="none" w:sz="0" w:space="0" w:color="auto"/>
        <w:left w:val="none" w:sz="0" w:space="0" w:color="auto"/>
        <w:bottom w:val="none" w:sz="0" w:space="0" w:color="auto"/>
        <w:right w:val="none" w:sz="0" w:space="0" w:color="auto"/>
      </w:divBdr>
    </w:div>
    <w:div w:id="1637949324">
      <w:bodyDiv w:val="1"/>
      <w:marLeft w:val="0"/>
      <w:marRight w:val="0"/>
      <w:marTop w:val="0"/>
      <w:marBottom w:val="0"/>
      <w:divBdr>
        <w:top w:val="none" w:sz="0" w:space="0" w:color="auto"/>
        <w:left w:val="none" w:sz="0" w:space="0" w:color="auto"/>
        <w:bottom w:val="none" w:sz="0" w:space="0" w:color="auto"/>
        <w:right w:val="none" w:sz="0" w:space="0" w:color="auto"/>
      </w:divBdr>
    </w:div>
    <w:div w:id="1641223203">
      <w:bodyDiv w:val="1"/>
      <w:marLeft w:val="0"/>
      <w:marRight w:val="0"/>
      <w:marTop w:val="0"/>
      <w:marBottom w:val="0"/>
      <w:divBdr>
        <w:top w:val="none" w:sz="0" w:space="0" w:color="auto"/>
        <w:left w:val="none" w:sz="0" w:space="0" w:color="auto"/>
        <w:bottom w:val="none" w:sz="0" w:space="0" w:color="auto"/>
        <w:right w:val="none" w:sz="0" w:space="0" w:color="auto"/>
      </w:divBdr>
    </w:div>
    <w:div w:id="1886865367">
      <w:bodyDiv w:val="1"/>
      <w:marLeft w:val="0"/>
      <w:marRight w:val="0"/>
      <w:marTop w:val="0"/>
      <w:marBottom w:val="0"/>
      <w:divBdr>
        <w:top w:val="none" w:sz="0" w:space="0" w:color="auto"/>
        <w:left w:val="none" w:sz="0" w:space="0" w:color="auto"/>
        <w:bottom w:val="none" w:sz="0" w:space="0" w:color="auto"/>
        <w:right w:val="none" w:sz="0" w:space="0" w:color="auto"/>
      </w:divBdr>
    </w:div>
    <w:div w:id="1888377186">
      <w:bodyDiv w:val="1"/>
      <w:marLeft w:val="0"/>
      <w:marRight w:val="0"/>
      <w:marTop w:val="0"/>
      <w:marBottom w:val="0"/>
      <w:divBdr>
        <w:top w:val="none" w:sz="0" w:space="0" w:color="auto"/>
        <w:left w:val="none" w:sz="0" w:space="0" w:color="auto"/>
        <w:bottom w:val="none" w:sz="0" w:space="0" w:color="auto"/>
        <w:right w:val="none" w:sz="0" w:space="0" w:color="auto"/>
      </w:divBdr>
    </w:div>
    <w:div w:id="1912544297">
      <w:bodyDiv w:val="1"/>
      <w:marLeft w:val="0"/>
      <w:marRight w:val="0"/>
      <w:marTop w:val="0"/>
      <w:marBottom w:val="0"/>
      <w:divBdr>
        <w:top w:val="none" w:sz="0" w:space="0" w:color="auto"/>
        <w:left w:val="none" w:sz="0" w:space="0" w:color="auto"/>
        <w:bottom w:val="none" w:sz="0" w:space="0" w:color="auto"/>
        <w:right w:val="none" w:sz="0" w:space="0" w:color="auto"/>
      </w:divBdr>
    </w:div>
    <w:div w:id="2014406200">
      <w:bodyDiv w:val="1"/>
      <w:marLeft w:val="0"/>
      <w:marRight w:val="0"/>
      <w:marTop w:val="0"/>
      <w:marBottom w:val="0"/>
      <w:divBdr>
        <w:top w:val="none" w:sz="0" w:space="0" w:color="auto"/>
        <w:left w:val="none" w:sz="0" w:space="0" w:color="auto"/>
        <w:bottom w:val="none" w:sz="0" w:space="0" w:color="auto"/>
        <w:right w:val="none" w:sz="0" w:space="0" w:color="auto"/>
      </w:divBdr>
    </w:div>
    <w:div w:id="21110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CHANYATA JAMSILA</dc:creator>
  <cp:keywords/>
  <dc:description/>
  <cp:lastModifiedBy>CHANYATA JAMSILA</cp:lastModifiedBy>
  <cp:revision>1</cp:revision>
  <dcterms:created xsi:type="dcterms:W3CDTF">2025-07-24T19:39:00Z</dcterms:created>
  <dcterms:modified xsi:type="dcterms:W3CDTF">2025-07-24T20:11:00Z</dcterms:modified>
</cp:coreProperties>
</file>