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292" w:rsidRPr="00830292" w:rsidRDefault="00830292" w:rsidP="00830292">
      <w:pPr>
        <w:spacing w:line="312" w:lineRule="atLeast"/>
        <w:outlineLvl w:val="2"/>
        <w:rPr>
          <w:rFonts w:ascii="Helvetica" w:eastAsia="Times New Roman" w:hAnsi="Helvetica" w:cs="Helvetica"/>
          <w:color w:val="1F3D5C"/>
          <w:sz w:val="34"/>
          <w:szCs w:val="34"/>
        </w:rPr>
      </w:pPr>
      <w:bookmarkStart w:id="0" w:name="Course_Outline"/>
      <w:r w:rsidRPr="00830292">
        <w:rPr>
          <w:rFonts w:ascii="Helvetica" w:eastAsia="Times New Roman" w:hAnsi="Helvetica" w:cs="Helvetica"/>
          <w:color w:val="1F3D5C"/>
          <w:sz w:val="34"/>
          <w:szCs w:val="34"/>
        </w:rPr>
        <w:t>Course Outline</w:t>
      </w:r>
      <w:bookmarkEnd w:id="0"/>
    </w:p>
    <w:p w:rsidR="00830292" w:rsidRPr="00830292" w:rsidRDefault="00830292" w:rsidP="008302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i/>
          <w:iCs/>
          <w:sz w:val="24"/>
          <w:szCs w:val="24"/>
        </w:rPr>
        <w:t>Note: course outline may vary slightly based on the regional location and/or language in which the class is delivered. </w:t>
      </w:r>
    </w:p>
    <w:p w:rsidR="00830292" w:rsidRPr="00830292" w:rsidRDefault="00830292" w:rsidP="00830292">
      <w:pPr>
        <w:spacing w:after="19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This course covers the following concepts:</w:t>
      </w:r>
    </w:p>
    <w:p w:rsidR="00830292" w:rsidRPr="00830292" w:rsidRDefault="00830292" w:rsidP="00830292">
      <w:pPr>
        <w:spacing w:after="19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Helvetica" w:eastAsia="Times New Roman" w:hAnsi="Helvetica" w:cs="Helvetica"/>
          <w:sz w:val="24"/>
          <w:szCs w:val="24"/>
        </w:rPr>
        <w:t>Day 1</w:t>
      </w:r>
    </w:p>
    <w:p w:rsidR="00830292" w:rsidRPr="00830292" w:rsidRDefault="00830292" w:rsidP="00830292">
      <w:pPr>
        <w:numPr>
          <w:ilvl w:val="0"/>
          <w:numId w:val="1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Core AWS Knowledge</w:t>
      </w:r>
    </w:p>
    <w:p w:rsidR="00830292" w:rsidRPr="00830292" w:rsidRDefault="00830292" w:rsidP="00830292">
      <w:pPr>
        <w:numPr>
          <w:ilvl w:val="0"/>
          <w:numId w:val="1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Designing Your Environment</w:t>
      </w:r>
    </w:p>
    <w:p w:rsidR="00830292" w:rsidRPr="00830292" w:rsidRDefault="00830292" w:rsidP="00830292">
      <w:pPr>
        <w:numPr>
          <w:ilvl w:val="0"/>
          <w:numId w:val="1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Making Your Environment Highly Available</w:t>
      </w:r>
    </w:p>
    <w:p w:rsidR="00830292" w:rsidRPr="00830292" w:rsidRDefault="00830292" w:rsidP="00830292">
      <w:pPr>
        <w:numPr>
          <w:ilvl w:val="0"/>
          <w:numId w:val="1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Forklifting an Existing Application onto AWS</w:t>
      </w:r>
    </w:p>
    <w:p w:rsidR="00830292" w:rsidRPr="00830292" w:rsidRDefault="00830292" w:rsidP="00830292">
      <w:pPr>
        <w:spacing w:after="19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Helvetica" w:eastAsia="Times New Roman" w:hAnsi="Helvetica" w:cs="Helvetica"/>
          <w:sz w:val="24"/>
          <w:szCs w:val="24"/>
        </w:rPr>
        <w:t>Day 2</w:t>
      </w:r>
    </w:p>
    <w:p w:rsidR="00830292" w:rsidRPr="00830292" w:rsidRDefault="00830292" w:rsidP="00830292">
      <w:pPr>
        <w:numPr>
          <w:ilvl w:val="0"/>
          <w:numId w:val="2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Event-Driven Scaling</w:t>
      </w:r>
    </w:p>
    <w:p w:rsidR="00830292" w:rsidRPr="00830292" w:rsidRDefault="00830292" w:rsidP="00830292">
      <w:pPr>
        <w:numPr>
          <w:ilvl w:val="0"/>
          <w:numId w:val="2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Automating and Decoupling Your Infrastructure</w:t>
      </w:r>
    </w:p>
    <w:p w:rsidR="00830292" w:rsidRPr="00830292" w:rsidRDefault="00830292" w:rsidP="00830292">
      <w:pPr>
        <w:numPr>
          <w:ilvl w:val="0"/>
          <w:numId w:val="2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Designing Storage at Scale</w:t>
      </w:r>
    </w:p>
    <w:p w:rsidR="00830292" w:rsidRPr="00830292" w:rsidRDefault="00830292" w:rsidP="00830292">
      <w:pPr>
        <w:numPr>
          <w:ilvl w:val="0"/>
          <w:numId w:val="2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Hosting a New Web Application on AWS</w:t>
      </w:r>
    </w:p>
    <w:p w:rsidR="00830292" w:rsidRPr="00830292" w:rsidRDefault="00830292" w:rsidP="00830292">
      <w:pPr>
        <w:spacing w:after="19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Helvetica" w:eastAsia="Times New Roman" w:hAnsi="Helvetica" w:cs="Helvetica"/>
          <w:sz w:val="24"/>
          <w:szCs w:val="24"/>
        </w:rPr>
        <w:t>Day 3</w:t>
      </w:r>
    </w:p>
    <w:p w:rsidR="00830292" w:rsidRPr="00830292" w:rsidRDefault="00830292" w:rsidP="00830292">
      <w:pPr>
        <w:numPr>
          <w:ilvl w:val="0"/>
          <w:numId w:val="3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The Four Pillars of the Well-Architected Framework</w:t>
      </w:r>
    </w:p>
    <w:p w:rsidR="00830292" w:rsidRPr="00830292" w:rsidRDefault="00830292" w:rsidP="00830292">
      <w:pPr>
        <w:numPr>
          <w:ilvl w:val="0"/>
          <w:numId w:val="3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Disaster Recovery and Failover Strategies</w:t>
      </w:r>
    </w:p>
    <w:p w:rsidR="00830292" w:rsidRPr="00830292" w:rsidRDefault="00830292" w:rsidP="00830292">
      <w:pPr>
        <w:numPr>
          <w:ilvl w:val="0"/>
          <w:numId w:val="3"/>
        </w:numPr>
        <w:spacing w:after="22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Troubleshooting Your Environment</w:t>
      </w:r>
    </w:p>
    <w:p w:rsidR="00830292" w:rsidRPr="00830292" w:rsidRDefault="00830292" w:rsidP="00830292">
      <w:pPr>
        <w:numPr>
          <w:ilvl w:val="0"/>
          <w:numId w:val="3"/>
        </w:numPr>
        <w:spacing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t>Large-Scale Design Patterns and Case Studies</w:t>
      </w:r>
    </w:p>
    <w:p w:rsidR="00830292" w:rsidRPr="00830292" w:rsidRDefault="00830292" w:rsidP="00830292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724CDE" w:rsidRPr="00830292" w:rsidRDefault="00830292" w:rsidP="006A767C">
      <w:pPr>
        <w:spacing w:after="450" w:line="240" w:lineRule="auto"/>
        <w:rPr>
          <w:rFonts w:ascii="Helvetica" w:eastAsia="Times New Roman" w:hAnsi="Helvetica" w:cs="Helvetica"/>
          <w:color w:val="007EB9"/>
          <w:sz w:val="21"/>
          <w:szCs w:val="21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029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"https://aws.amazon.com/start-now/?sc_ichannel=ha&amp;sc_icampaign=start-now&amp;sc_icontent=2235" </w:instrText>
      </w:r>
      <w:r w:rsidRPr="0083029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24CDE">
        <w:rPr>
          <w:rFonts w:ascii="Helvetica" w:eastAsia="Times New Roman" w:hAnsi="Helvetica" w:cs="Helvetica"/>
          <w:color w:val="007EB9"/>
          <w:sz w:val="21"/>
          <w:szCs w:val="2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67C" w:rsidTr="00B045F2">
        <w:tc>
          <w:tcPr>
            <w:tcW w:w="4675" w:type="dxa"/>
            <w:shd w:val="pct15" w:color="auto" w:fill="auto"/>
          </w:tcPr>
          <w:p w:rsidR="006A767C" w:rsidRPr="006A767C" w:rsidRDefault="006A767C" w:rsidP="006A767C">
            <w:pPr>
              <w:pStyle w:val="Default"/>
              <w:rPr>
                <w:b/>
                <w:sz w:val="20"/>
                <w:szCs w:val="20"/>
              </w:rPr>
            </w:pPr>
            <w:r w:rsidRPr="006A767C">
              <w:rPr>
                <w:b/>
                <w:sz w:val="20"/>
                <w:szCs w:val="20"/>
              </w:rPr>
              <w:t>The table below lists the domains measured by this examination and the extent to which they are represented. Domain</w:t>
            </w:r>
          </w:p>
        </w:tc>
        <w:tc>
          <w:tcPr>
            <w:tcW w:w="4675" w:type="dxa"/>
            <w:shd w:val="pct15" w:color="auto" w:fill="auto"/>
          </w:tcPr>
          <w:p w:rsidR="006A767C" w:rsidRPr="006A767C" w:rsidRDefault="006A767C" w:rsidP="006A767C">
            <w:pPr>
              <w:pStyle w:val="Default"/>
              <w:rPr>
                <w:b/>
                <w:sz w:val="20"/>
                <w:szCs w:val="20"/>
              </w:rPr>
            </w:pPr>
            <w:r w:rsidRPr="006A767C">
              <w:rPr>
                <w:b/>
                <w:bCs/>
                <w:sz w:val="20"/>
                <w:szCs w:val="20"/>
              </w:rPr>
              <w:t xml:space="preserve">% of Examination </w:t>
            </w:r>
          </w:p>
        </w:tc>
      </w:tr>
      <w:tr w:rsidR="006A767C" w:rsidTr="00724CDE"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Designing highly available, cost-efficient, fault-tolerant, scalable systems </w:t>
            </w:r>
          </w:p>
        </w:tc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</w:t>
            </w:r>
          </w:p>
        </w:tc>
      </w:tr>
      <w:tr w:rsidR="006A767C" w:rsidTr="00724CDE"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 Implementation/Deployment </w:t>
            </w:r>
          </w:p>
        </w:tc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6A767C" w:rsidTr="00724CDE"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3.0 Data Security </w:t>
            </w:r>
          </w:p>
        </w:tc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6A767C" w:rsidTr="00724CDE">
        <w:tc>
          <w:tcPr>
            <w:tcW w:w="4675" w:type="dxa"/>
          </w:tcPr>
          <w:p w:rsidR="006A767C" w:rsidRDefault="006A767C" w:rsidP="006A767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4.0 Troubleshooting </w:t>
            </w:r>
          </w:p>
        </w:tc>
        <w:tc>
          <w:tcPr>
            <w:tcW w:w="4675" w:type="dxa"/>
          </w:tcPr>
          <w:p w:rsidR="006A767C" w:rsidRDefault="006A767C" w:rsidP="006A767C">
            <w:pPr>
              <w:pStyle w:val="Default"/>
              <w:tabs>
                <w:tab w:val="left" w:pos="9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830292" w:rsidRPr="00830292" w:rsidRDefault="00830292" w:rsidP="00724CDE">
      <w:pPr>
        <w:shd w:val="clear" w:color="auto" w:fill="FFFFFF"/>
        <w:tabs>
          <w:tab w:val="left" w:pos="960"/>
        </w:tabs>
        <w:spacing w:line="336" w:lineRule="atLeast"/>
        <w:rPr>
          <w:rFonts w:ascii="Helvetica" w:eastAsia="Times New Roman" w:hAnsi="Helvetica" w:cs="Helvetica"/>
          <w:color w:val="007EB9"/>
          <w:sz w:val="21"/>
          <w:szCs w:val="21"/>
        </w:rPr>
      </w:pPr>
    </w:p>
    <w:p w:rsidR="00BF218B" w:rsidRDefault="00830292" w:rsidP="00BF21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29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hyperlink r:id="rId5" w:history="1">
        <w:r w:rsidR="00BF218B" w:rsidRPr="00D5543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https://d0.awsstatic.com/training-and-certification/docs-sa-assoc/AWS_certified_solutions_architect_associate_blueprint.pdf</w:t>
        </w:r>
      </w:hyperlink>
    </w:p>
    <w:p w:rsidR="008F4DE7" w:rsidRDefault="008F4DE7" w:rsidP="0083029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BA3E26" w:rsidRDefault="00670A67" w:rsidP="008302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9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7A97" w:rsidRPr="00CE5990">
        <w:rPr>
          <w:rFonts w:ascii="Times New Roman" w:eastAsia="Times New Roman" w:hAnsi="Times New Roman" w:cs="Times New Roman"/>
          <w:b/>
          <w:sz w:val="24"/>
          <w:szCs w:val="24"/>
        </w:rPr>
        <w:t>AWS Service dashboard</w:t>
      </w:r>
    </w:p>
    <w:p w:rsidR="00CE5990" w:rsidRPr="00CE5990" w:rsidRDefault="00CE5990" w:rsidP="008302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3040"/>
        <w:gridCol w:w="2320"/>
      </w:tblGrid>
      <w:tr w:rsidR="00BA3E26" w:rsidRPr="00BA3E26" w:rsidTr="00BA3E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EC2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EC2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Cointainer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Elastic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eanstalk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Lambda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Cloud Front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Elastic File System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Glacier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Snowball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Storage gateway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Compute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RDS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DynamoDb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Elastic cache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RedShift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DMS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VPC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Networking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Direct Connect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Networking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Route 53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Networking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CodeCommit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Developer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Code Deploy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Developer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Code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PipeLine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Developer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CloudWatch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CloudFormation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Cloud Trails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OpsWorks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Service Catalog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Trusted Advisor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Management Tools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Identity &amp; Access Management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Security &amp;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iddentiy</w:t>
            </w:r>
            <w:proofErr w:type="spellEnd"/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Directory Service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Security &amp;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iddentiy</w:t>
            </w:r>
            <w:proofErr w:type="spellEnd"/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Inspector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Security &amp;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iddentiy</w:t>
            </w:r>
            <w:proofErr w:type="spellEnd"/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WAF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Security &amp;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iddentiy</w:t>
            </w:r>
            <w:proofErr w:type="spellEnd"/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Certificate Manager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Security &amp;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iddentiy</w:t>
            </w:r>
            <w:proofErr w:type="spellEnd"/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EMR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Analytics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lastRenderedPageBreak/>
              <w:t>Data Pipeline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Analytics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Elastic Search Service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Analytics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Kenesis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Analytics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Machin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Learing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Analytics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AW </w:t>
            </w: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IoT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Internet of Things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Game Lift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Game Development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Hub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Cognto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Device Farm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Analytics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SNS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Mobile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API Gateway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AppStream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CloudSearch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Elastics Transcoder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SQS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SWF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Applicatin</w:t>
            </w:r>
            <w:proofErr w:type="spellEnd"/>
            <w:r w:rsidRPr="00BA3E26">
              <w:rPr>
                <w:rFonts w:ascii="Calibri" w:eastAsia="Times New Roman" w:hAnsi="Calibri" w:cs="Times New Roman"/>
                <w:color w:val="000000"/>
              </w:rPr>
              <w:t xml:space="preserve"> Services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workSpaces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Enterprise Applications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WorkDocs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Enterprise Applications</w:t>
            </w:r>
          </w:p>
        </w:tc>
      </w:tr>
      <w:tr w:rsidR="00BA3E26" w:rsidRPr="00BA3E26" w:rsidTr="00BA3E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3E26">
              <w:rPr>
                <w:rFonts w:ascii="Calibri" w:eastAsia="Times New Roman" w:hAnsi="Calibri" w:cs="Times New Roman"/>
                <w:color w:val="000000"/>
              </w:rPr>
              <w:t>WorkMail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BA3E26" w:rsidRPr="00BA3E26" w:rsidRDefault="00BA3E26" w:rsidP="00BA3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3E26">
              <w:rPr>
                <w:rFonts w:ascii="Calibri" w:eastAsia="Times New Roman" w:hAnsi="Calibri" w:cs="Times New Roman"/>
                <w:color w:val="000000"/>
              </w:rPr>
              <w:t>Enterprise Applications</w:t>
            </w:r>
          </w:p>
        </w:tc>
      </w:tr>
    </w:tbl>
    <w:p w:rsidR="00D1709B" w:rsidRDefault="00D1709B" w:rsidP="008302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709B" w:rsidRDefault="00D1709B" w:rsidP="008302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709B" w:rsidRDefault="00D1709B" w:rsidP="00830292"/>
    <w:sectPr w:rsidR="00D1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80111"/>
    <w:multiLevelType w:val="multilevel"/>
    <w:tmpl w:val="4E8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1A3A"/>
    <w:multiLevelType w:val="multilevel"/>
    <w:tmpl w:val="9AF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01752"/>
    <w:multiLevelType w:val="multilevel"/>
    <w:tmpl w:val="C76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92"/>
    <w:rsid w:val="001624B4"/>
    <w:rsid w:val="00670A67"/>
    <w:rsid w:val="006A767C"/>
    <w:rsid w:val="00724CDE"/>
    <w:rsid w:val="00830292"/>
    <w:rsid w:val="00847A97"/>
    <w:rsid w:val="008F4DE7"/>
    <w:rsid w:val="00B045F2"/>
    <w:rsid w:val="00BA3E26"/>
    <w:rsid w:val="00BF218B"/>
    <w:rsid w:val="00CE5990"/>
    <w:rsid w:val="00D1709B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7252-8E8A-4154-B228-DFE6DF6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2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0292"/>
  </w:style>
  <w:style w:type="character" w:styleId="Hyperlink">
    <w:name w:val="Hyperlink"/>
    <w:basedOn w:val="DefaultParagraphFont"/>
    <w:uiPriority w:val="99"/>
    <w:unhideWhenUsed/>
    <w:rsid w:val="00830292"/>
    <w:rPr>
      <w:color w:val="0000FF"/>
      <w:u w:val="single"/>
    </w:rPr>
  </w:style>
  <w:style w:type="paragraph" w:customStyle="1" w:styleId="Default">
    <w:name w:val="Default"/>
    <w:rsid w:val="00F771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2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330">
              <w:marLeft w:val="-150"/>
              <w:marRight w:val="-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753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3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262">
              <w:marLeft w:val="-150"/>
              <w:marRight w:val="-1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204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730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0.awsstatic.com/training-and-certification/docs-sa-assoc/AWS_certified_solutions_architect_associate_bluepri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Viquar</dc:creator>
  <cp:keywords/>
  <dc:description/>
  <cp:lastModifiedBy>Khan, Viquar</cp:lastModifiedBy>
  <cp:revision>11</cp:revision>
  <dcterms:created xsi:type="dcterms:W3CDTF">2016-08-21T15:50:00Z</dcterms:created>
  <dcterms:modified xsi:type="dcterms:W3CDTF">2016-08-21T18:55:00Z</dcterms:modified>
</cp:coreProperties>
</file>