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widowControl w:val="0"/>
        <w:suppressAutoHyphens/>
        <w:jc w:val="both"/>
        <w:rPr>
          <w:rFonts w:ascii="Times New Roman" w:hAnsi="Times New Roman" w:eastAsia="宋体"/>
          <w:b/>
          <w:bCs/>
          <w:kern w:val="2"/>
          <w:sz w:val="24"/>
          <w:szCs w:val="24"/>
          <w:u w:color="000000"/>
          <w:lang w:val="ru-RU"/>
        </w:rPr>
      </w:pPr>
      <w:r>
        <w:rPr>
          <w:rFonts w:ascii="Times New Roman" w:hAnsi="Times New Roman" w:eastAsia="宋体"/>
          <w:b/>
          <w:bCs/>
          <w:kern w:val="2"/>
          <w:sz w:val="24"/>
          <w:szCs w:val="24"/>
          <w:u w:color="000000"/>
          <w:lang w:val="ru-RU"/>
        </w:rPr>
        <w:t>Московский государственный технический университет им.Н.Э.Баумана</w:t>
      </w:r>
    </w:p>
    <w:p>
      <w:pPr>
        <w:pStyle w:val="6"/>
        <w:widowControl w:val="0"/>
        <w:suppressAutoHyphens/>
        <w:ind w:firstLine="482"/>
        <w:jc w:val="center"/>
        <w:rPr>
          <w:rFonts w:ascii="Times New Roman" w:hAnsi="Times New Roman"/>
          <w:b/>
          <w:bCs/>
          <w:kern w:val="2"/>
          <w:sz w:val="24"/>
          <w:szCs w:val="24"/>
          <w:u w:color="000000"/>
          <w:lang w:val="ru-RU"/>
        </w:rPr>
      </w:pPr>
      <w:r>
        <w:rPr>
          <w:rFonts w:ascii="Times New Roman" w:hAnsi="Times New Roman"/>
          <w:b/>
          <w:bCs/>
          <w:kern w:val="2"/>
          <w:sz w:val="24"/>
          <w:szCs w:val="24"/>
          <w:u w:color="000000"/>
          <w:lang w:val="ru-RU"/>
        </w:rPr>
        <w:t>кафедра "Системы обработки информации и управления"</w:t>
      </w:r>
    </w:p>
    <w:p>
      <w:pPr>
        <w:pStyle w:val="6"/>
        <w:widowControl w:val="0"/>
        <w:suppressAutoHyphens/>
        <w:ind w:firstLine="482"/>
        <w:jc w:val="center"/>
        <w:rPr>
          <w:rFonts w:ascii="Times New Roman" w:hAnsi="Times New Roman"/>
          <w:b/>
          <w:bCs/>
          <w:kern w:val="2"/>
          <w:sz w:val="24"/>
          <w:szCs w:val="24"/>
          <w:u w:color="000000"/>
          <w:lang w:val="ru-RU"/>
        </w:rPr>
      </w:pPr>
      <w:r>
        <w:rPr>
          <w:rFonts w:ascii="Times New Roman" w:hAnsi="Times New Roman"/>
          <w:b/>
          <w:bCs/>
          <w:kern w:val="2"/>
          <w:sz w:val="24"/>
          <w:szCs w:val="24"/>
          <w:u w:color="000000"/>
          <w:lang w:val="ru-RU"/>
        </w:rPr>
        <w:t xml:space="preserve"> </w:t>
      </w:r>
    </w:p>
    <w:p>
      <w:pPr>
        <w:pStyle w:val="6"/>
        <w:widowControl w:val="0"/>
        <w:suppressAutoHyphens/>
        <w:ind w:firstLine="482"/>
        <w:jc w:val="center"/>
        <w:rPr>
          <w:rFonts w:ascii="Times New Roman" w:hAnsi="Times New Roman"/>
          <w:b/>
          <w:bCs/>
          <w:kern w:val="2"/>
          <w:sz w:val="24"/>
          <w:szCs w:val="24"/>
          <w:u w:color="000000"/>
          <w:lang w:val="ru-RU"/>
        </w:rPr>
      </w:pPr>
      <w:r>
        <w:rPr>
          <w:rFonts w:ascii="Times New Roman" w:hAnsi="Times New Roman"/>
          <w:b/>
          <w:bCs/>
          <w:kern w:val="2"/>
          <w:sz w:val="24"/>
          <w:szCs w:val="24"/>
          <w:u w:color="000000"/>
          <w:lang w:val="ru-RU"/>
        </w:rPr>
        <w:t xml:space="preserve"> </w:t>
      </w:r>
    </w:p>
    <w:p>
      <w:pPr>
        <w:pStyle w:val="6"/>
        <w:widowControl w:val="0"/>
        <w:suppressAutoHyphens/>
        <w:jc w:val="center"/>
        <w:rPr>
          <w:rFonts w:ascii="Times New Roman" w:hAnsi="Times New Roman"/>
          <w:b/>
          <w:bCs/>
          <w:kern w:val="2"/>
          <w:sz w:val="24"/>
          <w:szCs w:val="24"/>
          <w:u w:color="000000"/>
          <w:lang w:val="ru-RU"/>
        </w:rPr>
      </w:pPr>
      <w:r>
        <w:rPr>
          <w:rFonts w:hint="eastAsia"/>
        </w:rPr>
        <w:drawing>
          <wp:inline distT="0" distB="0" distL="0" distR="0">
            <wp:extent cx="2221230" cy="2620010"/>
            <wp:effectExtent l="0" t="0" r="381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/>
          <w:b/>
          <w:bCs/>
          <w:kern w:val="2"/>
          <w:sz w:val="24"/>
          <w:szCs w:val="24"/>
          <w:u w:color="000000"/>
          <w:lang w:val="ru-RU"/>
        </w:rPr>
        <w:t xml:space="preserve"> </w:t>
      </w:r>
    </w:p>
    <w:p>
      <w:pPr>
        <w:pStyle w:val="6"/>
        <w:widowControl w:val="0"/>
        <w:suppressAutoHyphens/>
        <w:ind w:firstLine="723"/>
        <w:jc w:val="center"/>
        <w:rPr>
          <w:rFonts w:hint="eastAsia" w:ascii="Times New Roman" w:hAnsi="Times New Roman" w:cs="Times New Roman"/>
          <w:b/>
          <w:bCs/>
          <w:kern w:val="2"/>
          <w:sz w:val="36"/>
          <w:szCs w:val="36"/>
          <w:u w:color="000000"/>
          <w:lang w:val="ru-RU"/>
        </w:rPr>
      </w:pPr>
      <w:r>
        <w:rPr>
          <w:rFonts w:hint="eastAsia" w:ascii="Times New Roman" w:hAnsi="Times New Roman"/>
          <w:b/>
          <w:bCs/>
          <w:kern w:val="2"/>
          <w:sz w:val="36"/>
          <w:szCs w:val="36"/>
          <w:u w:color="000000"/>
          <w:lang w:val="ru-RU"/>
        </w:rPr>
        <w:t>Веб</w:t>
      </w:r>
      <w:r>
        <w:rPr>
          <w:rFonts w:ascii="Times New Roman" w:hAnsi="Times New Roman"/>
          <w:b/>
          <w:bCs/>
          <w:kern w:val="2"/>
          <w:sz w:val="36"/>
          <w:szCs w:val="36"/>
          <w:u w:color="000000"/>
          <w:lang w:val="ru-RU"/>
        </w:rPr>
        <w:t>-сервис по продажам автомобилей</w:t>
      </w:r>
    </w:p>
    <w:p>
      <w:pPr>
        <w:pStyle w:val="6"/>
        <w:widowControl w:val="0"/>
        <w:suppressAutoHyphens/>
        <w:ind w:firstLine="562"/>
        <w:jc w:val="center"/>
        <w:rPr>
          <w:rFonts w:ascii="Times New Roman" w:hAnsi="Times New Roman" w:cs="Times New Roman"/>
          <w:b/>
          <w:bCs/>
          <w:kern w:val="2"/>
          <w:sz w:val="28"/>
          <w:szCs w:val="28"/>
          <w:u w:color="000000"/>
          <w:lang w:val="ru-RU"/>
        </w:rPr>
      </w:pPr>
      <w:r>
        <w:rPr>
          <w:rFonts w:ascii="Times New Roman" w:hAnsi="Times New Roman" w:cs="Times New Roman"/>
          <w:b/>
          <w:bCs/>
          <w:kern w:val="2"/>
          <w:sz w:val="28"/>
          <w:szCs w:val="28"/>
          <w:u w:color="000000"/>
          <w:lang w:val="ru-RU"/>
        </w:rPr>
        <w:t xml:space="preserve"> </w:t>
      </w:r>
      <w:r>
        <w:rPr>
          <w:rFonts w:ascii="Times New Roman" w:hAnsi="Times New Roman"/>
          <w:b/>
          <w:bCs/>
          <w:kern w:val="2"/>
          <w:sz w:val="36"/>
          <w:szCs w:val="36"/>
          <w:u w:color="000000"/>
          <w:lang w:val="ru-RU"/>
        </w:rPr>
        <w:t>Отчет</w:t>
      </w:r>
    </w:p>
    <w:p>
      <w:pPr>
        <w:pStyle w:val="6"/>
        <w:widowControl w:val="0"/>
        <w:suppressAutoHyphens/>
        <w:ind w:firstLine="560"/>
        <w:jc w:val="center"/>
        <w:rPr>
          <w:rFonts w:hint="default" w:ascii="Times New Roman" w:hAnsi="Times New Roman" w:eastAsia="Arial Unicode MS" w:cs="Times New Roman"/>
          <w:kern w:val="2"/>
          <w:sz w:val="28"/>
          <w:szCs w:val="28"/>
          <w:u w:color="000000"/>
          <w:lang w:val="ru-RU" w:eastAsia="zh-CN"/>
        </w:rPr>
      </w:pPr>
      <w:r>
        <w:rPr>
          <w:rFonts w:ascii="Times New Roman" w:hAnsi="Times New Roman"/>
          <w:kern w:val="2"/>
          <w:sz w:val="28"/>
          <w:szCs w:val="28"/>
          <w:u w:color="000000"/>
          <w:lang w:val="ru-RU"/>
        </w:rPr>
        <w:t>к лабораторной работе №</w:t>
      </w:r>
      <w:r>
        <w:rPr>
          <w:rFonts w:hint="default" w:ascii="Times New Roman" w:hAnsi="Times New Roman"/>
          <w:kern w:val="2"/>
          <w:sz w:val="28"/>
          <w:szCs w:val="28"/>
          <w:u w:color="000000"/>
          <w:lang w:val="ru-RU"/>
        </w:rPr>
        <w:t>6</w:t>
      </w:r>
    </w:p>
    <w:p>
      <w:pPr>
        <w:pStyle w:val="6"/>
        <w:widowControl w:val="0"/>
        <w:suppressAutoHyphens/>
        <w:ind w:firstLine="560"/>
        <w:jc w:val="center"/>
        <w:rPr>
          <w:rFonts w:hint="eastAsia" w:ascii="Times New Roman" w:hAnsi="Times New Roman" w:cs="Times New Roman"/>
          <w:kern w:val="2"/>
          <w:sz w:val="28"/>
          <w:szCs w:val="28"/>
          <w:u w:color="000000"/>
          <w:lang w:val="ru-RU"/>
        </w:rPr>
      </w:pPr>
      <w:r>
        <w:rPr>
          <w:rFonts w:ascii="Times New Roman" w:hAnsi="Times New Roman" w:cs="Times New Roman"/>
          <w:kern w:val="2"/>
          <w:sz w:val="28"/>
          <w:szCs w:val="28"/>
          <w:u w:color="000000"/>
          <w:lang w:val="ru-RU"/>
        </w:rPr>
        <w:t xml:space="preserve"> </w:t>
      </w:r>
    </w:p>
    <w:p>
      <w:pPr>
        <w:pStyle w:val="6"/>
        <w:widowControl w:val="0"/>
        <w:suppressAutoHyphens/>
        <w:wordWrap w:val="0"/>
        <w:ind w:firstLine="560"/>
        <w:jc w:val="right"/>
        <w:rPr>
          <w:rFonts w:hint="default" w:ascii="Times New Roman" w:hAnsi="Times New Roman" w:eastAsia="Arial Unicode MS" w:cs="Times New Roman"/>
          <w:kern w:val="2"/>
          <w:sz w:val="28"/>
          <w:szCs w:val="28"/>
          <w:u w:color="000000"/>
          <w:lang w:val="en-US" w:eastAsia="zh-CN"/>
        </w:rPr>
      </w:pPr>
      <w:r>
        <w:rPr>
          <w:rFonts w:ascii="Times New Roman" w:hAnsi="Times New Roman" w:cs="Times New Roman"/>
          <w:kern w:val="2"/>
          <w:sz w:val="28"/>
          <w:szCs w:val="28"/>
          <w:u w:color="000000"/>
          <w:lang w:val="ru-RU"/>
        </w:rPr>
        <w:t>Инструктор</w:t>
      </w:r>
      <w:r>
        <w:rPr>
          <w:rFonts w:ascii="Arial Unicode MS" w:hAnsi="Arial Unicode MS"/>
          <w:kern w:val="2"/>
          <w:sz w:val="28"/>
          <w:szCs w:val="28"/>
          <w:u w:color="000000"/>
          <w:lang w:val="ru-RU"/>
        </w:rPr>
        <w:t>：</w:t>
      </w:r>
      <w:r>
        <w:rPr>
          <w:rFonts w:ascii="Times New Roman" w:hAnsi="Times New Roman" w:cs="Times New Roman"/>
          <w:kern w:val="2"/>
          <w:sz w:val="28"/>
          <w:szCs w:val="28"/>
          <w:u w:color="000000"/>
          <w:lang w:val="ru-RU"/>
        </w:rPr>
        <w:t xml:space="preserve">Мария Валерьевна, </w:t>
      </w:r>
      <w:r>
        <w:rPr>
          <w:rFonts w:hint="eastAsia" w:ascii="Times New Roman" w:hAnsi="Times New Roman" w:cs="Times New Roman"/>
          <w:kern w:val="2"/>
          <w:sz w:val="28"/>
          <w:szCs w:val="28"/>
          <w:u w:color="000000"/>
        </w:rPr>
        <w:t>Elizaveta</w:t>
      </w:r>
      <w:r>
        <w:rPr>
          <w:rFonts w:hint="eastAsia" w:ascii="Times New Roman" w:hAnsi="Times New Roman" w:cs="Times New Roman"/>
          <w:kern w:val="2"/>
          <w:sz w:val="28"/>
          <w:szCs w:val="28"/>
          <w:u w:color="000000"/>
          <w:lang w:val="ru-RU"/>
        </w:rPr>
        <w:t xml:space="preserve"> </w:t>
      </w:r>
      <w:r>
        <w:rPr>
          <w:rFonts w:hint="eastAsia" w:ascii="Times New Roman" w:hAnsi="Times New Roman" w:cs="Times New Roman"/>
          <w:kern w:val="2"/>
          <w:sz w:val="28"/>
          <w:szCs w:val="28"/>
          <w:u w:color="000000"/>
        </w:rPr>
        <w:t>Eliseeva</w:t>
      </w:r>
      <w:r>
        <w:rPr>
          <w:rFonts w:hint="eastAsia" w:ascii="Times New Roman" w:hAnsi="Times New Roman" w:cs="Times New Roman"/>
          <w:kern w:val="2"/>
          <w:sz w:val="28"/>
          <w:szCs w:val="28"/>
          <w:u w:color="000000"/>
          <w:lang w:val="en-US" w:eastAsia="zh-CN"/>
        </w:rPr>
        <w:t>,</w:t>
      </w:r>
      <w:r>
        <w:rPr>
          <w:rFonts w:hint="default" w:ascii="Times New Roman" w:hAnsi="Times New Roman" w:cs="Times New Roman"/>
          <w:kern w:val="2"/>
          <w:sz w:val="28"/>
          <w:szCs w:val="28"/>
          <w:u w:color="000000"/>
          <w:lang w:val="ru-RU" w:eastAsia="zh-CN"/>
        </w:rPr>
        <w:t xml:space="preserve"> </w:t>
      </w:r>
      <w:r>
        <w:rPr>
          <w:rFonts w:hint="eastAsia" w:ascii="Times New Roman" w:hAnsi="Times New Roman" w:cs="Times New Roman"/>
          <w:kern w:val="2"/>
          <w:sz w:val="28"/>
          <w:szCs w:val="28"/>
          <w:u w:color="000000"/>
          <w:lang w:val="en-US" w:eastAsia="zh-CN"/>
        </w:rPr>
        <w:t>Masha</w:t>
      </w:r>
    </w:p>
    <w:p>
      <w:pPr>
        <w:pStyle w:val="6"/>
        <w:widowControl w:val="0"/>
        <w:suppressAutoHyphens/>
        <w:ind w:firstLine="560"/>
        <w:jc w:val="right"/>
        <w:rPr>
          <w:rFonts w:ascii="Times New Roman" w:hAnsi="Times New Roman"/>
          <w:kern w:val="2"/>
          <w:sz w:val="28"/>
          <w:szCs w:val="28"/>
          <w:u w:color="000000"/>
          <w:lang w:val="ru-RU"/>
        </w:rPr>
      </w:pPr>
      <w:r>
        <w:rPr>
          <w:rFonts w:hint="eastAsia" w:ascii="Times New Roman" w:hAnsi="Times New Roman"/>
          <w:kern w:val="2"/>
          <w:sz w:val="28"/>
          <w:szCs w:val="28"/>
          <w:u w:color="000000"/>
          <w:lang w:val="ru-RU"/>
        </w:rPr>
        <w:t xml:space="preserve">           </w:t>
      </w:r>
      <w:r>
        <w:rPr>
          <w:rFonts w:hint="eastAsia" w:ascii="Times New Roman" w:hAnsi="Times New Roman"/>
          <w:kern w:val="2"/>
          <w:sz w:val="28"/>
          <w:szCs w:val="28"/>
          <w:u w:color="000000"/>
        </w:rPr>
        <w:t>Email</w:t>
      </w:r>
      <w:r>
        <w:rPr>
          <w:rFonts w:hint="eastAsia" w:ascii="Times New Roman" w:hAnsi="Times New Roman"/>
          <w:kern w:val="2"/>
          <w:sz w:val="28"/>
          <w:szCs w:val="28"/>
          <w:u w:color="000000"/>
          <w:lang w:val="ru-RU"/>
        </w:rPr>
        <w:t>:2623859464@</w:t>
      </w:r>
      <w:r>
        <w:rPr>
          <w:rFonts w:hint="eastAsia" w:ascii="Times New Roman" w:hAnsi="Times New Roman"/>
          <w:kern w:val="2"/>
          <w:sz w:val="28"/>
          <w:szCs w:val="28"/>
          <w:u w:color="000000"/>
        </w:rPr>
        <w:t>qq</w:t>
      </w:r>
      <w:r>
        <w:rPr>
          <w:rFonts w:hint="eastAsia" w:ascii="Times New Roman" w:hAnsi="Times New Roman"/>
          <w:kern w:val="2"/>
          <w:sz w:val="28"/>
          <w:szCs w:val="28"/>
          <w:u w:color="000000"/>
          <w:lang w:val="ru-RU"/>
        </w:rPr>
        <w:t>.</w:t>
      </w:r>
      <w:r>
        <w:rPr>
          <w:rFonts w:hint="eastAsia" w:ascii="Times New Roman" w:hAnsi="Times New Roman"/>
          <w:kern w:val="2"/>
          <w:sz w:val="28"/>
          <w:szCs w:val="28"/>
          <w:u w:color="000000"/>
        </w:rPr>
        <w:t>com</w:t>
      </w:r>
    </w:p>
    <w:p>
      <w:pPr>
        <w:ind w:left="3401" w:right="1120" w:firstLine="280" w:firstLineChars="100"/>
        <w:jc w:val="right"/>
        <w:rPr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     Студент</w:t>
      </w:r>
      <w:r>
        <w:rPr>
          <w:sz w:val="28"/>
          <w:szCs w:val="28"/>
          <w:lang w:val="ru-RU"/>
        </w:rPr>
        <w:t>: Ван Чаочао</w:t>
      </w:r>
    </w:p>
    <w:p>
      <w:pPr>
        <w:pStyle w:val="6"/>
        <w:widowControl w:val="0"/>
        <w:suppressAutoHyphens/>
        <w:ind w:firstLine="560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группа ИУ5И-12М</w:t>
      </w:r>
    </w:p>
    <w:p>
      <w:pPr>
        <w:pStyle w:val="6"/>
        <w:widowControl w:val="0"/>
        <w:suppressAutoHyphens/>
        <w:ind w:firstLine="560"/>
        <w:jc w:val="center"/>
        <w:rPr>
          <w:sz w:val="28"/>
          <w:szCs w:val="28"/>
          <w:lang w:val="ru-RU"/>
        </w:rPr>
      </w:pPr>
    </w:p>
    <w:p>
      <w:pPr>
        <w:pStyle w:val="6"/>
        <w:widowControl w:val="0"/>
        <w:suppressAutoHyphens/>
        <w:ind w:firstLine="560"/>
        <w:jc w:val="center"/>
        <w:rPr>
          <w:sz w:val="28"/>
          <w:szCs w:val="28"/>
          <w:lang w:val="ru-RU"/>
        </w:rPr>
      </w:pPr>
    </w:p>
    <w:p>
      <w:pPr>
        <w:pStyle w:val="6"/>
        <w:widowControl w:val="0"/>
        <w:suppressAutoHyphens/>
        <w:ind w:firstLine="560"/>
        <w:jc w:val="center"/>
        <w:rPr>
          <w:sz w:val="28"/>
          <w:szCs w:val="28"/>
          <w:lang w:val="ru-RU"/>
        </w:rPr>
      </w:pPr>
    </w:p>
    <w:p>
      <w:pPr>
        <w:pStyle w:val="6"/>
        <w:widowControl w:val="0"/>
        <w:suppressAutoHyphens/>
        <w:ind w:firstLine="560"/>
        <w:jc w:val="center"/>
        <w:rPr>
          <w:rFonts w:hint="default"/>
          <w:sz w:val="28"/>
          <w:szCs w:val="28"/>
          <w:lang w:val="ru-RU" w:eastAsia="zh-CN"/>
        </w:rPr>
      </w:pPr>
      <w:r>
        <w:rPr>
          <w:rFonts w:hint="eastAsia"/>
          <w:sz w:val="28"/>
          <w:szCs w:val="28"/>
          <w:lang w:val="ru-RU"/>
        </w:rPr>
        <w:t>202</w:t>
      </w:r>
      <w:r>
        <w:rPr>
          <w:sz w:val="28"/>
          <w:szCs w:val="28"/>
          <w:lang w:val="ru-RU"/>
        </w:rPr>
        <w:t>1</w:t>
      </w:r>
      <w:r>
        <w:rPr>
          <w:rFonts w:hint="eastAsia"/>
          <w:sz w:val="28"/>
          <w:szCs w:val="28"/>
          <w:lang w:val="ru-RU"/>
        </w:rPr>
        <w:t>/1</w:t>
      </w:r>
      <w:r>
        <w:rPr>
          <w:rFonts w:hint="eastAsia"/>
          <w:sz w:val="28"/>
          <w:szCs w:val="28"/>
          <w:lang w:val="en-US" w:eastAsia="zh-CN"/>
        </w:rPr>
        <w:t>2/</w:t>
      </w:r>
      <w:r>
        <w:rPr>
          <w:rFonts w:hint="default"/>
          <w:sz w:val="28"/>
          <w:szCs w:val="28"/>
          <w:lang w:val="ru-RU" w:eastAsia="zh-CN"/>
        </w:rPr>
        <w:t>15</w:t>
      </w:r>
    </w:p>
    <w:p>
      <w:pPr>
        <w:rPr>
          <w:rFonts w:hint="default" w:ascii="Times New Roman" w:hAnsi="Times New Roman" w:eastAsia="Arial-BoldMT" w:cs="Times New Roman"/>
          <w:b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eastAsia="Arial-BoldMT" w:cs="Times New Roman"/>
          <w:b/>
          <w:color w:val="000000"/>
          <w:kern w:val="0"/>
          <w:sz w:val="21"/>
          <w:szCs w:val="21"/>
          <w:lang w:val="en-US" w:eastAsia="zh-CN" w:bidi="ar"/>
        </w:rPr>
        <w:t xml:space="preserve">Задание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• 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1"/>
          <w:szCs w:val="21"/>
          <w:lang w:val="en-US" w:eastAsia="zh-CN" w:bidi="ar"/>
        </w:rPr>
        <w:t xml:space="preserve">(базовая) Открыть в среде Software Architect проект, созданный ранее.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eastAsia="CourierNewPSMT" w:cs="Times New Roman"/>
          <w:color w:val="000000"/>
          <w:kern w:val="0"/>
          <w:sz w:val="21"/>
          <w:szCs w:val="21"/>
          <w:lang w:val="en-US" w:eastAsia="zh-CN" w:bidi="ar"/>
        </w:rPr>
        <w:t xml:space="preserve">o 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1"/>
          <w:szCs w:val="21"/>
          <w:lang w:val="en-US" w:eastAsia="zh-CN" w:bidi="ar"/>
        </w:rPr>
        <w:t xml:space="preserve">Добавить к нему пустую модель Design -Deployment. Создать в ней диаграмму размещения (узлы и связи между ними).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eastAsia="CourierNewPSMT" w:cs="Times New Roman"/>
          <w:color w:val="000000"/>
          <w:kern w:val="0"/>
          <w:sz w:val="21"/>
          <w:szCs w:val="21"/>
          <w:lang w:val="en-US" w:eastAsia="zh-CN" w:bidi="ar"/>
        </w:rPr>
        <w:t xml:space="preserve">o 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1"/>
          <w:szCs w:val="21"/>
          <w:lang w:val="en-US" w:eastAsia="zh-CN" w:bidi="ar"/>
        </w:rPr>
        <w:t xml:space="preserve">(расширенная) Указать стереотипы узлов.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eastAsia="CourierNewPSMT" w:cs="Times New Roman"/>
          <w:color w:val="000000"/>
          <w:kern w:val="0"/>
          <w:sz w:val="21"/>
          <w:szCs w:val="21"/>
          <w:lang w:val="en-US" w:eastAsia="zh-CN" w:bidi="ar"/>
        </w:rPr>
        <w:t xml:space="preserve">o 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1"/>
          <w:szCs w:val="21"/>
          <w:lang w:val="en-US" w:eastAsia="zh-CN" w:bidi="ar"/>
        </w:rPr>
        <w:t xml:space="preserve">Перенести на диаграмму актеров и указать их ассоциации с узлами.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• 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1"/>
          <w:szCs w:val="21"/>
          <w:lang w:val="en-US" w:eastAsia="zh-CN" w:bidi="ar"/>
        </w:rPr>
        <w:t xml:space="preserve">Добавить к проекту пустую модель Design -Design.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eastAsia="CourierNewPSMT" w:cs="Times New Roman"/>
          <w:color w:val="000000"/>
          <w:kern w:val="0"/>
          <w:sz w:val="21"/>
          <w:szCs w:val="21"/>
          <w:lang w:val="en-US" w:eastAsia="zh-CN" w:bidi="ar"/>
        </w:rPr>
        <w:t xml:space="preserve">o 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1"/>
          <w:szCs w:val="21"/>
          <w:lang w:val="en-US" w:eastAsia="zh-CN" w:bidi="ar"/>
        </w:rPr>
        <w:t xml:space="preserve">(базовая) Создать диаграмму классов или общего вида (трассировка пакетов в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eastAsia="TimesNewRomanPSMT" w:cs="Times New Roman"/>
          <w:color w:val="000000"/>
          <w:kern w:val="0"/>
          <w:sz w:val="21"/>
          <w:szCs w:val="21"/>
          <w:lang w:val="en-US" w:eastAsia="zh-CN" w:bidi="ar"/>
        </w:rPr>
        <w:t>подсистемы). Перенести на нее созданные ранее пакеты анализа. Добавить новые подсистемы и связать трассировкой с пакетами. Использовать связи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1"/>
          <w:szCs w:val="21"/>
          <w:lang w:val="ru-RU" w:eastAsia="zh-CN" w:bidi="ar"/>
        </w:rPr>
        <w:t xml:space="preserve"> 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1"/>
          <w:szCs w:val="21"/>
          <w:lang w:val="en-US" w:eastAsia="zh-CN" w:bidi="ar"/>
        </w:rPr>
        <w:t>зависимостей (со стереотипом trace)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eastAsia="TimesNewRomanPSMT" w:cs="Times New Roman"/>
          <w:color w:val="000000"/>
          <w:kern w:val="0"/>
          <w:sz w:val="21"/>
          <w:szCs w:val="21"/>
          <w:lang w:val="en-US" w:eastAsia="zh-CN" w:bidi="ar"/>
        </w:rPr>
        <w:t xml:space="preserve">. </w:t>
      </w:r>
      <w:r>
        <w:rPr>
          <w:rFonts w:hint="default" w:ascii="Times New Roman" w:hAnsi="Times New Roman" w:eastAsia="CourierNewPSMT" w:cs="Times New Roman"/>
          <w:color w:val="000000"/>
          <w:kern w:val="0"/>
          <w:sz w:val="21"/>
          <w:szCs w:val="21"/>
          <w:lang w:val="en-US" w:eastAsia="zh-CN" w:bidi="ar"/>
        </w:rPr>
        <w:t xml:space="preserve">o 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1"/>
          <w:szCs w:val="21"/>
          <w:lang w:val="en-US" w:eastAsia="zh-CN" w:bidi="ar"/>
        </w:rPr>
        <w:t>(базовая) Создать диаграмму классов или общего вида (уровни подсистем)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eastAsia="TimesNewRomanPSMT" w:cs="Times New Roman"/>
          <w:color w:val="000000"/>
          <w:kern w:val="0"/>
          <w:sz w:val="21"/>
          <w:szCs w:val="21"/>
          <w:lang w:val="en-US" w:eastAsia="zh-CN" w:bidi="ar"/>
        </w:rPr>
        <w:t>. Поместить на нее созданные подсистемы и добавить новые подсистемы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1"/>
          <w:szCs w:val="21"/>
          <w:lang w:val="ru-RU" w:eastAsia="zh-CN" w:bidi="ar"/>
        </w:rPr>
        <w:t xml:space="preserve"> 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1"/>
          <w:szCs w:val="21"/>
          <w:lang w:val="en-US" w:eastAsia="zh-CN" w:bidi="ar"/>
        </w:rPr>
        <w:t xml:space="preserve">среднего и системного уровня. Указать зависимости подсистем.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eastAsia="CourierNewPSMT" w:cs="Times New Roman"/>
          <w:color w:val="000000"/>
          <w:kern w:val="0"/>
          <w:sz w:val="21"/>
          <w:szCs w:val="21"/>
          <w:lang w:val="en-US" w:eastAsia="zh-CN" w:bidi="ar"/>
        </w:rPr>
        <w:t xml:space="preserve">o 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1"/>
          <w:szCs w:val="21"/>
          <w:lang w:val="en-US" w:eastAsia="zh-CN" w:bidi="ar"/>
        </w:rPr>
        <w:t xml:space="preserve">(Дополнительно) Создать диаграмму развертывания, поместить на нее узлы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eastAsia="TimesNewRomanPSMT" w:cs="Times New Roman"/>
          <w:color w:val="000000"/>
          <w:kern w:val="0"/>
          <w:sz w:val="21"/>
          <w:szCs w:val="21"/>
          <w:lang w:val="en-US" w:eastAsia="zh-CN" w:bidi="ar"/>
        </w:rPr>
        <w:t xml:space="preserve">(созданные ранее) и подсистемы прикладного уровня. Указать зависимостью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eastAsia="TimesNewRomanPSMT" w:cs="Times New Roman"/>
          <w:color w:val="000000"/>
          <w:kern w:val="0"/>
          <w:sz w:val="21"/>
          <w:szCs w:val="21"/>
          <w:lang w:val="en-US" w:eastAsia="zh-CN" w:bidi="ar"/>
        </w:rPr>
        <w:t xml:space="preserve">размещение пакетов по узлам.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• 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1"/>
          <w:szCs w:val="21"/>
          <w:lang w:val="en-US" w:eastAsia="zh-CN" w:bidi="ar"/>
        </w:rPr>
        <w:t xml:space="preserve">(базовая) Добавление профиля и трассировка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eastAsia="CourierNewPSMT" w:cs="Times New Roman"/>
          <w:color w:val="0000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1"/>
          <w:szCs w:val="21"/>
          <w:lang w:val="en-US" w:eastAsia="zh-CN" w:bidi="ar"/>
        </w:rPr>
        <w:t xml:space="preserve">Добавить в модель (вкладка ее свойств) профиль —С++ или Java и набор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eastAsia="TimesNewRomanPSMT" w:cs="Times New Roman"/>
          <w:color w:val="000000"/>
          <w:kern w:val="0"/>
          <w:sz w:val="21"/>
          <w:szCs w:val="21"/>
          <w:lang w:val="en-US" w:eastAsia="zh-CN" w:bidi="ar"/>
        </w:rPr>
        <w:t xml:space="preserve">соответствующих типов.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eastAsia="CourierNewPSMT" w:cs="Times New Roman"/>
          <w:color w:val="000000"/>
          <w:kern w:val="0"/>
          <w:sz w:val="21"/>
          <w:szCs w:val="21"/>
          <w:lang w:val="en-US" w:eastAsia="zh-CN" w:bidi="ar"/>
        </w:rPr>
        <w:t xml:space="preserve">o 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1"/>
          <w:szCs w:val="21"/>
          <w:lang w:val="en-US" w:eastAsia="zh-CN" w:bidi="ar"/>
        </w:rPr>
        <w:t xml:space="preserve">Создать диаграмму классов (трассировка). Перенести на нее управляющие классы из модели анализа. Добавить новые классы проектирования и связать их трассировкой с классами анализа.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eastAsia="CourierNewPSMT" w:cs="Times New Roman"/>
          <w:color w:val="000000"/>
          <w:kern w:val="0"/>
          <w:sz w:val="21"/>
          <w:szCs w:val="21"/>
          <w:lang w:val="en-US" w:eastAsia="zh-CN" w:bidi="ar"/>
        </w:rPr>
        <w:t xml:space="preserve">o 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1"/>
          <w:szCs w:val="21"/>
          <w:lang w:val="en-US" w:eastAsia="zh-CN" w:bidi="ar"/>
        </w:rPr>
        <w:t xml:space="preserve">Аналогично выполнить трассировку граничных классов и классов сущностей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eastAsia="TimesNewRomanPSMT" w:cs="Times New Roman"/>
          <w:color w:val="000000"/>
          <w:kern w:val="0"/>
          <w:sz w:val="21"/>
          <w:szCs w:val="21"/>
          <w:lang w:val="en-US" w:eastAsia="zh-CN" w:bidi="ar"/>
        </w:rPr>
        <w:t>(граничные классы трассируются в классы форм и их элементов, сущностные –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eastAsia="TimesNewRomanPSMT" w:cs="Times New Roman"/>
          <w:color w:val="000000"/>
          <w:kern w:val="0"/>
          <w:sz w:val="21"/>
          <w:szCs w:val="21"/>
          <w:lang w:val="en-US" w:eastAsia="zh-CN" w:bidi="ar"/>
        </w:rPr>
        <w:t>втаблицы БД и классы домена). Достаточно показать трассировку классов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1"/>
          <w:szCs w:val="21"/>
          <w:lang w:val="ru-RU" w:eastAsia="zh-CN" w:bidi="ar"/>
        </w:rPr>
        <w:t xml:space="preserve"> 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1"/>
          <w:szCs w:val="21"/>
          <w:lang w:val="en-US" w:eastAsia="zh-CN" w:bidi="ar"/>
        </w:rPr>
        <w:t xml:space="preserve">одного прецедента.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eastAsia="CourierNewPSMT" w:cs="Times New Roman"/>
          <w:color w:val="000000"/>
          <w:kern w:val="0"/>
          <w:sz w:val="21"/>
          <w:szCs w:val="21"/>
          <w:lang w:val="en-US" w:eastAsia="zh-CN" w:bidi="ar"/>
        </w:rPr>
        <w:t xml:space="preserve">o 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1"/>
          <w:szCs w:val="21"/>
          <w:lang w:val="en-US" w:eastAsia="zh-CN" w:bidi="ar"/>
        </w:rPr>
        <w:t xml:space="preserve">Уточнить классы проектирования, их атрибуты, операции и их параметры. Названия на английском, сигнатуры в соответствии с синтаксисом языка разработки.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eastAsia="CourierNewPSMT" w:cs="Times New Roman"/>
          <w:color w:val="000000"/>
          <w:kern w:val="0"/>
          <w:sz w:val="21"/>
          <w:szCs w:val="21"/>
          <w:lang w:val="en-US" w:eastAsia="zh-CN" w:bidi="ar"/>
        </w:rPr>
        <w:t xml:space="preserve">o 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1"/>
          <w:szCs w:val="21"/>
          <w:lang w:val="en-US" w:eastAsia="zh-CN" w:bidi="ar"/>
        </w:rPr>
        <w:t>Проставить для классов и прикладных подсистем проектирования стереотипы и типы данных Java (C++ и т.д.)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eastAsia="TimesNewRomanPSMT" w:cs="Times New Roman"/>
          <w:color w:val="000000"/>
          <w:kern w:val="0"/>
          <w:sz w:val="21"/>
          <w:szCs w:val="21"/>
          <w:lang w:val="en-US" w:eastAsia="zh-CN" w:bidi="ar"/>
        </w:rPr>
        <w:t xml:space="preserve">. Важно: изменить названия классов, их методов и свойств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eastAsia="TimesNewRomanPSMT" w:cs="Times New Roman"/>
          <w:color w:val="000000"/>
          <w:kern w:val="0"/>
          <w:sz w:val="21"/>
          <w:szCs w:val="21"/>
          <w:lang w:val="en-US" w:eastAsia="zh-CN" w:bidi="ar"/>
        </w:rPr>
        <w:t xml:space="preserve">(английский без пробелов).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•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eastAsia="TimesNewRomanPSMT" w:cs="Times New Roman"/>
          <w:color w:val="000000"/>
          <w:kern w:val="0"/>
          <w:sz w:val="21"/>
          <w:szCs w:val="21"/>
          <w:lang w:val="en-US" w:eastAsia="zh-CN" w:bidi="ar"/>
        </w:rPr>
        <w:t xml:space="preserve">(Дополнительно) Добавить в модель шаблон (паттерн) в соответствии с вариантом и настроить его.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• 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1"/>
          <w:szCs w:val="21"/>
          <w:lang w:val="en-US" w:eastAsia="zh-CN" w:bidi="ar"/>
        </w:rPr>
        <w:t xml:space="preserve">(Расширенная) Создать диаграммы последовательностей для одного прецедента: </w:t>
      </w:r>
      <w:r>
        <w:rPr>
          <w:rFonts w:hint="default" w:ascii="Times New Roman" w:hAnsi="Times New Roman" w:eastAsia="CourierNewPSMT" w:cs="Times New Roman"/>
          <w:color w:val="0000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1"/>
          <w:szCs w:val="21"/>
          <w:lang w:val="en-US" w:eastAsia="zh-CN" w:bidi="ar"/>
        </w:rPr>
        <w:t xml:space="preserve">в терминах подсистем; </w:t>
      </w:r>
      <w:r>
        <w:rPr>
          <w:rFonts w:hint="default" w:ascii="Times New Roman" w:hAnsi="Times New Roman" w:eastAsia="CourierNewPSMT" w:cs="Times New Roman"/>
          <w:color w:val="0000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1"/>
          <w:szCs w:val="21"/>
          <w:lang w:val="en-US" w:eastAsia="zh-CN" w:bidi="ar"/>
        </w:rPr>
        <w:t xml:space="preserve">в терминах классов внутри подсистемы.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• 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1"/>
          <w:szCs w:val="21"/>
          <w:lang w:val="en-US" w:eastAsia="zh-CN" w:bidi="ar"/>
        </w:rPr>
        <w:t xml:space="preserve">(базовая) Распределить классы проектирования по подсистемам. Создать диаграмму классов с указанием их зависимостей и распределения по подсистемам.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•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eastAsia="TimesNewRomanPSMT" w:cs="Times New Roman"/>
          <w:color w:val="000000"/>
          <w:kern w:val="0"/>
          <w:sz w:val="21"/>
          <w:szCs w:val="21"/>
          <w:lang w:val="en-US" w:eastAsia="zh-CN" w:bidi="ar"/>
        </w:rPr>
        <w:t>(Дополнительно) Определить интерфейсы подсистем и заменить зависимости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1"/>
          <w:szCs w:val="21"/>
          <w:lang w:val="ru-RU" w:eastAsia="zh-CN" w:bidi="ar"/>
        </w:rPr>
        <w:t xml:space="preserve"> 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1"/>
          <w:szCs w:val="21"/>
          <w:lang w:val="en-US" w:eastAsia="zh-CN" w:bidi="ar"/>
        </w:rPr>
        <w:t xml:space="preserve">между </w:t>
      </w:r>
    </w:p>
    <w:p>
      <w:pP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На рис. 1 диаграмма прецедентов. 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442335"/>
            <wp:effectExtent l="0" t="0" r="635" b="1905"/>
            <wp:docPr id="1" name="图片 1" descr="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用例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br w:type="page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TimesNewRomanPSMT" w:hAnsi="TimesNewRomanPSMT" w:eastAsia="TimesNewRomanPSMT" w:cs="TimesNewRomanPSMT"/>
          <w:color w:val="000000"/>
          <w:kern w:val="0"/>
          <w:sz w:val="23"/>
          <w:szCs w:val="23"/>
          <w:lang w:val="en-US" w:eastAsia="zh-CN" w:bidi="ar"/>
        </w:rPr>
        <w:t xml:space="preserve">Рисунок 2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3"/>
          <w:szCs w:val="23"/>
          <w:lang w:val="en-US" w:eastAsia="zh-CN" w:bidi="ar"/>
        </w:rPr>
        <w:t xml:space="preserve">–Состав и зависимости пакетов 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4420870"/>
            <wp:effectExtent l="0" t="0" r="635" b="0"/>
            <wp:docPr id="2" name="图片 2" descr="包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包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br w:type="page"/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-BoldItalicMT" w:cs="Times New Roman"/>
          <w:b/>
          <w:i/>
          <w:color w:val="000000"/>
          <w:kern w:val="0"/>
          <w:sz w:val="28"/>
          <w:szCs w:val="28"/>
          <w:lang w:val="en-US" w:eastAsia="zh-CN" w:bidi="ar"/>
        </w:rPr>
        <w:t xml:space="preserve">Рабочий процесс -проектирование (часть моделей)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NewRomanPSMT" w:cs="Times New Roman"/>
          <w:color w:val="000000"/>
          <w:kern w:val="0"/>
          <w:sz w:val="24"/>
          <w:szCs w:val="24"/>
          <w:lang w:val="en-US" w:eastAsia="zh-CN" w:bidi="ar"/>
        </w:rPr>
        <w:t xml:space="preserve">На рис. 3 трассировка пакетов анализа в подсистемы проектирования.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NewRomanPSMT" w:cs="Times New Roman"/>
          <w:color w:val="000000"/>
          <w:kern w:val="0"/>
          <w:sz w:val="24"/>
          <w:szCs w:val="24"/>
          <w:lang w:val="en-US" w:eastAsia="zh-CN" w:bidi="ar"/>
        </w:rPr>
        <w:t xml:space="preserve">На рис. 4 диаграмма уровней подсистем.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NewRomanPSMT" w:cs="Times New Roman"/>
          <w:color w:val="000000"/>
          <w:kern w:val="0"/>
          <w:sz w:val="24"/>
          <w:szCs w:val="24"/>
          <w:lang w:val="en-US" w:eastAsia="zh-CN" w:bidi="ar"/>
        </w:rPr>
        <w:t>На рис. 5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3"/>
          <w:szCs w:val="23"/>
          <w:lang w:val="en-US" w:eastAsia="zh-CN" w:bidi="ar"/>
        </w:rPr>
        <w:t xml:space="preserve"> размещение подсистем по узлам.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NewRomanPSMT" w:cs="Times New Roman"/>
          <w:color w:val="000000"/>
          <w:kern w:val="0"/>
          <w:sz w:val="24"/>
          <w:szCs w:val="24"/>
          <w:lang w:val="en-US" w:eastAsia="zh-CN" w:bidi="ar"/>
        </w:rPr>
        <w:t xml:space="preserve">На рис. 6 -9 трассировка классов анализа в классы проектирования.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NewRomanPSMT" w:cs="Times New Roman"/>
          <w:color w:val="000000"/>
          <w:kern w:val="0"/>
          <w:sz w:val="24"/>
          <w:szCs w:val="24"/>
          <w:lang w:val="en-US" w:eastAsia="zh-CN" w:bidi="ar"/>
        </w:rPr>
        <w:t xml:space="preserve">На рис. 10 -обобщенная дмаграмма классов.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NewRomanPSMT" w:cs="Times New Roman"/>
          <w:color w:val="000000"/>
          <w:kern w:val="0"/>
          <w:sz w:val="24"/>
          <w:szCs w:val="24"/>
          <w:lang w:val="en-US" w:eastAsia="zh-CN" w:bidi="ar"/>
        </w:rPr>
        <w:t>На рис. 11-13 диаграммы последовательностей.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4253865"/>
            <wp:effectExtent l="0" t="0" r="13970" b="13335"/>
            <wp:docPr id="3" name="图片 3" descr="ри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рис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NewRomanPSMT" w:cs="Times New Roman"/>
          <w:color w:val="000000"/>
          <w:kern w:val="0"/>
          <w:sz w:val="24"/>
          <w:szCs w:val="24"/>
          <w:lang w:val="en-US" w:eastAsia="zh-CN" w:bidi="ar"/>
        </w:rPr>
        <w:t>рис. 3 трассировка пакетов анализа в подсистемы проектирования.</w:t>
      </w:r>
    </w:p>
    <w:p>
      <w:pPr>
        <w:rPr>
          <w:rFonts w:hint="default" w:eastAsiaTheme="minorEastAsia"/>
          <w:lang w:val="ru-RU" w:eastAsia="zh-CN"/>
        </w:rPr>
      </w:pPr>
      <w:r>
        <w:rPr>
          <w:rFonts w:hint="eastAsia" w:eastAsiaTheme="minorEastAsia"/>
          <w:lang w:eastAsia="zh-CN"/>
        </w:rPr>
        <w:br w:type="page"/>
      </w:r>
      <w:r>
        <w:rPr>
          <w:rFonts w:hint="default" w:eastAsiaTheme="minorEastAsia"/>
          <w:lang w:val="ru-RU" w:eastAsia="zh-CN"/>
        </w:rPr>
        <w:drawing>
          <wp:inline distT="0" distB="0" distL="114300" distR="114300">
            <wp:extent cx="5264785" cy="3931920"/>
            <wp:effectExtent l="0" t="0" r="8255" b="0"/>
            <wp:docPr id="4" name="图片 4" descr="рис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рис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Рисунок 4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-Диаграмма уровней подсистем.</w:t>
      </w:r>
    </w:p>
    <w:p>
      <w:pPr>
        <w:rPr>
          <w:rFonts w:hint="default" w:eastAsiaTheme="minorEastAsia"/>
          <w:lang w:val="ru-RU" w:eastAsia="zh-CN"/>
        </w:rPr>
      </w:pPr>
    </w:p>
    <w:p>
      <w:pPr>
        <w:rPr>
          <w:rFonts w:hint="default" w:eastAsiaTheme="minorEastAsia"/>
          <w:lang w:val="ru-RU" w:eastAsia="zh-CN"/>
        </w:rPr>
      </w:pPr>
      <w:r>
        <w:rPr>
          <w:rFonts w:hint="default" w:eastAsiaTheme="minorEastAsia"/>
          <w:lang w:val="ru-RU" w:eastAsia="zh-CN"/>
        </w:rPr>
        <w:drawing>
          <wp:inline distT="0" distB="0" distL="114300" distR="114300">
            <wp:extent cx="5270500" cy="3434715"/>
            <wp:effectExtent l="0" t="0" r="2540" b="0"/>
            <wp:docPr id="8" name="图片 8" descr="рис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рис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ascii="TimesNewRomanPSMT" w:hAnsi="TimesNewRomanPSMT" w:eastAsia="TimesNewRomanPSMT" w:cs="TimesNewRomanPSMT"/>
          <w:color w:val="000000"/>
          <w:kern w:val="0"/>
          <w:sz w:val="23"/>
          <w:szCs w:val="23"/>
          <w:lang w:val="en-US" w:eastAsia="zh-CN" w:bidi="ar"/>
        </w:rPr>
        <w:t xml:space="preserve">Рисунок 5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3"/>
          <w:szCs w:val="23"/>
          <w:lang w:val="en-US" w:eastAsia="zh-CN" w:bidi="ar"/>
        </w:rPr>
        <w:t>–Размещение подсистем по узлам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ru-RU" w:eastAsia="zh-CN"/>
        </w:rPr>
      </w:pPr>
      <w:r>
        <w:rPr>
          <w:rFonts w:hint="default" w:eastAsiaTheme="minorEastAsia"/>
          <w:lang w:val="ru-RU" w:eastAsia="zh-CN"/>
        </w:rPr>
        <w:drawing>
          <wp:inline distT="0" distB="0" distL="114300" distR="114300">
            <wp:extent cx="5272405" cy="3247390"/>
            <wp:effectExtent l="0" t="0" r="635" b="0"/>
            <wp:docPr id="6" name="图片 6" descr="рис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рис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Рисунок 6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-Трассировка граничных классов в классы проектирования</w:t>
      </w:r>
    </w:p>
    <w:p>
      <w:pPr>
        <w:rPr>
          <w:rFonts w:hint="default" w:eastAsiaTheme="minorEastAsia"/>
          <w:lang w:val="ru-RU" w:eastAsia="zh-CN"/>
        </w:rPr>
      </w:pPr>
    </w:p>
    <w:p>
      <w:pPr>
        <w:rPr>
          <w:rFonts w:hint="default" w:eastAsiaTheme="minorEastAsia"/>
          <w:lang w:val="ru-RU" w:eastAsia="zh-CN"/>
        </w:rPr>
      </w:pPr>
      <w:r>
        <w:rPr>
          <w:rFonts w:hint="default" w:eastAsiaTheme="minorEastAsia"/>
          <w:lang w:val="ru-RU" w:eastAsia="zh-CN"/>
        </w:rPr>
        <w:drawing>
          <wp:inline distT="0" distB="0" distL="114300" distR="114300">
            <wp:extent cx="5271135" cy="2306955"/>
            <wp:effectExtent l="0" t="0" r="1905" b="0"/>
            <wp:docPr id="11" name="图片 11" descr="рис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рис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center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Рисунок 7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-Зависимости классов проектирования</w:t>
      </w:r>
    </w:p>
    <w:p>
      <w:pP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ru-RU" w:eastAsia="zh-CN" w:bidi="ar"/>
        </w:rPr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ru-RU" w:eastAsia="zh-CN" w:bidi="ar"/>
        </w:rPr>
        <w:drawing>
          <wp:inline distT="0" distB="0" distL="114300" distR="114300">
            <wp:extent cx="4886325" cy="2733675"/>
            <wp:effectExtent l="0" t="0" r="5715" b="0"/>
            <wp:docPr id="7" name="图片 7" descr="рис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рис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Рисунок 8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-Трассировка управляющих классов в классы проектирования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宋体" w:cs="TimesNewRomanPSMT"/>
          <w:color w:val="000000"/>
          <w:kern w:val="0"/>
          <w:sz w:val="24"/>
          <w:szCs w:val="24"/>
          <w:lang w:val="ru-RU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ru-RU" w:eastAsia="zh-CN" w:bidi="ar"/>
        </w:rPr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ru-RU" w:eastAsia="zh-CN" w:bidi="ar"/>
        </w:rPr>
        <w:drawing>
          <wp:inline distT="0" distB="0" distL="114300" distR="114300">
            <wp:extent cx="4962525" cy="2505075"/>
            <wp:effectExtent l="0" t="0" r="5715" b="0"/>
            <wp:docPr id="10" name="图片 10" descr="рис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рис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Рисунок 9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-Трассировка классов сущностей в классы проектирования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ru-RU" w:eastAsia="zh-CN" w:bidi="ar"/>
        </w:rPr>
      </w:pPr>
    </w:p>
    <w:p>
      <w:pP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ru-RU" w:eastAsia="zh-CN" w:bidi="ar"/>
        </w:rPr>
      </w:pPr>
    </w:p>
    <w:p>
      <w:pP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br w:type="page"/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ru-RU" w:eastAsia="zh-CN" w:bidi="ar"/>
        </w:rPr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ru-RU" w:eastAsia="zh-CN" w:bidi="ar"/>
        </w:rPr>
        <w:drawing>
          <wp:inline distT="0" distB="0" distL="114300" distR="114300">
            <wp:extent cx="5263515" cy="4255135"/>
            <wp:effectExtent l="0" t="0" r="9525" b="0"/>
            <wp:docPr id="9" name="图片 9" descr="рис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рис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Рисунок 10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-Обобщенная диаграмма классов проектирования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ru-RU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NewRomanPSMT" w:hAnsi="TimesNewRomanPSMT" w:eastAsia="宋体" w:cs="TimesNewRomanPSMT"/>
          <w:color w:val="000000"/>
          <w:kern w:val="0"/>
          <w:sz w:val="24"/>
          <w:szCs w:val="24"/>
          <w:lang w:val="ru-RU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NewRomanPSMT" w:hAnsi="TimesNewRomanPSMT" w:eastAsia="宋体" w:cs="TimesNewRomanPSMT"/>
          <w:color w:val="000000"/>
          <w:kern w:val="0"/>
          <w:sz w:val="24"/>
          <w:szCs w:val="24"/>
          <w:lang w:val="ru-RU" w:eastAsia="zh-CN" w:bidi="ar"/>
        </w:rPr>
      </w:pPr>
      <w:r>
        <w:rPr>
          <w:rFonts w:hint="default" w:ascii="TimesNewRomanPSMT" w:hAnsi="TimesNewRomanPSMT" w:eastAsia="宋体" w:cs="TimesNewRomanPSMT"/>
          <w:color w:val="000000"/>
          <w:kern w:val="0"/>
          <w:sz w:val="24"/>
          <w:szCs w:val="24"/>
          <w:lang w:val="ru-RU" w:eastAsia="zh-CN" w:bidi="ar"/>
        </w:rPr>
        <w:drawing>
          <wp:inline distT="0" distB="0" distL="114300" distR="114300">
            <wp:extent cx="5394325" cy="7832725"/>
            <wp:effectExtent l="0" t="0" r="635" b="635"/>
            <wp:docPr id="13" name="图片 13" descr="рис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рис 11"/>
                    <pic:cNvPicPr>
                      <a:picLocks noChangeAspect="1"/>
                    </pic:cNvPicPr>
                  </pic:nvPicPr>
                  <pic:blipFill>
                    <a:blip r:embed="rId16"/>
                    <a:srcRect l="28457" r="37415" b="2058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783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Рисунок 11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-диаграмма последовательностей (Прочитать информацию об автомобиле из БД)</w:t>
      </w:r>
    </w:p>
    <w:p>
      <w:pPr>
        <w:rPr>
          <w:rFonts w:hint="default" w:eastAsiaTheme="minorEastAsia"/>
          <w:lang w:val="ru-RU" w:eastAsia="zh-CN"/>
        </w:rPr>
      </w:pPr>
      <w:r>
        <w:rPr>
          <w:rFonts w:hint="default" w:eastAsiaTheme="minorEastAsia"/>
          <w:lang w:val="ru-RU" w:eastAsia="zh-CN"/>
        </w:rPr>
        <w:br w:type="page"/>
      </w:r>
    </w:p>
    <w:p>
      <w:pPr>
        <w:rPr>
          <w:rFonts w:hint="default" w:eastAsiaTheme="minorEastAsia"/>
          <w:lang w:val="ru-RU" w:eastAsia="zh-CN"/>
        </w:rPr>
      </w:pPr>
    </w:p>
    <w:p>
      <w:pPr>
        <w:jc w:val="center"/>
        <w:rPr>
          <w:rFonts w:hint="default" w:eastAsiaTheme="minorEastAsia"/>
          <w:lang w:val="ru-RU" w:eastAsia="zh-CN"/>
        </w:rPr>
      </w:pPr>
      <w:r>
        <w:rPr>
          <w:rFonts w:hint="default" w:eastAsiaTheme="minorEastAsia"/>
          <w:lang w:val="ru-RU" w:eastAsia="zh-CN"/>
        </w:rPr>
        <w:drawing>
          <wp:inline distT="0" distB="0" distL="114300" distR="114300">
            <wp:extent cx="5631815" cy="3589655"/>
            <wp:effectExtent l="0" t="0" r="6985" b="6985"/>
            <wp:docPr id="14" name="图片 14" descr="рис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рис 12"/>
                    <pic:cNvPicPr>
                      <a:picLocks noChangeAspect="1"/>
                    </pic:cNvPicPr>
                  </pic:nvPicPr>
                  <pic:blipFill>
                    <a:blip r:embed="rId17"/>
                    <a:srcRect r="26211" b="1318"/>
                    <a:stretch>
                      <a:fillRect/>
                    </a:stretch>
                  </pic:blipFill>
                  <pic:spPr>
                    <a:xfrm>
                      <a:off x="0" y="0"/>
                      <a:ext cx="5631815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Рисунок 12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-Диаграмма последовательностей в териминах классов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ru-RU" w:eastAsia="zh-CN" w:bidi="ar"/>
        </w:rPr>
        <w:t xml:space="preserve">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проектирования</w:t>
      </w:r>
    </w:p>
    <w:p>
      <w:pPr>
        <w:rPr>
          <w:rFonts w:hint="default" w:eastAsiaTheme="minorEastAsia"/>
          <w:lang w:val="ru-RU"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ru-RU" w:eastAsia="zh-CN"/>
        </w:rPr>
      </w:pPr>
    </w:p>
    <w:p>
      <w:pPr>
        <w:rPr>
          <w:rFonts w:hint="default" w:eastAsiaTheme="minorEastAsia"/>
          <w:lang w:val="ru-RU" w:eastAsia="zh-CN"/>
        </w:rPr>
      </w:pPr>
      <w:r>
        <w:rPr>
          <w:rFonts w:hint="default" w:eastAsiaTheme="minorEastAsia"/>
          <w:lang w:val="ru-RU" w:eastAsia="zh-CN"/>
        </w:rPr>
        <w:drawing>
          <wp:inline distT="0" distB="0" distL="114300" distR="114300">
            <wp:extent cx="5421630" cy="5248275"/>
            <wp:effectExtent l="0" t="0" r="3810" b="9525"/>
            <wp:docPr id="15" name="图片 15" descr="рис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рис 13"/>
                    <pic:cNvPicPr>
                      <a:picLocks noChangeAspect="1"/>
                    </pic:cNvPicPr>
                  </pic:nvPicPr>
                  <pic:blipFill>
                    <a:blip r:embed="rId18"/>
                    <a:srcRect r="21214" b="29338"/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Рисунок 13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-Диаграмма последовательностей в териминах подсистем проектирования</w:t>
      </w:r>
    </w:p>
    <w:p>
      <w:pPr>
        <w:rPr>
          <w:rFonts w:hint="default" w:eastAsiaTheme="minorEastAsia"/>
          <w:lang w:val="ru-RU"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eastAsia="Arial-BoldMT" w:cs="Times New Roman"/>
          <w:b/>
          <w:color w:val="000000"/>
          <w:kern w:val="0"/>
          <w:sz w:val="21"/>
          <w:szCs w:val="21"/>
          <w:lang w:val="en-US" w:eastAsia="zh-CN" w:bidi="ar"/>
        </w:rPr>
        <w:t xml:space="preserve">Литература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• 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1"/>
          <w:szCs w:val="21"/>
          <w:lang w:val="en-US" w:eastAsia="zh-CN" w:bidi="ar"/>
        </w:rPr>
        <w:t>Виноградова М.В.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eastAsia="TimesNewRomanPSMT" w:cs="Times New Roman"/>
          <w:color w:val="000000"/>
          <w:kern w:val="0"/>
          <w:sz w:val="21"/>
          <w:szCs w:val="21"/>
          <w:lang w:val="en-US" w:eastAsia="zh-CN" w:bidi="ar"/>
        </w:rPr>
        <w:t xml:space="preserve">, Белоусова В.И. Унифицированный процесс разработки программного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eastAsia="TimesNewRomanPSMT" w:cs="Times New Roman"/>
          <w:color w:val="000000"/>
          <w:kern w:val="0"/>
          <w:sz w:val="21"/>
          <w:szCs w:val="21"/>
          <w:lang w:val="en-US" w:eastAsia="zh-CN" w:bidi="ar"/>
        </w:rPr>
        <w:t>обеспечения: учебное пособие / Виноградова М.В.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eastAsia="TimesNewRomanPSMT" w:cs="Times New Roman"/>
          <w:color w:val="000000"/>
          <w:kern w:val="0"/>
          <w:sz w:val="21"/>
          <w:szCs w:val="21"/>
          <w:lang w:val="en-US" w:eastAsia="zh-CN" w:bidi="ar"/>
        </w:rPr>
        <w:t>, Белоусова В.И. –М.: МГТУ им.Н.Э. Баумана. –2015 г. –82 с. -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eastAsia="TimesNewRomanPSMT" w:cs="Times New Roman"/>
          <w:color w:val="000000"/>
          <w:kern w:val="0"/>
          <w:sz w:val="21"/>
          <w:szCs w:val="21"/>
          <w:lang w:val="en-US" w:eastAsia="zh-CN" w:bidi="ar"/>
        </w:rPr>
        <w:t xml:space="preserve">Режим доступа: </w:t>
      </w:r>
      <w:r>
        <w:rPr>
          <w:rFonts w:hint="default" w:ascii="Times New Roman" w:hAnsi="Times New Roman" w:eastAsia="TimesNewRomanPSMT" w:cs="Times New Roman"/>
          <w:color w:val="000080"/>
          <w:kern w:val="0"/>
          <w:sz w:val="21"/>
          <w:szCs w:val="21"/>
          <w:lang w:val="en-US" w:eastAsia="zh-CN" w:bidi="ar"/>
        </w:rPr>
        <w:t>http://ebooks.bmstu.ru/catalog/193/book1303.html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1"/>
          <w:szCs w:val="2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• 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1"/>
          <w:szCs w:val="21"/>
          <w:lang w:val="en-US" w:eastAsia="zh-CN" w:bidi="ar"/>
        </w:rPr>
        <w:t xml:space="preserve">Орлов С.А., Цилькер Б.Я. Технологии разработки программного обеспечения. -СПб.: Питер. -2012 г.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• 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1"/>
          <w:szCs w:val="21"/>
          <w:lang w:val="en-US" w:eastAsia="zh-CN" w:bidi="ar"/>
        </w:rPr>
        <w:t>Якобсон А, Дуч Г, Рамбо Дж. Унифицированный процесс разработки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1"/>
          <w:szCs w:val="21"/>
          <w:lang w:val="ru-RU" w:eastAsia="zh-CN" w:bidi="ar"/>
        </w:rPr>
        <w:t xml:space="preserve"> 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1"/>
          <w:szCs w:val="21"/>
          <w:lang w:val="en-US" w:eastAsia="zh-CN" w:bidi="ar"/>
        </w:rPr>
        <w:t xml:space="preserve">программного обеспечения. -Спб.: Питер. -2002г.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• 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1"/>
          <w:szCs w:val="21"/>
          <w:lang w:val="en-US" w:eastAsia="zh-CN" w:bidi="ar"/>
        </w:rPr>
        <w:t>Материалы сайта http://www.ibm.com</w:t>
      </w:r>
    </w:p>
    <w:p>
      <w:pPr>
        <w:rPr>
          <w:rFonts w:hint="default" w:ascii="Times New Roman" w:hAnsi="Times New Roman" w:cs="Times New Roman" w:eastAsiaTheme="minorEastAsia"/>
          <w:sz w:val="21"/>
          <w:szCs w:val="21"/>
          <w:lang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 Neue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</w:font>
  <w:font w:name="Arial-BoldMT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NewPSMT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-BoldItalicMT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6" name="文本框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default"/>
                              <w:lang w:val="ru-RU"/>
                            </w:rPr>
                          </w:pPr>
                          <w:r>
                            <w:rPr>
                              <w:lang w:val="ru-RU"/>
                            </w:rPr>
                            <w:fldChar w:fldCharType="begin"/>
                          </w:r>
                          <w:r>
                            <w:rPr>
                              <w:lang w:val="ru-RU"/>
                            </w:rPr>
                            <w:instrText xml:space="preserve"> PAGE  \* MERGEFORMAT </w:instrText>
                          </w:r>
                          <w:r>
                            <w:rPr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lang w:val="ru-RU"/>
                            </w:rPr>
                            <w:t>1</w:t>
                          </w:r>
                          <w:r>
                            <w:rPr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wj4BmRQCAAAV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default"/>
                        <w:lang w:val="ru-RU"/>
                      </w:rPr>
                    </w:pPr>
                    <w:r>
                      <w:rPr>
                        <w:lang w:val="ru-RU"/>
                      </w:rPr>
                      <w:fldChar w:fldCharType="begin"/>
                    </w:r>
                    <w:r>
                      <w:rPr>
                        <w:lang w:val="ru-RU"/>
                      </w:rPr>
                      <w:instrText xml:space="preserve"> PAGE  \* MERGEFORMAT </w:instrText>
                    </w:r>
                    <w:r>
                      <w:rPr>
                        <w:lang w:val="ru-RU"/>
                      </w:rPr>
                      <w:fldChar w:fldCharType="separate"/>
                    </w:r>
                    <w:r>
                      <w:rPr>
                        <w:lang w:val="ru-RU"/>
                      </w:rPr>
                      <w:t>1</w:t>
                    </w:r>
                    <w:r>
                      <w:rPr>
                        <w:lang w:val="ru-RU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4FD0F3E"/>
    <w:rsid w:val="1A614706"/>
    <w:rsid w:val="1B495A84"/>
    <w:rsid w:val="1F033431"/>
    <w:rsid w:val="39644FBE"/>
    <w:rsid w:val="4D7814F2"/>
    <w:rsid w:val="54FD0F3E"/>
    <w:rsid w:val="5BD07BED"/>
    <w:rsid w:val="68A35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customStyle="1" w:styleId="6">
    <w:name w:val="По умолчанию"/>
    <w:basedOn w:val="1"/>
    <w:qFormat/>
    <w:uiPriority w:val="0"/>
    <w:pPr>
      <w:widowControl/>
      <w:jc w:val="left"/>
    </w:pPr>
    <w:rPr>
      <w:rFonts w:ascii="Helvetica Neue" w:hAnsi="Helvetica Neue" w:eastAsia="Arial Unicode MS" w:cs="Arial Unicode MS"/>
      <w:color w:val="000000"/>
      <w:kern w:val="0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112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2021-12-08T09:34:00Z</dcterms:created>
  <dc:creator>Michael</dc:creator>
  <cp:lastModifiedBy>Michael</cp:lastModifiedBy>
  <dcterms:modified xsi:type="dcterms:W3CDTF">2021-12-23T16:42:35Z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