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9D" w:rsidRDefault="00AC3519" w:rsidP="00AC3519">
      <w:pPr>
        <w:pStyle w:val="Title"/>
        <w:jc w:val="center"/>
      </w:pPr>
      <w:r>
        <w:t>User guid</w:t>
      </w:r>
      <w:r w:rsidR="00297588">
        <w:t>er</w:t>
      </w:r>
      <w:r>
        <w:t xml:space="preserve"> for </w:t>
      </w:r>
      <w:proofErr w:type="spellStart"/>
      <w:r>
        <w:t>CETASim</w:t>
      </w:r>
      <w:proofErr w:type="spellEnd"/>
      <w:r>
        <w:t xml:space="preserve"> </w:t>
      </w:r>
    </w:p>
    <w:p w:rsidR="00A821E6" w:rsidRDefault="00C43F1D" w:rsidP="0016574B">
      <w:pPr>
        <w:pStyle w:val="Heading1"/>
      </w:pPr>
      <w:r>
        <w:t>Code compi</w:t>
      </w:r>
      <w:r w:rsidR="006E2522">
        <w:t>ling</w:t>
      </w:r>
      <w:r w:rsidR="00EF70AA">
        <w:t xml:space="preserve"> </w:t>
      </w:r>
    </w:p>
    <w:p w:rsidR="00297588" w:rsidRDefault="00FE4DD9" w:rsidP="00EB4B6E">
      <w:proofErr w:type="spellStart"/>
      <w:r>
        <w:t>CETASIm</w:t>
      </w:r>
      <w:proofErr w:type="spellEnd"/>
      <w:r>
        <w:t xml:space="preserve"> is a</w:t>
      </w:r>
      <w:r w:rsidR="006E2522">
        <w:t>n</w:t>
      </w:r>
      <w:r>
        <w:t xml:space="preserve"> </w:t>
      </w:r>
      <w:r w:rsidR="006E2522">
        <w:t xml:space="preserve">open-source C++ code for </w:t>
      </w:r>
      <w:r>
        <w:t>beam collective effect simulation</w:t>
      </w:r>
      <w:r w:rsidR="006E2522">
        <w:t xml:space="preserve"> in electron rings</w:t>
      </w:r>
      <w:r>
        <w:t xml:space="preserve">. </w:t>
      </w:r>
      <w:r w:rsidR="006E2522">
        <w:t>T</w:t>
      </w:r>
      <w:r>
        <w:t>wo</w:t>
      </w:r>
      <w:r w:rsidR="006E2522">
        <w:t xml:space="preserve"> </w:t>
      </w:r>
      <w:r>
        <w:t xml:space="preserve">extra </w:t>
      </w:r>
      <w:r w:rsidR="006E2522">
        <w:t xml:space="preserve">numerical </w:t>
      </w:r>
      <w:r>
        <w:t>lib</w:t>
      </w:r>
      <w:r w:rsidR="006E2522">
        <w:t>raries,</w:t>
      </w:r>
      <w:r>
        <w:t xml:space="preserve"> GSL and FFTW</w:t>
      </w:r>
      <w:r w:rsidR="006E2522">
        <w:t xml:space="preserve"> are needed for </w:t>
      </w:r>
      <w:r w:rsidR="00297588">
        <w:t xml:space="preserve">code </w:t>
      </w:r>
      <w:r w:rsidR="006E2522">
        <w:t>compiling</w:t>
      </w:r>
      <w:r>
        <w:t>.</w:t>
      </w:r>
      <w:r w:rsidR="00297588">
        <w:t xml:space="preserve"> The version of the GSL</w:t>
      </w:r>
      <w:r>
        <w:t xml:space="preserve"> lib</w:t>
      </w:r>
      <w:r w:rsidR="00297588">
        <w:t>rary</w:t>
      </w:r>
      <w:r>
        <w:t xml:space="preserve"> </w:t>
      </w:r>
      <w:r w:rsidR="00297588">
        <w:t xml:space="preserve">has to be </w:t>
      </w:r>
      <w:r>
        <w:t>larger than 2.7. If the user wo</w:t>
      </w:r>
      <w:r w:rsidR="00297588">
        <w:t>r</w:t>
      </w:r>
      <w:r>
        <w:t xml:space="preserve">king </w:t>
      </w:r>
      <w:r w:rsidR="00297588">
        <w:t>with</w:t>
      </w:r>
      <w:r>
        <w:t xml:space="preserve"> </w:t>
      </w:r>
      <w:r w:rsidR="00297588">
        <w:t xml:space="preserve">the </w:t>
      </w:r>
      <w:r w:rsidR="00565732">
        <w:t>L</w:t>
      </w:r>
      <w:r>
        <w:t>inux</w:t>
      </w:r>
      <w:r w:rsidR="00297588">
        <w:t xml:space="preserve"> system</w:t>
      </w:r>
      <w:r>
        <w:t>, supply</w:t>
      </w:r>
      <w:r w:rsidR="00297588">
        <w:t>ing</w:t>
      </w:r>
      <w:r>
        <w:t xml:space="preserve"> the right path (</w:t>
      </w:r>
      <w:r w:rsidR="004A0667">
        <w:t>LIBFLGS</w:t>
      </w:r>
      <w:r>
        <w:t xml:space="preserve">) in </w:t>
      </w:r>
      <w:r w:rsidR="00297588">
        <w:t xml:space="preserve">the </w:t>
      </w:r>
      <w:proofErr w:type="spellStart"/>
      <w:r>
        <w:t>Makefile</w:t>
      </w:r>
      <w:proofErr w:type="spellEnd"/>
      <w:r w:rsidR="004A0667">
        <w:t xml:space="preserve">, the </w:t>
      </w:r>
      <w:r w:rsidR="00297588">
        <w:t xml:space="preserve">source </w:t>
      </w:r>
      <w:r w:rsidR="004A0667">
        <w:t>code can be comp</w:t>
      </w:r>
      <w:r w:rsidR="00297588">
        <w:t>il</w:t>
      </w:r>
      <w:r w:rsidR="004A0667">
        <w:t>ed</w:t>
      </w:r>
      <w:r w:rsidR="00297588">
        <w:t xml:space="preserve"> easily</w:t>
      </w:r>
      <w:r w:rsidR="004A0667">
        <w:t xml:space="preserve"> by</w:t>
      </w:r>
      <w:r w:rsidR="00297588">
        <w:t xml:space="preserve"> the</w:t>
      </w:r>
      <w:r w:rsidR="004A0667">
        <w:t xml:space="preserve"> </w:t>
      </w:r>
      <w:r w:rsidR="004A0667" w:rsidRPr="00297588">
        <w:rPr>
          <w:i/>
        </w:rPr>
        <w:t>make</w:t>
      </w:r>
      <w:r w:rsidR="004A0667">
        <w:t xml:space="preserve"> command</w:t>
      </w:r>
    </w:p>
    <w:p w:rsidR="000C0CD8" w:rsidRDefault="000C0CD8" w:rsidP="00EB4B6E"/>
    <w:p w:rsidR="000C0CD8" w:rsidRDefault="00297588" w:rsidP="00EB4B6E">
      <w:proofErr w:type="gramStart"/>
      <w:r>
        <w:t>./</w:t>
      </w:r>
      <w:proofErr w:type="gramEnd"/>
      <w:r>
        <w:t xml:space="preserve">make </w:t>
      </w:r>
      <w:r w:rsidR="004A0667">
        <w:t xml:space="preserve">  </w:t>
      </w:r>
    </w:p>
    <w:p w:rsidR="0021336F" w:rsidRDefault="000C0CD8" w:rsidP="0021336F">
      <w:pPr>
        <w:pStyle w:val="Heading1"/>
      </w:pPr>
      <w:r>
        <w:t>I/O definition</w:t>
      </w:r>
      <w:r w:rsidR="0021336F">
        <w:t xml:space="preserve"> </w:t>
      </w:r>
    </w:p>
    <w:p w:rsidR="00B44F76" w:rsidRDefault="000C0CD8" w:rsidP="0021336F">
      <w:proofErr w:type="spellStart"/>
      <w:r>
        <w:t>CETASim</w:t>
      </w:r>
      <w:proofErr w:type="spellEnd"/>
      <w:r>
        <w:t xml:space="preserve"> takes a file with normal text format as input. </w:t>
      </w:r>
      <w:r w:rsidR="00432E31">
        <w:t xml:space="preserve">All of the key parameters have to be set in the input files. </w:t>
      </w:r>
      <w:r w:rsidR="006D2E01">
        <w:t xml:space="preserve">The variables are defined in the format as </w:t>
      </w:r>
      <w:r w:rsidR="006D2E01">
        <w:rPr>
          <w:i/>
        </w:rPr>
        <w:t>“</w:t>
      </w:r>
      <w:proofErr w:type="spellStart"/>
      <w:r w:rsidR="00EA1803">
        <w:rPr>
          <w:i/>
        </w:rPr>
        <w:t>string_</w:t>
      </w:r>
      <w:r w:rsidR="006D2E01" w:rsidRPr="006D2E01">
        <w:rPr>
          <w:i/>
        </w:rPr>
        <w:t>variable</w:t>
      </w:r>
      <w:proofErr w:type="spellEnd"/>
      <w:r w:rsidR="006D2E01" w:rsidRPr="006D2E01">
        <w:rPr>
          <w:i/>
        </w:rPr>
        <w:t xml:space="preserve"> =</w:t>
      </w:r>
      <w:r w:rsidR="006D2E01">
        <w:t xml:space="preserve"> </w:t>
      </w:r>
      <w:r w:rsidR="006D2E01" w:rsidRPr="006D2E01">
        <w:rPr>
          <w:i/>
        </w:rPr>
        <w:t>values</w:t>
      </w:r>
      <w:r w:rsidR="006D2E01">
        <w:rPr>
          <w:i/>
        </w:rPr>
        <w:t>”.</w:t>
      </w:r>
      <w:r w:rsidR="00EA1803">
        <w:rPr>
          <w:i/>
        </w:rPr>
        <w:t xml:space="preserve"> </w:t>
      </w:r>
      <w:r w:rsidR="006D2E01">
        <w:t xml:space="preserve">During the operation, </w:t>
      </w:r>
      <w:proofErr w:type="spellStart"/>
      <w:r w:rsidR="006D2E01">
        <w:t>CETASim</w:t>
      </w:r>
      <w:proofErr w:type="spellEnd"/>
      <w:r w:rsidR="006D2E01">
        <w:t xml:space="preserve"> scans the </w:t>
      </w:r>
      <w:proofErr w:type="spellStart"/>
      <w:r w:rsidR="006D2E01" w:rsidRPr="00EA1803">
        <w:rPr>
          <w:i/>
        </w:rPr>
        <w:t>string</w:t>
      </w:r>
      <w:r w:rsidR="00EA1803" w:rsidRPr="00EA1803">
        <w:rPr>
          <w:i/>
        </w:rPr>
        <w:t>_variale</w:t>
      </w:r>
      <w:proofErr w:type="spellEnd"/>
      <w:r w:rsidR="006D2E01">
        <w:t xml:space="preserve"> in the input line-by-line</w:t>
      </w:r>
      <w:r w:rsidR="003C5719">
        <w:t xml:space="preserve">, where the upper and lower cases are not distinguished. </w:t>
      </w:r>
      <w:r w:rsidR="006D2E01">
        <w:t xml:space="preserve">Thereafter the </w:t>
      </w:r>
      <w:proofErr w:type="spellStart"/>
      <w:r w:rsidR="00EA1803">
        <w:rPr>
          <w:i/>
        </w:rPr>
        <w:t>string_</w:t>
      </w:r>
      <w:r w:rsidR="00EA1803" w:rsidRPr="006D2E01">
        <w:rPr>
          <w:i/>
        </w:rPr>
        <w:t>variable</w:t>
      </w:r>
      <w:proofErr w:type="spellEnd"/>
      <w:r w:rsidR="006D2E01">
        <w:t xml:space="preserve"> is compared with the </w:t>
      </w:r>
      <w:r w:rsidR="006D2E01" w:rsidRPr="006D2E01">
        <w:rPr>
          <w:i/>
        </w:rPr>
        <w:t>key</w:t>
      </w:r>
      <w:r w:rsidR="006D2E01">
        <w:rPr>
          <w:i/>
        </w:rPr>
        <w:t>-</w:t>
      </w:r>
      <w:r w:rsidR="006D2E01" w:rsidRPr="006D2E01">
        <w:rPr>
          <w:i/>
        </w:rPr>
        <w:t>word</w:t>
      </w:r>
      <w:r w:rsidR="006D2E01">
        <w:t xml:space="preserve"> defined in code to get the values correspondingly</w:t>
      </w:r>
      <w:r w:rsidR="00EA1803">
        <w:t xml:space="preserve"> for further simulation</w:t>
      </w:r>
      <w:r w:rsidR="006D2E01">
        <w:t>.</w:t>
      </w:r>
      <w:r w:rsidR="00C66B05">
        <w:t xml:space="preserve"> </w:t>
      </w:r>
      <w:r w:rsidR="003C5719">
        <w:t>T</w:t>
      </w:r>
      <w:r w:rsidR="00C66B05">
        <w:t>he</w:t>
      </w:r>
      <w:r w:rsidR="003C5719">
        <w:t xml:space="preserve"> previous definition </w:t>
      </w:r>
      <w:r w:rsidR="003C5719">
        <w:rPr>
          <w:i/>
        </w:rPr>
        <w:t>“</w:t>
      </w:r>
      <w:proofErr w:type="spellStart"/>
      <w:r w:rsidR="003C5719">
        <w:rPr>
          <w:i/>
        </w:rPr>
        <w:t>string_</w:t>
      </w:r>
      <w:r w:rsidR="003C5719" w:rsidRPr="006D2E01">
        <w:rPr>
          <w:i/>
        </w:rPr>
        <w:t>variable</w:t>
      </w:r>
      <w:proofErr w:type="spellEnd"/>
      <w:r w:rsidR="003C5719" w:rsidRPr="006D2E01">
        <w:rPr>
          <w:i/>
        </w:rPr>
        <w:t xml:space="preserve"> =</w:t>
      </w:r>
      <w:r w:rsidR="003C5719">
        <w:t xml:space="preserve"> </w:t>
      </w:r>
      <w:r w:rsidR="003C5719" w:rsidRPr="006D2E01">
        <w:rPr>
          <w:i/>
        </w:rPr>
        <w:t>values</w:t>
      </w:r>
      <w:r w:rsidR="003C5719">
        <w:rPr>
          <w:i/>
        </w:rPr>
        <w:t>”</w:t>
      </w:r>
      <w:r w:rsidR="003C5719">
        <w:t xml:space="preserve"> will be overwritten by the</w:t>
      </w:r>
      <w:r w:rsidR="003C5719">
        <w:rPr>
          <w:i/>
        </w:rPr>
        <w:t xml:space="preserve"> </w:t>
      </w:r>
      <w:r w:rsidR="003C5719">
        <w:t xml:space="preserve">latter ones and only the latest ones </w:t>
      </w:r>
      <w:r w:rsidR="00C66B05" w:rsidRPr="003C5719">
        <w:t xml:space="preserve">will be applied in </w:t>
      </w:r>
      <w:r w:rsidR="003C5719">
        <w:t xml:space="preserve">the </w:t>
      </w:r>
      <w:r w:rsidR="00C66B05" w:rsidRPr="003C5719">
        <w:t>simula</w:t>
      </w:r>
      <w:r w:rsidR="003C5719">
        <w:t>ti</w:t>
      </w:r>
      <w:r w:rsidR="00C66B05" w:rsidRPr="003C5719">
        <w:t>on</w:t>
      </w:r>
      <w:r w:rsidR="003C5719">
        <w:t xml:space="preserve">. </w:t>
      </w:r>
      <w:r w:rsidR="004E0748">
        <w:t>The</w:t>
      </w:r>
      <w:r w:rsidR="00B714AC">
        <w:t xml:space="preserve"> inner structure of the input looks like t</w:t>
      </w:r>
      <w:r w:rsidR="004E0748" w:rsidRPr="004E0748">
        <w:t>he</w:t>
      </w:r>
      <w:r w:rsidR="004E0748">
        <w:rPr>
          <w:i/>
        </w:rPr>
        <w:t xml:space="preserve"> </w:t>
      </w:r>
      <w:proofErr w:type="spellStart"/>
      <w:r w:rsidR="004E0748">
        <w:rPr>
          <w:i/>
        </w:rPr>
        <w:t>namelist</w:t>
      </w:r>
      <w:proofErr w:type="spellEnd"/>
      <w:r w:rsidR="004E0748">
        <w:rPr>
          <w:i/>
        </w:rPr>
        <w:t xml:space="preserve"> </w:t>
      </w:r>
      <w:r w:rsidR="00B714AC">
        <w:t xml:space="preserve">format </w:t>
      </w:r>
      <w:r w:rsidR="004E0748">
        <w:t>in Fortran</w:t>
      </w:r>
      <w:r w:rsidR="00B714AC">
        <w:t>. It is only for a better parameter class</w:t>
      </w:r>
      <w:r w:rsidR="00B44F76">
        <w:t>if</w:t>
      </w:r>
      <w:r w:rsidR="00B714AC">
        <w:t xml:space="preserve">ication. </w:t>
      </w:r>
    </w:p>
    <w:p w:rsidR="0016574B" w:rsidRDefault="0016574B" w:rsidP="0021336F"/>
    <w:p w:rsidR="00716760" w:rsidRDefault="00B44F76" w:rsidP="0021336F">
      <w:r>
        <w:t xml:space="preserve">The output of the data given by </w:t>
      </w:r>
      <w:proofErr w:type="spellStart"/>
      <w:r>
        <w:t>CETASIm</w:t>
      </w:r>
      <w:proofErr w:type="spellEnd"/>
      <w:r>
        <w:t xml:space="preserve"> follows the SDDS format. All the data files printed out are with the ASCII format. Users can easily get the meaning of the data by the header of the files</w:t>
      </w:r>
      <w:r w:rsidR="00B94518">
        <w:t>.</w:t>
      </w:r>
      <w:r w:rsidR="00E67981">
        <w:t xml:space="preserve"> These data can be manipulated by the SDDS tools as well. </w:t>
      </w:r>
      <w:r w:rsidR="000C0CD8">
        <w:t xml:space="preserve">  </w:t>
      </w:r>
    </w:p>
    <w:p w:rsidR="0016574B" w:rsidRDefault="0016574B" w:rsidP="0016574B">
      <w:pPr>
        <w:pStyle w:val="Heading1"/>
      </w:pPr>
      <w:r>
        <w:t xml:space="preserve">Physical models </w:t>
      </w:r>
    </w:p>
    <w:p w:rsidR="00716760" w:rsidRPr="0021336F" w:rsidRDefault="0016574B" w:rsidP="0016574B">
      <w:r>
        <w:t>There is another document published together with the source code, CETASim</w:t>
      </w:r>
      <w:r w:rsidR="00EF64D2">
        <w:t>_Reference</w:t>
      </w:r>
      <w:r>
        <w:t>.</w:t>
      </w:r>
      <w:r w:rsidR="00EF64D2">
        <w:t>pdf</w:t>
      </w:r>
      <w:r w:rsidR="00C130BB">
        <w:t xml:space="preserve"> </w:t>
      </w:r>
      <w:sdt>
        <w:sdtPr>
          <w:id w:val="-1248258780"/>
          <w:citation/>
        </w:sdtPr>
        <w:sdtContent>
          <w:r w:rsidR="00C130BB">
            <w:fldChar w:fldCharType="begin"/>
          </w:r>
          <w:r w:rsidR="00C130BB">
            <w:instrText xml:space="preserve"> CITATION htt8 \l 1033 </w:instrText>
          </w:r>
          <w:r w:rsidR="00C130BB">
            <w:fldChar w:fldCharType="separate"/>
          </w:r>
          <w:r w:rsidR="00C130BB" w:rsidRPr="00C130BB">
            <w:rPr>
              <w:noProof/>
            </w:rPr>
            <w:t>[1]</w:t>
          </w:r>
          <w:r w:rsidR="00C130BB">
            <w:fldChar w:fldCharType="end"/>
          </w:r>
        </w:sdtContent>
      </w:sdt>
      <w:r>
        <w:t xml:space="preserve">. In this document, the user can find out the algorithms and physical models applied in </w:t>
      </w:r>
      <w:proofErr w:type="spellStart"/>
      <w:r>
        <w:t>theCETASIm</w:t>
      </w:r>
      <w:proofErr w:type="spellEnd"/>
      <w:r>
        <w:t xml:space="preserve">. We highly encourage the users to go through the source code themselves if they are interested in the details.    </w:t>
      </w:r>
    </w:p>
    <w:p w:rsidR="00EB4B6E" w:rsidRDefault="00FE4DD9" w:rsidP="00E01649">
      <w:r>
        <w:t xml:space="preserve">    </w:t>
      </w:r>
    </w:p>
    <w:p w:rsidR="0016574B" w:rsidRDefault="0016574B" w:rsidP="0016574B">
      <w:pPr>
        <w:pStyle w:val="Heading1"/>
      </w:pPr>
      <w:r>
        <w:t xml:space="preserve">Structure of the input </w:t>
      </w:r>
    </w:p>
    <w:p w:rsidR="0040437B" w:rsidRDefault="0016574B" w:rsidP="00E01649">
      <w:r>
        <w:t>The</w:t>
      </w:r>
      <w:r w:rsidR="00E01649">
        <w:t xml:space="preserve"> parameters in the </w:t>
      </w:r>
      <w:proofErr w:type="spellStart"/>
      <w:r w:rsidR="00E01649">
        <w:t>CETASim</w:t>
      </w:r>
      <w:proofErr w:type="spellEnd"/>
      <w:r w:rsidR="00E01649">
        <w:t xml:space="preserve"> input</w:t>
      </w:r>
      <w:r w:rsidR="00773E4D">
        <w:t xml:space="preserve"> </w:t>
      </w:r>
      <w:r w:rsidR="00E01649">
        <w:t>file</w:t>
      </w:r>
      <w:r>
        <w:t xml:space="preserve"> is organized as </w:t>
      </w:r>
      <w:proofErr w:type="spellStart"/>
      <w:r>
        <w:rPr>
          <w:i/>
        </w:rPr>
        <w:t>namelist</w:t>
      </w:r>
      <w:proofErr w:type="spellEnd"/>
      <w:r>
        <w:rPr>
          <w:i/>
        </w:rPr>
        <w:t xml:space="preserve"> </w:t>
      </w:r>
      <w:r>
        <w:t xml:space="preserve">in </w:t>
      </w:r>
      <w:r w:rsidR="00773E4D">
        <w:t>F</w:t>
      </w:r>
      <w:r>
        <w:t>ortran</w:t>
      </w:r>
      <w:r w:rsidR="00E01649">
        <w:t>.</w:t>
      </w:r>
      <w:r w:rsidR="00707829">
        <w:t xml:space="preserve"> </w:t>
      </w:r>
      <w:r w:rsidR="00773E4D">
        <w:t xml:space="preserve">We briefly list the </w:t>
      </w:r>
      <w:r w:rsidR="00707829">
        <w:t>desig</w:t>
      </w:r>
      <w:r w:rsidR="00773E4D">
        <w:t>n</w:t>
      </w:r>
      <w:r w:rsidR="00707829">
        <w:t>ed</w:t>
      </w:r>
      <w:r w:rsidR="00773E4D">
        <w:t xml:space="preserve"> “</w:t>
      </w:r>
      <w:proofErr w:type="spellStart"/>
      <w:r w:rsidR="00773E4D">
        <w:t>namelist</w:t>
      </w:r>
      <w:proofErr w:type="spellEnd"/>
      <w:r w:rsidR="00773E4D">
        <w:t xml:space="preserve">” sections </w:t>
      </w:r>
      <w:r w:rsidR="00FC684C">
        <w:t xml:space="preserve">and their purpose </w:t>
      </w:r>
      <w:r w:rsidR="00773E4D">
        <w:t xml:space="preserve">in </w:t>
      </w:r>
      <w:r w:rsidR="00707829">
        <w:t>below</w:t>
      </w:r>
      <w:r w:rsidR="0040437B">
        <w:t xml:space="preserve">: </w:t>
      </w:r>
    </w:p>
    <w:p w:rsidR="0040437B" w:rsidRDefault="0040437B" w:rsidP="005D082A">
      <w:pPr>
        <w:pStyle w:val="ListParagraph"/>
        <w:numPr>
          <w:ilvl w:val="0"/>
          <w:numId w:val="1"/>
        </w:numPr>
      </w:pPr>
      <w:r>
        <w:t>&amp;Ring</w:t>
      </w:r>
      <w:r w:rsidR="005D082A">
        <w:t xml:space="preserve">: </w:t>
      </w:r>
      <w:r w:rsidR="00FC684C">
        <w:t>Parameters to set up the one-turn map</w:t>
      </w:r>
      <w:r>
        <w:t xml:space="preserve"> </w:t>
      </w:r>
      <w:r w:rsidR="00A24EE6">
        <w:t xml:space="preserve">in </w:t>
      </w:r>
      <w:r w:rsidR="00D25110">
        <w:t xml:space="preserve">the </w:t>
      </w:r>
      <w:r w:rsidR="00A24EE6">
        <w:t>transverse</w:t>
      </w:r>
      <w:r w:rsidR="00CB31C7">
        <w:t xml:space="preserve"> plane</w:t>
      </w:r>
    </w:p>
    <w:p w:rsidR="00FC684C" w:rsidRDefault="0040437B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RFSet</w:t>
      </w:r>
      <w:proofErr w:type="spellEnd"/>
      <w:r w:rsidR="005D082A">
        <w:t xml:space="preserve">: </w:t>
      </w:r>
      <w:r w:rsidR="00FC684C">
        <w:t xml:space="preserve">Parameters to set up the </w:t>
      </w:r>
      <w:r w:rsidR="003E0362">
        <w:t>RF</w:t>
      </w:r>
      <w:r w:rsidR="00A24EE6">
        <w:t xml:space="preserve"> in </w:t>
      </w:r>
      <w:r w:rsidR="00D25110">
        <w:t xml:space="preserve">the </w:t>
      </w:r>
      <w:r w:rsidR="00A24EE6">
        <w:t>longitudinal</w:t>
      </w:r>
      <w:r w:rsidR="00CB31C7">
        <w:t xml:space="preserve"> plane</w:t>
      </w:r>
    </w:p>
    <w:p w:rsidR="00FC684C" w:rsidRDefault="0040437B" w:rsidP="005D082A">
      <w:pPr>
        <w:pStyle w:val="ListParagraph"/>
        <w:numPr>
          <w:ilvl w:val="0"/>
          <w:numId w:val="1"/>
        </w:numPr>
      </w:pPr>
      <w:r>
        <w:t>&amp;Ramping</w:t>
      </w:r>
      <w:r w:rsidR="005D082A">
        <w:t xml:space="preserve">: </w:t>
      </w:r>
      <w:r w:rsidR="00FC684C">
        <w:t xml:space="preserve">Parameter to set up </w:t>
      </w:r>
      <w:proofErr w:type="spellStart"/>
      <w:r w:rsidR="00FC684C">
        <w:t>raming</w:t>
      </w:r>
      <w:proofErr w:type="spellEnd"/>
      <w:r w:rsidR="00FC684C">
        <w:t xml:space="preserve"> terms in tracking</w:t>
      </w:r>
    </w:p>
    <w:p w:rsidR="00FC684C" w:rsidRDefault="0040437B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Longrangewake</w:t>
      </w:r>
      <w:proofErr w:type="spellEnd"/>
      <w:r w:rsidR="005D082A">
        <w:t xml:space="preserve">: </w:t>
      </w:r>
      <w:r w:rsidR="00FC684C">
        <w:t>Paramete</w:t>
      </w:r>
      <w:r w:rsidR="00D25110">
        <w:t>rs</w:t>
      </w:r>
      <w:r w:rsidR="00FC684C">
        <w:t xml:space="preserve"> to set up the long-range wakes in tracking</w:t>
      </w:r>
      <w:r w:rsidR="00FC684C">
        <w:tab/>
      </w:r>
    </w:p>
    <w:p w:rsidR="00FC684C" w:rsidRDefault="0040437B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DriveMode</w:t>
      </w:r>
      <w:proofErr w:type="spellEnd"/>
      <w:r w:rsidR="005D082A">
        <w:t xml:space="preserve">: </w:t>
      </w:r>
      <w:r w:rsidR="00FC684C">
        <w:t>Parameters to set up the external drivers</w:t>
      </w:r>
    </w:p>
    <w:p w:rsidR="004A04C3" w:rsidRDefault="0040437B" w:rsidP="005D082A">
      <w:pPr>
        <w:pStyle w:val="ListParagraph"/>
        <w:numPr>
          <w:ilvl w:val="0"/>
          <w:numId w:val="1"/>
        </w:numPr>
      </w:pPr>
      <w:r>
        <w:lastRenderedPageBreak/>
        <w:t>&amp;</w:t>
      </w:r>
      <w:proofErr w:type="spellStart"/>
      <w:r>
        <w:t>ShortRangeWake</w:t>
      </w:r>
      <w:proofErr w:type="spellEnd"/>
      <w:r w:rsidR="005D082A">
        <w:t xml:space="preserve">: </w:t>
      </w:r>
      <w:r w:rsidR="004A04C3">
        <w:t>Parameters to set</w:t>
      </w:r>
      <w:r w:rsidR="00D25110">
        <w:t xml:space="preserve"> </w:t>
      </w:r>
      <w:r w:rsidR="004A04C3">
        <w:t>up the short-range wakes</w:t>
      </w:r>
    </w:p>
    <w:p w:rsidR="004A04C3" w:rsidRDefault="0040437B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BoardBandImpdance</w:t>
      </w:r>
      <w:proofErr w:type="spellEnd"/>
      <w:r w:rsidR="005D082A">
        <w:t xml:space="preserve">: </w:t>
      </w:r>
      <w:r w:rsidR="004A04C3">
        <w:t>Parameters to set</w:t>
      </w:r>
      <w:r w:rsidR="00D25110">
        <w:t xml:space="preserve"> </w:t>
      </w:r>
      <w:r w:rsidR="004A04C3">
        <w:t>up the board-band impedance</w:t>
      </w:r>
    </w:p>
    <w:p w:rsidR="004A04C3" w:rsidRDefault="0040437B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Filling_pattern</w:t>
      </w:r>
      <w:proofErr w:type="spellEnd"/>
      <w:r w:rsidR="005D082A">
        <w:t xml:space="preserve">: </w:t>
      </w:r>
      <w:r w:rsidR="004A04C3">
        <w:t>Para</w:t>
      </w:r>
      <w:r w:rsidR="00D25110">
        <w:t>me</w:t>
      </w:r>
      <w:r w:rsidR="004A04C3">
        <w:t>ters to set</w:t>
      </w:r>
      <w:r w:rsidR="00D25110">
        <w:t xml:space="preserve"> </w:t>
      </w:r>
      <w:r w:rsidR="004A04C3">
        <w:t>up the beam</w:t>
      </w:r>
      <w:r w:rsidR="00D25110">
        <w:t>-</w:t>
      </w:r>
      <w:r w:rsidR="004A04C3">
        <w:t>filling pattern</w:t>
      </w:r>
    </w:p>
    <w:p w:rsidR="004A04C3" w:rsidRDefault="0040437B" w:rsidP="005D082A">
      <w:pPr>
        <w:pStyle w:val="ListParagraph"/>
        <w:numPr>
          <w:ilvl w:val="0"/>
          <w:numId w:val="1"/>
        </w:numPr>
      </w:pPr>
      <w:r>
        <w:t>&amp;Bunch</w:t>
      </w:r>
      <w:r w:rsidR="005D082A">
        <w:t xml:space="preserve">: </w:t>
      </w:r>
      <w:r w:rsidR="004A04C3">
        <w:t>Parameters to set up the initial beam condition</w:t>
      </w:r>
    </w:p>
    <w:p w:rsidR="004A04C3" w:rsidRDefault="00F240BE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 w:rsidR="0040437B">
        <w:t>Ion_effect</w:t>
      </w:r>
      <w:proofErr w:type="spellEnd"/>
      <w:r w:rsidR="005D082A">
        <w:t xml:space="preserve">: </w:t>
      </w:r>
      <w:r w:rsidR="004A04C3">
        <w:t>Parameters to set up the ion effect simulation</w:t>
      </w:r>
    </w:p>
    <w:p w:rsidR="004A04C3" w:rsidRDefault="00F240BE" w:rsidP="005D082A">
      <w:pPr>
        <w:pStyle w:val="ListParagraph"/>
        <w:numPr>
          <w:ilvl w:val="0"/>
          <w:numId w:val="1"/>
        </w:numPr>
      </w:pPr>
      <w:r>
        <w:t>&amp;Bunch-By-Bunch-Feedback</w:t>
      </w:r>
      <w:r w:rsidR="005D082A">
        <w:t xml:space="preserve">: </w:t>
      </w:r>
      <w:r w:rsidR="004A04C3">
        <w:t>Parameters to set up the bunch-by-bunch feedback simula</w:t>
      </w:r>
      <w:r w:rsidR="00944496">
        <w:t>ti</w:t>
      </w:r>
      <w:r w:rsidR="004A04C3">
        <w:t>on</w:t>
      </w:r>
    </w:p>
    <w:p w:rsidR="004A04C3" w:rsidRDefault="00C6472A" w:rsidP="005D082A">
      <w:pPr>
        <w:pStyle w:val="ListParagraph"/>
        <w:numPr>
          <w:ilvl w:val="0"/>
          <w:numId w:val="1"/>
        </w:numPr>
      </w:pPr>
      <w:r>
        <w:t>&amp;</w:t>
      </w:r>
      <w:proofErr w:type="spellStart"/>
      <w:r>
        <w:t>RunSettings</w:t>
      </w:r>
      <w:proofErr w:type="spellEnd"/>
      <w:r w:rsidR="005D082A">
        <w:t xml:space="preserve">: </w:t>
      </w:r>
      <w:r w:rsidR="004A04C3">
        <w:t>Paramete</w:t>
      </w:r>
      <w:r w:rsidR="00944496">
        <w:t>rs</w:t>
      </w:r>
      <w:r w:rsidR="004A04C3">
        <w:t xml:space="preserve"> to specify the run conditions</w:t>
      </w:r>
    </w:p>
    <w:p w:rsidR="000A38BF" w:rsidRDefault="00CB1BDF" w:rsidP="00E01649">
      <w:r>
        <w:t xml:space="preserve"> </w:t>
      </w:r>
    </w:p>
    <w:p w:rsidR="00047E02" w:rsidRDefault="00692304" w:rsidP="00E01649">
      <w:r>
        <w:t xml:space="preserve">For the simplest case to run the </w:t>
      </w:r>
      <w:proofErr w:type="spellStart"/>
      <w:r>
        <w:t>CETASim</w:t>
      </w:r>
      <w:proofErr w:type="spellEnd"/>
      <w:r>
        <w:t>, the users have to s</w:t>
      </w:r>
      <w:r w:rsidR="005539FD">
        <w:t>upply the parameters in &amp;Ring, &amp;</w:t>
      </w:r>
      <w:proofErr w:type="spellStart"/>
      <w:r w:rsidR="005539FD">
        <w:t>RFSet</w:t>
      </w:r>
      <w:proofErr w:type="spellEnd"/>
      <w:r w:rsidR="005539FD">
        <w:t xml:space="preserve"> &amp;</w:t>
      </w:r>
      <w:proofErr w:type="spellStart"/>
      <w:r w:rsidR="005539FD">
        <w:t>Filling_pattern</w:t>
      </w:r>
      <w:proofErr w:type="spellEnd"/>
      <w:r w:rsidR="00047E02">
        <w:t>,</w:t>
      </w:r>
      <w:r w:rsidR="005539FD">
        <w:t xml:space="preserve"> and &amp;</w:t>
      </w:r>
      <w:proofErr w:type="spellStart"/>
      <w:r w:rsidR="005539FD">
        <w:t>RunSettings</w:t>
      </w:r>
      <w:proofErr w:type="spellEnd"/>
      <w:r w:rsidR="00BA2BB3">
        <w:t xml:space="preserve"> at least.</w:t>
      </w:r>
      <w:r w:rsidR="001237F0">
        <w:t xml:space="preserve"> </w:t>
      </w:r>
      <w:r w:rsidR="00FE0CB7">
        <w:t>The other effects</w:t>
      </w:r>
      <w:r w:rsidR="00E666B6">
        <w:t>, as impedance, ion effects, et</w:t>
      </w:r>
      <w:r w:rsidR="00474E9F">
        <w:t>.</w:t>
      </w:r>
      <w:r w:rsidR="00E666B6">
        <w:t xml:space="preserve"> ac.</w:t>
      </w:r>
      <w:r w:rsidR="00FE0CB7">
        <w:t xml:space="preserve"> can be turned on and off by an extra </w:t>
      </w:r>
      <w:r w:rsidR="00FE0CB7" w:rsidRPr="00FE0CB7">
        <w:rPr>
          <w:i/>
        </w:rPr>
        <w:t>flag</w:t>
      </w:r>
      <w:r w:rsidR="00FE0CB7">
        <w:t xml:space="preserve"> variable in &amp;</w:t>
      </w:r>
      <w:proofErr w:type="spellStart"/>
      <w:r w:rsidR="00FE0CB7">
        <w:t>RunSettings</w:t>
      </w:r>
      <w:proofErr w:type="spellEnd"/>
      <w:r w:rsidR="00FE0CB7">
        <w:t>.</w:t>
      </w:r>
      <w:r w:rsidR="00047E02">
        <w:t xml:space="preserve"> </w:t>
      </w:r>
    </w:p>
    <w:p w:rsidR="00047E02" w:rsidRDefault="00047E02" w:rsidP="00E01649"/>
    <w:p w:rsidR="00FC684C" w:rsidRDefault="00047E02" w:rsidP="00E01649">
      <w:r>
        <w:t xml:space="preserve">As explained, in each </w:t>
      </w:r>
      <w:r w:rsidRPr="00047E02">
        <w:rPr>
          <w:i/>
        </w:rPr>
        <w:t>“</w:t>
      </w:r>
      <w:proofErr w:type="spellStart"/>
      <w:r w:rsidRPr="00047E02">
        <w:rPr>
          <w:i/>
        </w:rPr>
        <w:t>nameist</w:t>
      </w:r>
      <w:proofErr w:type="spellEnd"/>
      <w:r w:rsidRPr="00047E02">
        <w:rPr>
          <w:i/>
        </w:rPr>
        <w:t>”,</w:t>
      </w:r>
      <w:r>
        <w:t xml:space="preserve"> the parameters are defined with a format as </w:t>
      </w:r>
      <w:r>
        <w:rPr>
          <w:i/>
        </w:rPr>
        <w:t>“</w:t>
      </w:r>
      <w:proofErr w:type="spellStart"/>
      <w:r>
        <w:rPr>
          <w:i/>
        </w:rPr>
        <w:t>string_</w:t>
      </w:r>
      <w:r w:rsidRPr="006D2E01">
        <w:rPr>
          <w:i/>
        </w:rPr>
        <w:t>variable</w:t>
      </w:r>
      <w:proofErr w:type="spellEnd"/>
      <w:r w:rsidRPr="006D2E01">
        <w:rPr>
          <w:i/>
        </w:rPr>
        <w:t xml:space="preserve"> =</w:t>
      </w:r>
      <w:r>
        <w:t xml:space="preserve"> </w:t>
      </w:r>
      <w:r w:rsidRPr="006D2E01">
        <w:rPr>
          <w:i/>
        </w:rPr>
        <w:t>values</w:t>
      </w:r>
      <w:r>
        <w:rPr>
          <w:i/>
        </w:rPr>
        <w:t xml:space="preserve">”. </w:t>
      </w:r>
      <w:r>
        <w:t xml:space="preserve">All of the </w:t>
      </w:r>
      <w:proofErr w:type="spellStart"/>
      <w:r>
        <w:rPr>
          <w:i/>
        </w:rPr>
        <w:t>string_</w:t>
      </w:r>
      <w:r w:rsidRPr="006D2E01">
        <w:rPr>
          <w:i/>
        </w:rPr>
        <w:t>variable</w:t>
      </w:r>
      <w:r>
        <w:rPr>
          <w:i/>
        </w:rPr>
        <w:t>s</w:t>
      </w:r>
      <w:proofErr w:type="spellEnd"/>
      <w:r>
        <w:rPr>
          <w:i/>
        </w:rPr>
        <w:t xml:space="preserve"> </w:t>
      </w:r>
      <w:r w:rsidRPr="00047E02">
        <w:t>are</w:t>
      </w:r>
      <w:r>
        <w:t xml:space="preserve"> designed long so that they are understandable literally. In below we explain the parameters as wel</w:t>
      </w:r>
      <w:r w:rsidR="00B37B30">
        <w:t>l</w:t>
      </w:r>
      <w:r>
        <w:t xml:space="preserve">.  </w:t>
      </w:r>
    </w:p>
    <w:p w:rsidR="00B200AE" w:rsidRDefault="008C41F8" w:rsidP="00A51F5C">
      <w:pPr>
        <w:pStyle w:val="Heading1"/>
      </w:pPr>
      <w:r>
        <w:t>&amp;ring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590"/>
        <w:gridCol w:w="1167"/>
        <w:gridCol w:w="745"/>
        <w:gridCol w:w="4313"/>
      </w:tblGrid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r>
              <w:t>Parameter name</w:t>
            </w:r>
          </w:p>
        </w:tc>
        <w:tc>
          <w:tcPr>
            <w:tcW w:w="1167" w:type="dxa"/>
          </w:tcPr>
          <w:p w:rsidR="00794FB2" w:rsidRDefault="00794FB2" w:rsidP="00A51F5C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745" w:type="dxa"/>
          </w:tcPr>
          <w:p w:rsidR="00794FB2" w:rsidRDefault="00794FB2" w:rsidP="00A51F5C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4313" w:type="dxa"/>
          </w:tcPr>
          <w:p w:rsidR="00794FB2" w:rsidRDefault="00794FB2" w:rsidP="00A51F5C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ringCircRing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circumference of the ring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ringWorkQ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3]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 xml:space="preserve">tune values from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and z                      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ringSynchRadDampingTime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3]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radiation damping time for x, y and z planes in units of turns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ringPipeAperatureX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Pipe radius limit in x-plane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ringPipeAperatureY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Pipe radius limit in y plane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ringPipeAperatureR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Not used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ringElectronBeamEnergy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 xml:space="preserve">Double 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eV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Beam energy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r>
              <w:t>ringSdelta0</w:t>
            </w:r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 xml:space="preserve">Double 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Rad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Natural energy spread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ringNaturaEmit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Natural beam emittance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ringCoupling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Transverse coupling emittance coupling factor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ringSkewQuadK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1/m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Skew quad strength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r>
              <w:t>ringU0</w:t>
            </w:r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 xml:space="preserve">Double 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eV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Energy loss per turn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ringCurrent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  <w:r>
              <w:t>A</w:t>
            </w: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Total beam current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ringChrom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2]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Chromaticity in x and y plane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ringAlphac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3]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The 1</w:t>
            </w:r>
            <w:r w:rsidRPr="002E6426">
              <w:rPr>
                <w:vertAlign w:val="superscript"/>
              </w:rPr>
              <w:t>st</w:t>
            </w:r>
            <w:r>
              <w:t xml:space="preserve"> 2</w:t>
            </w:r>
            <w:r w:rsidRPr="002E6426">
              <w:rPr>
                <w:vertAlign w:val="superscript"/>
              </w:rPr>
              <w:t>nd</w:t>
            </w:r>
            <w:r>
              <w:t xml:space="preserve"> and 3</w:t>
            </w:r>
            <w:r w:rsidRPr="002E6426">
              <w:rPr>
                <w:vertAlign w:val="superscript"/>
              </w:rPr>
              <w:t>rd</w:t>
            </w:r>
            <w:r>
              <w:t xml:space="preserve"> order of momentum compact factor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ringADTX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2]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The 1</w:t>
            </w:r>
            <w:r w:rsidRPr="002E6426">
              <w:rPr>
                <w:vertAlign w:val="superscript"/>
              </w:rPr>
              <w:t>st</w:t>
            </w:r>
            <w:r>
              <w:t xml:space="preserve"> and the 2</w:t>
            </w:r>
            <w:r w:rsidRPr="002E6426">
              <w:rPr>
                <w:vertAlign w:val="superscript"/>
              </w:rPr>
              <w:t>nd</w:t>
            </w:r>
            <w:r>
              <w:t xml:space="preserve"> order of amplitude-depended tune in x plane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ringADTY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2]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The 1</w:t>
            </w:r>
            <w:r w:rsidRPr="002E6426">
              <w:rPr>
                <w:vertAlign w:val="superscript"/>
              </w:rPr>
              <w:t>st</w:t>
            </w:r>
            <w:r>
              <w:t xml:space="preserve"> and the 2</w:t>
            </w:r>
            <w:r w:rsidRPr="002E6426">
              <w:rPr>
                <w:vertAlign w:val="superscript"/>
              </w:rPr>
              <w:t>nd</w:t>
            </w:r>
            <w:r>
              <w:t xml:space="preserve"> order of amplitude-depended tune in y plane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ringADTXY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proofErr w:type="gramStart"/>
            <w:r>
              <w:t>Double[</w:t>
            </w:r>
            <w:proofErr w:type="gramEnd"/>
            <w:r>
              <w:t>2]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>The 1</w:t>
            </w:r>
            <w:r w:rsidRPr="002E6426">
              <w:rPr>
                <w:vertAlign w:val="superscript"/>
              </w:rPr>
              <w:t>st</w:t>
            </w:r>
            <w:r>
              <w:t xml:space="preserve"> and the 2</w:t>
            </w:r>
            <w:r w:rsidRPr="002E6426">
              <w:rPr>
                <w:vertAlign w:val="superscript"/>
              </w:rPr>
              <w:t>nd</w:t>
            </w:r>
            <w:r>
              <w:t xml:space="preserve"> order of amplitude-depended tune in </w:t>
            </w:r>
            <w:proofErr w:type="spellStart"/>
            <w:r>
              <w:t>xy</w:t>
            </w:r>
            <w:proofErr w:type="spellEnd"/>
            <w:r>
              <w:t xml:space="preserve"> plane (coupling)</w:t>
            </w:r>
          </w:p>
        </w:tc>
      </w:tr>
      <w:tr w:rsidR="00794FB2" w:rsidTr="00794FB2">
        <w:tc>
          <w:tcPr>
            <w:tcW w:w="2590" w:type="dxa"/>
          </w:tcPr>
          <w:p w:rsidR="00794FB2" w:rsidRDefault="00794FB2" w:rsidP="00A51F5C">
            <w:pPr>
              <w:jc w:val="left"/>
            </w:pPr>
            <w:proofErr w:type="spellStart"/>
            <w:r>
              <w:t>ringTwiss</w:t>
            </w:r>
            <w:proofErr w:type="spellEnd"/>
          </w:p>
        </w:tc>
        <w:tc>
          <w:tcPr>
            <w:tcW w:w="1167" w:type="dxa"/>
          </w:tcPr>
          <w:p w:rsidR="00794FB2" w:rsidRDefault="00794FB2" w:rsidP="00A51F5C">
            <w:pPr>
              <w:jc w:val="left"/>
            </w:pPr>
            <w:r>
              <w:t>String</w:t>
            </w:r>
          </w:p>
        </w:tc>
        <w:tc>
          <w:tcPr>
            <w:tcW w:w="745" w:type="dxa"/>
          </w:tcPr>
          <w:p w:rsidR="00794FB2" w:rsidRDefault="00794FB2" w:rsidP="00A51F5C">
            <w:pPr>
              <w:jc w:val="left"/>
            </w:pPr>
          </w:p>
        </w:tc>
        <w:tc>
          <w:tcPr>
            <w:tcW w:w="4313" w:type="dxa"/>
          </w:tcPr>
          <w:p w:rsidR="00794FB2" w:rsidRDefault="00794FB2" w:rsidP="00A51F5C">
            <w:pPr>
              <w:jc w:val="left"/>
            </w:pPr>
            <w:r>
              <w:t xml:space="preserve">File to read the one-turn lattice parameter </w:t>
            </w:r>
          </w:p>
        </w:tc>
      </w:tr>
    </w:tbl>
    <w:p w:rsidR="00854E03" w:rsidRDefault="005D2730" w:rsidP="00854E03">
      <w:pPr>
        <w:pStyle w:val="ListParagraph"/>
      </w:pPr>
      <w:r>
        <w:lastRenderedPageBreak/>
        <w:tab/>
      </w:r>
    </w:p>
    <w:p w:rsidR="005D2730" w:rsidRDefault="0070715E" w:rsidP="0070715E">
      <w:r>
        <w:t>Notice:</w:t>
      </w:r>
    </w:p>
    <w:p w:rsidR="0070715E" w:rsidRDefault="0070715E" w:rsidP="00F45CAF">
      <w:pPr>
        <w:pStyle w:val="ListParagraph"/>
        <w:numPr>
          <w:ilvl w:val="0"/>
          <w:numId w:val="3"/>
        </w:numPr>
      </w:pPr>
      <w:r>
        <w:t xml:space="preserve">Beam loss </w:t>
      </w:r>
      <w:r w:rsidR="00EB7DF0">
        <w:t>criter</w:t>
      </w:r>
      <w:r w:rsidR="009A3BDE">
        <w:t>i</w:t>
      </w:r>
      <w:r w:rsidR="00EB7DF0">
        <w:t xml:space="preserve">a </w:t>
      </w:r>
      <w:r w:rsidR="00F45CAF">
        <w:t xml:space="preserve">in transverse </w:t>
      </w:r>
      <w:r w:rsidR="00EB7DF0">
        <w:t xml:space="preserve">is </w:t>
      </w:r>
      <w:r w:rsidR="00F45CAF">
        <w:t>a</w:t>
      </w:r>
      <w:r w:rsidR="009A3BDE">
        <w:t>n</w:t>
      </w:r>
      <w:r w:rsidR="00F45CAF">
        <w:t xml:space="preserve"> </w:t>
      </w:r>
      <w:r w:rsidR="00EB7DF0">
        <w:t>elliptical</w:t>
      </w:r>
      <w:r w:rsidR="00F45CAF">
        <w:t xml:space="preserve"> pipe </w:t>
      </w:r>
      <w:r w:rsidR="00EB7DF0">
        <w:t xml:space="preserve">decided by </w:t>
      </w:r>
      <w:proofErr w:type="spellStart"/>
      <w:r w:rsidR="00EB7DF0">
        <w:t>ringPipeAperatureX</w:t>
      </w:r>
      <w:proofErr w:type="spellEnd"/>
      <w:r w:rsidR="00EB7DF0">
        <w:t xml:space="preserve"> and </w:t>
      </w:r>
      <w:proofErr w:type="spellStart"/>
      <w:r w:rsidR="00EB7DF0">
        <w:t>ringPipeAperatureY</w:t>
      </w:r>
      <w:proofErr w:type="spellEnd"/>
      <w:r w:rsidR="009A3BDE">
        <w:t>.</w:t>
      </w:r>
    </w:p>
    <w:p w:rsidR="009A0CFE" w:rsidRDefault="00BC4439" w:rsidP="009A3BDE">
      <w:pPr>
        <w:pStyle w:val="ListParagraph"/>
        <w:numPr>
          <w:ilvl w:val="0"/>
          <w:numId w:val="3"/>
        </w:numPr>
      </w:pPr>
      <w:r>
        <w:t>The l</w:t>
      </w:r>
      <w:r w:rsidR="009A3BDE">
        <w:t>ongitudinal working tune</w:t>
      </w:r>
      <w:r>
        <w:t xml:space="preserve"> (</w:t>
      </w:r>
      <w:proofErr w:type="spellStart"/>
      <w:proofErr w:type="gramStart"/>
      <w:r>
        <w:t>ringWorkQ</w:t>
      </w:r>
      <w:proofErr w:type="spellEnd"/>
      <w:r>
        <w:t>[</w:t>
      </w:r>
      <w:proofErr w:type="gramEnd"/>
      <w:r>
        <w:t>2])</w:t>
      </w:r>
      <w:r w:rsidR="009A3BDE">
        <w:t xml:space="preserve"> is not used</w:t>
      </w:r>
      <w:r>
        <w:t xml:space="preserve"> in the simulation. </w:t>
      </w:r>
      <w:r w:rsidR="009A0CFE">
        <w:t xml:space="preserve">Supply one number as a </w:t>
      </w:r>
      <w:r>
        <w:t xml:space="preserve">placeholder. </w:t>
      </w:r>
      <w:r w:rsidR="009A0CFE">
        <w:t>The longitudinal dynamics is decided by parameters in &amp;</w:t>
      </w:r>
      <w:proofErr w:type="spellStart"/>
      <w:r w:rsidR="009A0CFE">
        <w:t>RFSet</w:t>
      </w:r>
      <w:proofErr w:type="spellEnd"/>
      <w:r w:rsidR="009A0CFE">
        <w:t xml:space="preserve"> “. </w:t>
      </w:r>
    </w:p>
    <w:p w:rsidR="009A0CFE" w:rsidRDefault="009A0CFE" w:rsidP="009A3BDE">
      <w:pPr>
        <w:pStyle w:val="ListParagraph"/>
        <w:numPr>
          <w:ilvl w:val="0"/>
          <w:numId w:val="3"/>
        </w:numPr>
      </w:pPr>
      <w:proofErr w:type="spellStart"/>
      <w:r>
        <w:t>ringNaturaEmit</w:t>
      </w:r>
      <w:proofErr w:type="spellEnd"/>
      <w:r>
        <w:t xml:space="preserve"> is the natural emittance in the horizontal plane. </w:t>
      </w:r>
    </w:p>
    <w:p w:rsidR="00A5666D" w:rsidRDefault="009A0CFE" w:rsidP="009A3BDE">
      <w:pPr>
        <w:pStyle w:val="ListParagraph"/>
        <w:numPr>
          <w:ilvl w:val="0"/>
          <w:numId w:val="3"/>
        </w:numPr>
      </w:pPr>
      <w:proofErr w:type="spellStart"/>
      <w:r>
        <w:t>ringCoupling</w:t>
      </w:r>
      <w:proofErr w:type="spellEnd"/>
      <w:r>
        <w:t xml:space="preserve"> is the emittance coupling factor in the </w:t>
      </w:r>
      <w:proofErr w:type="spellStart"/>
      <w:r>
        <w:t>eigenplane</w:t>
      </w:r>
      <w:proofErr w:type="spellEnd"/>
      <w:r>
        <w:t xml:space="preserve">. Together with </w:t>
      </w:r>
      <w:proofErr w:type="spellStart"/>
      <w:r>
        <w:t>ringNaturaEmit</w:t>
      </w:r>
      <w:proofErr w:type="spellEnd"/>
      <w:r>
        <w:t xml:space="preserve">, </w:t>
      </w:r>
      <w:proofErr w:type="spellStart"/>
      <w:r>
        <w:t>ringCoupling</w:t>
      </w:r>
      <w:proofErr w:type="spellEnd"/>
      <w:r>
        <w:t xml:space="preserve"> decides how the natural emittance will be </w:t>
      </w:r>
      <w:proofErr w:type="spellStart"/>
      <w:r>
        <w:t>partitionpated</w:t>
      </w:r>
      <w:proofErr w:type="spellEnd"/>
      <w:r>
        <w:t xml:space="preserve"> in horizontal and vertical planes</w:t>
      </w:r>
      <w:r w:rsidR="00A5666D">
        <w:t xml:space="preserve"> by the radiation damping and excitation. </w:t>
      </w:r>
      <w:r>
        <w:t xml:space="preserve"> </w:t>
      </w:r>
    </w:p>
    <w:p w:rsidR="00FF50DE" w:rsidRDefault="00A5666D" w:rsidP="00FC6507">
      <w:pPr>
        <w:pStyle w:val="ListParagraph"/>
        <w:numPr>
          <w:ilvl w:val="0"/>
          <w:numId w:val="3"/>
        </w:numPr>
      </w:pPr>
      <w:proofErr w:type="spellStart"/>
      <w:r>
        <w:t>ringSkewQuadK</w:t>
      </w:r>
      <w:proofErr w:type="spellEnd"/>
      <w:r>
        <w:t xml:space="preserve"> defines an extra skew quadrupole besides the one-t</w:t>
      </w:r>
      <w:r w:rsidR="00794FB2">
        <w:t>ur</w:t>
      </w:r>
      <w:r>
        <w:t xml:space="preserve">n matrix. </w:t>
      </w:r>
      <w:r w:rsidR="00D50C4C">
        <w:t xml:space="preserve">It is used to simulate the linear coupling effect. </w:t>
      </w:r>
    </w:p>
    <w:p w:rsidR="001E4F1C" w:rsidRDefault="00D50C4C" w:rsidP="00FC6507">
      <w:pPr>
        <w:pStyle w:val="ListParagraph"/>
        <w:numPr>
          <w:ilvl w:val="0"/>
          <w:numId w:val="3"/>
        </w:numPr>
      </w:pPr>
      <w:r>
        <w:t xml:space="preserve">The design of amplitude-depended tune coefficients refers to the methods used in Elegant code. </w:t>
      </w:r>
    </w:p>
    <w:p w:rsidR="00D50C4C" w:rsidRDefault="001E4F1C" w:rsidP="00FC650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twiss</w:t>
      </w:r>
      <w:proofErr w:type="spellEnd"/>
      <w:r>
        <w:t xml:space="preserve"> data for one turn-matrix construction is imported by </w:t>
      </w:r>
      <w:proofErr w:type="spellStart"/>
      <w:r w:rsidRPr="001E4F1C">
        <w:rPr>
          <w:i/>
        </w:rPr>
        <w:t>ringTwiss</w:t>
      </w:r>
      <w:proofErr w:type="spellEnd"/>
      <w:r>
        <w:t xml:space="preserve"> file. The ion gas pressure and temperature are also defined in this file. </w:t>
      </w:r>
      <w:r w:rsidR="00D50C4C">
        <w:t xml:space="preserve"> </w:t>
      </w:r>
    </w:p>
    <w:p w:rsidR="0070715E" w:rsidRDefault="0070715E" w:rsidP="0070715E">
      <w:pPr>
        <w:pStyle w:val="Heading1"/>
      </w:pPr>
      <w:r>
        <w:t>&amp;</w:t>
      </w:r>
      <w:r w:rsidRPr="0070715E">
        <w:t xml:space="preserve"> </w:t>
      </w:r>
      <w:proofErr w:type="spellStart"/>
      <w:r>
        <w:t>RFSet</w:t>
      </w:r>
      <w:proofErr w:type="spellEnd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595"/>
        <w:gridCol w:w="1990"/>
        <w:gridCol w:w="937"/>
        <w:gridCol w:w="3113"/>
      </w:tblGrid>
      <w:tr w:rsidR="00794FB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r>
              <w:t>Parameter name</w:t>
            </w:r>
          </w:p>
        </w:tc>
        <w:tc>
          <w:tcPr>
            <w:tcW w:w="1990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937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113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794FB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rfRingHarm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Int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 xml:space="preserve">RF harmonic </w:t>
            </w:r>
            <w:proofErr w:type="spellStart"/>
            <w:r>
              <w:t>numer</w:t>
            </w:r>
            <w:proofErr w:type="spellEnd"/>
          </w:p>
        </w:tc>
      </w:tr>
      <w:tr w:rsidR="00794FB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rfResNum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Int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proofErr w:type="spellStart"/>
            <w:r>
              <w:t>Numer</w:t>
            </w:r>
            <w:proofErr w:type="spellEnd"/>
            <w:r>
              <w:t xml:space="preserve"> of cavities                      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Pr="001E4F1C" w:rsidRDefault="00794FB2" w:rsidP="00775309">
            <w:pPr>
              <w:jc w:val="left"/>
            </w:pPr>
            <w:proofErr w:type="spellStart"/>
            <w:r w:rsidRPr="001E4F1C">
              <w:t>rfResMode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Pr="00AB44E2" w:rsidRDefault="00794FB2" w:rsidP="00775309">
            <w:pPr>
              <w:jc w:val="left"/>
            </w:pPr>
            <w:r w:rsidRPr="00AB44E2">
              <w:t xml:space="preserve">0: ideal rf, no-zero: </w:t>
            </w:r>
            <w:r>
              <w:t>generator dynamics and beam induced voltage are considered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Pr="001E4F1C" w:rsidRDefault="00794FB2" w:rsidP="00775309">
            <w:pPr>
              <w:jc w:val="left"/>
            </w:pPr>
            <w:proofErr w:type="spellStart"/>
            <w:r w:rsidRPr="001E4F1C">
              <w:t>rfResHarm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Pr="00AB44E2" w:rsidRDefault="00794FB2" w:rsidP="00775309">
            <w:pPr>
              <w:jc w:val="left"/>
            </w:pPr>
            <w:r>
              <w:t xml:space="preserve">Cavity Harmonic number 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rfResType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Active or passive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rfResVol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  <w:r>
              <w:t>V</w:t>
            </w: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cavity voltage required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rfResPhase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  <w:r>
              <w:t>rad</w:t>
            </w: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cavity phase required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rfResShuntImpRs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  <w:r>
              <w:t>Ohm</w:t>
            </w: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Cavity shunt impedance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r>
              <w:t>rfResQuallityQ0</w:t>
            </w:r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Unloaded quality factor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775309">
            <w:pPr>
              <w:jc w:val="left"/>
            </w:pPr>
            <w:proofErr w:type="spellStart"/>
            <w:r>
              <w:t>rfResCouplingBeta</w:t>
            </w:r>
            <w:proofErr w:type="spellEnd"/>
          </w:p>
        </w:tc>
        <w:tc>
          <w:tcPr>
            <w:tcW w:w="1990" w:type="dxa"/>
          </w:tcPr>
          <w:p w:rsidR="00794FB2" w:rsidRDefault="00794FB2" w:rsidP="00775309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775309">
            <w:pPr>
              <w:jc w:val="left"/>
            </w:pPr>
            <w:r>
              <w:t>Cavity coupling factor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rfResDetuneFre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double[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  <w:r>
              <w:t>Hz</w:t>
            </w: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  <w:r>
              <w:t>Cavity de-tuning frequency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rfResransientCavParWriteTo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String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  <w:r>
              <w:t>Filename to write cavity data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rfResCold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  <w:r>
              <w:t>0: beam induced voltage is build up (0) or not (1) before simulation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reResExciteInstability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  <w:r>
              <w:t>Coupled bunch instability is excited (1) or not (0).</w:t>
            </w: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rfResDirFB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Int[</w:t>
            </w:r>
            <w:proofErr w:type="spellStart"/>
            <w:r>
              <w:t>rfResNum</w:t>
            </w:r>
            <w:proofErr w:type="spellEnd"/>
            <w:r>
              <w:t>]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rfResDirFBGain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rfResDirFBDelay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</w:p>
        </w:tc>
      </w:tr>
      <w:tr w:rsidR="00794FB2" w:rsidRPr="00AB44E2" w:rsidTr="00794FB2">
        <w:tc>
          <w:tcPr>
            <w:tcW w:w="2595" w:type="dxa"/>
          </w:tcPr>
          <w:p w:rsidR="00794FB2" w:rsidRDefault="00794FB2" w:rsidP="00046B22">
            <w:pPr>
              <w:jc w:val="left"/>
            </w:pPr>
            <w:proofErr w:type="spellStart"/>
            <w:r>
              <w:t>rfBunchBinNum</w:t>
            </w:r>
            <w:proofErr w:type="spellEnd"/>
          </w:p>
        </w:tc>
        <w:tc>
          <w:tcPr>
            <w:tcW w:w="1990" w:type="dxa"/>
          </w:tcPr>
          <w:p w:rsidR="00794FB2" w:rsidRDefault="00794FB2" w:rsidP="00046B22">
            <w:pPr>
              <w:jc w:val="left"/>
            </w:pPr>
            <w:r>
              <w:t>Int</w:t>
            </w:r>
          </w:p>
        </w:tc>
        <w:tc>
          <w:tcPr>
            <w:tcW w:w="937" w:type="dxa"/>
          </w:tcPr>
          <w:p w:rsidR="00794FB2" w:rsidRDefault="00794FB2" w:rsidP="00046B22">
            <w:pPr>
              <w:jc w:val="left"/>
            </w:pPr>
          </w:p>
        </w:tc>
        <w:tc>
          <w:tcPr>
            <w:tcW w:w="3113" w:type="dxa"/>
          </w:tcPr>
          <w:p w:rsidR="00794FB2" w:rsidRDefault="00794FB2" w:rsidP="00046B22">
            <w:pPr>
              <w:jc w:val="left"/>
            </w:pPr>
            <w:r>
              <w:t xml:space="preserve">Number of bins to cut bunch for beam induced voltage simulation </w:t>
            </w:r>
          </w:p>
        </w:tc>
      </w:tr>
    </w:tbl>
    <w:p w:rsidR="00434BA4" w:rsidRDefault="00434BA4" w:rsidP="00434BA4">
      <w:r>
        <w:lastRenderedPageBreak/>
        <w:t xml:space="preserve">Notice: </w:t>
      </w:r>
    </w:p>
    <w:p w:rsidR="00434BA4" w:rsidRDefault="003B7E95" w:rsidP="00B14077">
      <w:pPr>
        <w:pStyle w:val="ListParagraph"/>
        <w:numPr>
          <w:ilvl w:val="0"/>
          <w:numId w:val="5"/>
        </w:numPr>
      </w:pPr>
      <w:proofErr w:type="spellStart"/>
      <w:r>
        <w:t>rfResNum</w:t>
      </w:r>
      <w:proofErr w:type="spellEnd"/>
      <w:r w:rsidR="00831449">
        <w:t>. It</w:t>
      </w:r>
      <w:r>
        <w:t xml:space="preserve"> defined how many RF cavities will be applied in </w:t>
      </w:r>
      <w:r w:rsidR="00A06C08">
        <w:t xml:space="preserve">the </w:t>
      </w:r>
      <w:r>
        <w:t xml:space="preserve">simulation. </w:t>
      </w:r>
      <w:r w:rsidR="00A06C08">
        <w:t>It also specifies the size of the arrays in the following. It</w:t>
      </w:r>
      <w:r>
        <w:t xml:space="preserve"> has to be defined</w:t>
      </w:r>
      <w:r w:rsidR="00A06C08">
        <w:t xml:space="preserve"> firstly</w:t>
      </w:r>
      <w:r w:rsidR="00131E80">
        <w:t xml:space="preserve"> in this </w:t>
      </w:r>
      <w:proofErr w:type="spellStart"/>
      <w:r w:rsidR="00131E80" w:rsidRPr="00131E80">
        <w:rPr>
          <w:i/>
        </w:rPr>
        <w:t>namelist</w:t>
      </w:r>
      <w:proofErr w:type="spellEnd"/>
      <w:r>
        <w:t xml:space="preserve"> </w:t>
      </w:r>
    </w:p>
    <w:p w:rsidR="00A03EED" w:rsidRDefault="00A119C0" w:rsidP="00B14077">
      <w:pPr>
        <w:pStyle w:val="ListParagraph"/>
        <w:numPr>
          <w:ilvl w:val="0"/>
          <w:numId w:val="5"/>
        </w:numPr>
      </w:pPr>
      <w:proofErr w:type="spellStart"/>
      <w:r w:rsidRPr="00A119C0">
        <w:t>rfResMode</w:t>
      </w:r>
      <w:proofErr w:type="spellEnd"/>
      <w:r>
        <w:t xml:space="preserve">. </w:t>
      </w:r>
      <w:r w:rsidR="00A03EED">
        <w:t>If it is 0, then the beam loading from the fundamental mode is ski</w:t>
      </w:r>
      <w:r w:rsidR="004017CB">
        <w:t>p</w:t>
      </w:r>
      <w:r w:rsidR="00A03EED">
        <w:t xml:space="preserve">ped. </w:t>
      </w:r>
      <w:r w:rsidR="005A1F86">
        <w:t xml:space="preserve">Only </w:t>
      </w:r>
      <w:r w:rsidR="00C92B6D">
        <w:t>t</w:t>
      </w:r>
      <w:r w:rsidR="00CE290E">
        <w:t xml:space="preserve">arget cavity voltage and phase will drive particle longitudinal dynamics. </w:t>
      </w:r>
      <w:r w:rsidR="00A03EED">
        <w:t>If it is 1, then the transient beam loading will be simulated.</w:t>
      </w:r>
      <w:r w:rsidR="004017CB">
        <w:t xml:space="preserve"> The generator dynamics will be simulated as well. </w:t>
      </w:r>
      <w:r w:rsidR="00E04735">
        <w:t xml:space="preserve">The cavity </w:t>
      </w:r>
      <w:r w:rsidR="00CE290E">
        <w:t xml:space="preserve">RF feedback only works when </w:t>
      </w:r>
      <w:proofErr w:type="spellStart"/>
      <w:r w:rsidR="00CE290E" w:rsidRPr="00A119C0">
        <w:t>rfResMode</w:t>
      </w:r>
      <w:proofErr w:type="spellEnd"/>
      <w:r w:rsidR="00E04735">
        <w:t xml:space="preserve"> is </w:t>
      </w:r>
      <w:r w:rsidR="00CE290E">
        <w:t>1</w:t>
      </w:r>
      <w:r w:rsidR="00D265FD">
        <w:t xml:space="preserve"> </w:t>
      </w:r>
      <w:r w:rsidR="00A83556">
        <w:t xml:space="preserve">in the </w:t>
      </w:r>
      <w:r w:rsidR="00D265FD">
        <w:t>active system</w:t>
      </w:r>
      <w:r w:rsidR="00E04735">
        <w:t>.</w:t>
      </w:r>
    </w:p>
    <w:p w:rsidR="00A119C0" w:rsidRPr="00A119C0" w:rsidRDefault="00A03EED" w:rsidP="005A1F86">
      <w:pPr>
        <w:pStyle w:val="ListParagraph"/>
        <w:numPr>
          <w:ilvl w:val="0"/>
          <w:numId w:val="5"/>
        </w:numPr>
      </w:pPr>
      <w:proofErr w:type="spellStart"/>
      <w:r>
        <w:t>rfResType</w:t>
      </w:r>
      <w:proofErr w:type="spellEnd"/>
      <w:r>
        <w:t xml:space="preserve">. In the setting to simulate the beam loading, it specifies the cavity is active (1) or passive (0). For the multi-RF system simulation, </w:t>
      </w:r>
      <w:r w:rsidR="00C310C6">
        <w:t>the main</w:t>
      </w:r>
      <w:r>
        <w:t xml:space="preserve"> cavity has to be </w:t>
      </w:r>
      <w:r w:rsidR="00490510">
        <w:t xml:space="preserve">either </w:t>
      </w:r>
      <w:r>
        <w:t>active</w:t>
      </w:r>
      <w:r w:rsidR="00C310C6">
        <w:t xml:space="preserve"> ty</w:t>
      </w:r>
      <w:r w:rsidR="004F75FC">
        <w:t>pe</w:t>
      </w:r>
      <w:r w:rsidR="00490510">
        <w:t xml:space="preserve"> or ideal (</w:t>
      </w:r>
      <w:proofErr w:type="spellStart"/>
      <w:r w:rsidR="00490510">
        <w:t>rfResMode</w:t>
      </w:r>
      <w:proofErr w:type="spellEnd"/>
      <w:r w:rsidR="00490510">
        <w:t>=0)</w:t>
      </w:r>
      <w:r>
        <w:t>.</w:t>
      </w:r>
    </w:p>
    <w:p w:rsidR="00F579A3" w:rsidRDefault="000A3D48" w:rsidP="00B14077">
      <w:pPr>
        <w:pStyle w:val="ListParagraph"/>
        <w:numPr>
          <w:ilvl w:val="0"/>
          <w:numId w:val="5"/>
        </w:numPr>
      </w:pPr>
      <w:proofErr w:type="spellStart"/>
      <w:r>
        <w:t>rfResPhase</w:t>
      </w:r>
      <w:proofErr w:type="spellEnd"/>
      <w:r w:rsidR="00024FF0">
        <w:t xml:space="preserve"> and </w:t>
      </w:r>
      <w:proofErr w:type="spellStart"/>
      <w:r w:rsidR="00024FF0">
        <w:t>rfResVol</w:t>
      </w:r>
      <w:proofErr w:type="spellEnd"/>
      <w:r w:rsidR="007031F7">
        <w:t>.</w:t>
      </w:r>
      <w:r>
        <w:t xml:space="preserve"> </w:t>
      </w:r>
      <w:r w:rsidR="007031F7">
        <w:t>The target rf phase</w:t>
      </w:r>
      <w:r w:rsidR="00024FF0">
        <w:t xml:space="preserve"> and voltage</w:t>
      </w:r>
      <w:r w:rsidR="007031F7">
        <w:t xml:space="preserve"> </w:t>
      </w:r>
      <w:r w:rsidR="00794FB2">
        <w:t xml:space="preserve">are </w:t>
      </w:r>
      <w:r w:rsidR="007031F7">
        <w:t>defi</w:t>
      </w:r>
      <w:r w:rsidR="00F579A3">
        <w:t>ne</w:t>
      </w:r>
      <w:r w:rsidR="007031F7">
        <w:t xml:space="preserve">d </w:t>
      </w:r>
      <w:r w:rsidR="00E45207">
        <w:t>with</w:t>
      </w:r>
      <w:r>
        <w:t xml:space="preserve"> the </w:t>
      </w:r>
      <w:proofErr w:type="spellStart"/>
      <w:r w:rsidR="00F579A3">
        <w:t>C</w:t>
      </w:r>
      <w:r>
        <w:t>os</w:t>
      </w:r>
      <w:r w:rsidR="007031F7">
        <w:t>e</w:t>
      </w:r>
      <w:proofErr w:type="spellEnd"/>
      <w:r>
        <w:t xml:space="preserve"> convention.</w:t>
      </w:r>
    </w:p>
    <w:p w:rsidR="00755EB4" w:rsidRDefault="00755EB4" w:rsidP="00B14077">
      <w:pPr>
        <w:pStyle w:val="ListParagraph"/>
        <w:numPr>
          <w:ilvl w:val="0"/>
          <w:numId w:val="5"/>
        </w:numPr>
      </w:pPr>
      <w:proofErr w:type="spellStart"/>
      <w:r>
        <w:t>rfResShuntImpRs</w:t>
      </w:r>
      <w:proofErr w:type="spellEnd"/>
      <w:r>
        <w:t xml:space="preserve">. </w:t>
      </w:r>
      <w:r w:rsidR="00F579A3">
        <w:t xml:space="preserve">The cavity shunt impedance is normal </w:t>
      </w:r>
      <w:r>
        <w:t xml:space="preserve">definition </w:t>
      </w:r>
      <w:r w:rsidR="00F579A3">
        <w:t>Rs</w:t>
      </w:r>
      <w:r w:rsidR="00FB6AB3">
        <w:t>.</w:t>
      </w:r>
    </w:p>
    <w:p w:rsidR="00644090" w:rsidRDefault="009D7EED" w:rsidP="00B14077">
      <w:pPr>
        <w:pStyle w:val="ListParagraph"/>
        <w:numPr>
          <w:ilvl w:val="0"/>
          <w:numId w:val="5"/>
        </w:numPr>
      </w:pPr>
      <w:proofErr w:type="spellStart"/>
      <w:r>
        <w:t>rfBunchBinNum</w:t>
      </w:r>
      <w:proofErr w:type="spellEnd"/>
      <w:r>
        <w:t>. The number of bins to cut the beam into in the transient beam loading simulation. The beam pas</w:t>
      </w:r>
      <w:r w:rsidR="00794FB2">
        <w:t>se</w:t>
      </w:r>
      <w:r>
        <w:t>s through the cavity bunch-by-bunch. Within each bunch, it pas</w:t>
      </w:r>
      <w:r w:rsidR="00794FB2">
        <w:t>se</w:t>
      </w:r>
      <w:r>
        <w:t>s through the cavity bin-by-bin</w:t>
      </w:r>
      <w:r w:rsidR="00714528">
        <w:t xml:space="preserve">. </w:t>
      </w:r>
      <w:r>
        <w:t xml:space="preserve"> </w:t>
      </w:r>
    </w:p>
    <w:p w:rsidR="00434BA4" w:rsidRDefault="00644090" w:rsidP="00B14077">
      <w:pPr>
        <w:pStyle w:val="ListParagraph"/>
        <w:numPr>
          <w:ilvl w:val="0"/>
          <w:numId w:val="5"/>
        </w:numPr>
      </w:pPr>
      <w:proofErr w:type="spellStart"/>
      <w:r w:rsidRPr="00644090">
        <w:t>rfResDirFB</w:t>
      </w:r>
      <w:proofErr w:type="spellEnd"/>
      <w:r>
        <w:t xml:space="preserve">. It </w:t>
      </w:r>
      <w:r w:rsidR="000D2710">
        <w:t>suppl</w:t>
      </w:r>
      <w:r w:rsidR="00386370">
        <w:t>ies</w:t>
      </w:r>
      <w:r>
        <w:t xml:space="preserve"> an ideal cavity feedback</w:t>
      </w:r>
      <w:r w:rsidR="00386370">
        <w:t xml:space="preserve"> alg</w:t>
      </w:r>
      <w:r w:rsidR="00794FB2">
        <w:t>orith</w:t>
      </w:r>
      <w:r w:rsidR="00386370">
        <w:t>m</w:t>
      </w:r>
      <w:r>
        <w:t>. Th</w:t>
      </w:r>
      <w:r w:rsidR="00010356">
        <w:t>is</w:t>
      </w:r>
      <w:r>
        <w:t xml:space="preserve"> module is still underdeveloped</w:t>
      </w:r>
      <w:r w:rsidR="00010356">
        <w:t xml:space="preserve"> and not 100% ready</w:t>
      </w:r>
      <w:r>
        <w:t>.</w:t>
      </w:r>
      <w:r w:rsidR="00FB6AB3">
        <w:t xml:space="preserve"> </w:t>
      </w:r>
      <w:r w:rsidR="008C5EBD">
        <w:t xml:space="preserve"> </w:t>
      </w:r>
    </w:p>
    <w:p w:rsidR="00B14077" w:rsidRDefault="00B14077" w:rsidP="00B14077">
      <w:pPr>
        <w:pStyle w:val="Heading1"/>
      </w:pPr>
      <w:r>
        <w:t>&amp;</w:t>
      </w:r>
      <w:r w:rsidRPr="0070715E">
        <w:t xml:space="preserve"> </w:t>
      </w:r>
      <w:r>
        <w:t>Ramping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759"/>
        <w:gridCol w:w="1788"/>
        <w:gridCol w:w="698"/>
        <w:gridCol w:w="2940"/>
      </w:tblGrid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r>
              <w:t>Parameter name</w:t>
            </w:r>
          </w:p>
        </w:tc>
        <w:tc>
          <w:tcPr>
            <w:tcW w:w="1788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698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2940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rampingNu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proofErr w:type="gramStart"/>
            <w:r>
              <w:t>Int[</w:t>
            </w:r>
            <w:proofErr w:type="gramEnd"/>
            <w:r>
              <w:t>2]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>Ramp horizontal tune or verti</w:t>
            </w:r>
            <w:r w:rsidR="00565732">
              <w:t>ca</w:t>
            </w:r>
            <w:r>
              <w:t xml:space="preserve">l tune or not 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rampingDTurn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r>
              <w:t>Int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 xml:space="preserve">Ramping takes place every </w:t>
            </w:r>
            <w:proofErr w:type="spellStart"/>
            <w:r>
              <w:t>rampingDTurn</w:t>
            </w:r>
            <w:proofErr w:type="spellEnd"/>
            <w:r>
              <w:t xml:space="preserve"> turns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rampingDNu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proofErr w:type="gramStart"/>
            <w:r>
              <w:t>Double[</w:t>
            </w:r>
            <w:proofErr w:type="gramEnd"/>
            <w:r>
              <w:t>2]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 xml:space="preserve">Change of tune per </w:t>
            </w:r>
            <w:proofErr w:type="spellStart"/>
            <w:r>
              <w:t>rampingDTurn</w:t>
            </w:r>
            <w:proofErr w:type="spellEnd"/>
            <w:r>
              <w:t xml:space="preserve"> turn                      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rampingSKQ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r>
              <w:t>Int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>Ramp skew quadrupole or not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rampingDSKQK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r>
              <w:t>Double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  <w:r>
              <w:t>1/m</w:t>
            </w: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 xml:space="preserve">Change of the strength of the skew quadrupole per </w:t>
            </w:r>
            <w:proofErr w:type="spellStart"/>
            <w:r>
              <w:t>rampingDTurn</w:t>
            </w:r>
            <w:proofErr w:type="spellEnd"/>
            <w:r>
              <w:t xml:space="preserve"> turn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rampingTurns</w:t>
            </w:r>
            <w:proofErr w:type="spellEnd"/>
          </w:p>
        </w:tc>
        <w:tc>
          <w:tcPr>
            <w:tcW w:w="1788" w:type="dxa"/>
          </w:tcPr>
          <w:p w:rsidR="00794FB2" w:rsidRDefault="00794FB2" w:rsidP="00775309">
            <w:pPr>
              <w:jc w:val="left"/>
            </w:pPr>
            <w:proofErr w:type="gramStart"/>
            <w:r>
              <w:t>Int[</w:t>
            </w:r>
            <w:proofErr w:type="gramEnd"/>
            <w:r>
              <w:t>2]</w:t>
            </w:r>
          </w:p>
        </w:tc>
        <w:tc>
          <w:tcPr>
            <w:tcW w:w="698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2940" w:type="dxa"/>
          </w:tcPr>
          <w:p w:rsidR="00794FB2" w:rsidRDefault="00794FB2" w:rsidP="00775309">
            <w:pPr>
              <w:jc w:val="left"/>
            </w:pPr>
            <w:r>
              <w:t>Turns of start and end of ramping simulation</w:t>
            </w:r>
          </w:p>
        </w:tc>
      </w:tr>
    </w:tbl>
    <w:p w:rsidR="00E12238" w:rsidRDefault="00E12238" w:rsidP="00E12238"/>
    <w:p w:rsidR="00E12238" w:rsidRDefault="00E12238" w:rsidP="00E12238">
      <w:r>
        <w:t xml:space="preserve">Notice: </w:t>
      </w:r>
    </w:p>
    <w:p w:rsidR="00AC3A99" w:rsidRDefault="00AC3A99" w:rsidP="00E12238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raming</w:t>
      </w:r>
      <w:proofErr w:type="spellEnd"/>
      <w:r>
        <w:t xml:space="preserve"> element is designed for linear coupling resonance crossing</w:t>
      </w:r>
    </w:p>
    <w:p w:rsidR="00AC3A99" w:rsidRDefault="00B81E41" w:rsidP="00E12238">
      <w:pPr>
        <w:pStyle w:val="ListParagraph"/>
        <w:numPr>
          <w:ilvl w:val="0"/>
          <w:numId w:val="6"/>
        </w:numPr>
      </w:pPr>
      <w:r>
        <w:t>Ramping only works for tune and skew quadrupole strength.</w:t>
      </w:r>
    </w:p>
    <w:p w:rsidR="00AC3A99" w:rsidRDefault="00AC3A99" w:rsidP="00E12238">
      <w:pPr>
        <w:pStyle w:val="ListParagraph"/>
        <w:numPr>
          <w:ilvl w:val="0"/>
          <w:numId w:val="6"/>
        </w:numPr>
      </w:pPr>
      <w:r>
        <w:t>Can be extended to study the RF modulation as well</w:t>
      </w:r>
      <w:r w:rsidR="001F513D">
        <w:t>.</w:t>
      </w:r>
    </w:p>
    <w:p w:rsidR="006B4367" w:rsidRDefault="006B4367" w:rsidP="006B4367"/>
    <w:p w:rsidR="007C3D87" w:rsidRDefault="007C3D87" w:rsidP="006B4367"/>
    <w:p w:rsidR="00C2554E" w:rsidRDefault="00C2554E" w:rsidP="00C2554E">
      <w:pPr>
        <w:pStyle w:val="Heading1"/>
      </w:pPr>
      <w:r>
        <w:lastRenderedPageBreak/>
        <w:t>&amp;</w:t>
      </w:r>
      <w:r w:rsidRPr="0070715E">
        <w:t xml:space="preserve"> </w:t>
      </w:r>
      <w:proofErr w:type="spellStart"/>
      <w:r>
        <w:t>LongRangeWake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759"/>
        <w:gridCol w:w="1196"/>
        <w:gridCol w:w="990"/>
        <w:gridCol w:w="3330"/>
      </w:tblGrid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r>
              <w:t>Parameter name</w:t>
            </w:r>
          </w:p>
        </w:tc>
        <w:tc>
          <w:tcPr>
            <w:tcW w:w="1196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990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330" w:type="dxa"/>
          </w:tcPr>
          <w:p w:rsidR="00794FB2" w:rsidRDefault="00794FB2" w:rsidP="00775309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LWPipeGeoInput</w:t>
            </w:r>
            <w:proofErr w:type="spellEnd"/>
          </w:p>
        </w:tc>
        <w:tc>
          <w:tcPr>
            <w:tcW w:w="1196" w:type="dxa"/>
          </w:tcPr>
          <w:p w:rsidR="00794FB2" w:rsidRDefault="00794FB2" w:rsidP="00775309">
            <w:pPr>
              <w:jc w:val="left"/>
            </w:pPr>
            <w:r>
              <w:t>String</w:t>
            </w:r>
          </w:p>
        </w:tc>
        <w:tc>
          <w:tcPr>
            <w:tcW w:w="990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330" w:type="dxa"/>
          </w:tcPr>
          <w:p w:rsidR="00794FB2" w:rsidRDefault="00794FB2" w:rsidP="00775309">
            <w:pPr>
              <w:jc w:val="left"/>
            </w:pPr>
            <w:r>
              <w:t>input file to get the parameters of the resistive wall sectors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775309">
            <w:pPr>
              <w:jc w:val="left"/>
            </w:pPr>
            <w:proofErr w:type="spellStart"/>
            <w:r>
              <w:t>LRWBBRinput</w:t>
            </w:r>
            <w:proofErr w:type="spellEnd"/>
          </w:p>
        </w:tc>
        <w:tc>
          <w:tcPr>
            <w:tcW w:w="1196" w:type="dxa"/>
          </w:tcPr>
          <w:p w:rsidR="00794FB2" w:rsidRDefault="00794FB2" w:rsidP="00775309">
            <w:pPr>
              <w:jc w:val="left"/>
            </w:pPr>
            <w:r>
              <w:t>String</w:t>
            </w:r>
          </w:p>
        </w:tc>
        <w:tc>
          <w:tcPr>
            <w:tcW w:w="990" w:type="dxa"/>
          </w:tcPr>
          <w:p w:rsidR="00794FB2" w:rsidRDefault="00794FB2" w:rsidP="00775309">
            <w:pPr>
              <w:jc w:val="left"/>
            </w:pPr>
          </w:p>
        </w:tc>
        <w:tc>
          <w:tcPr>
            <w:tcW w:w="3330" w:type="dxa"/>
          </w:tcPr>
          <w:p w:rsidR="00794FB2" w:rsidRDefault="00794FB2" w:rsidP="00775309">
            <w:pPr>
              <w:jc w:val="left"/>
            </w:pPr>
            <w:r>
              <w:t>Input file to get the resonator parameters</w:t>
            </w:r>
          </w:p>
        </w:tc>
      </w:tr>
      <w:tr w:rsidR="00794FB2" w:rsidTr="00794FB2">
        <w:tc>
          <w:tcPr>
            <w:tcW w:w="2759" w:type="dxa"/>
          </w:tcPr>
          <w:p w:rsidR="00794FB2" w:rsidRDefault="00794FB2" w:rsidP="008071EC">
            <w:pPr>
              <w:jc w:val="left"/>
            </w:pPr>
            <w:proofErr w:type="spellStart"/>
            <w:r>
              <w:t>LRWTurnsWakeTrunction</w:t>
            </w:r>
            <w:proofErr w:type="spellEnd"/>
          </w:p>
        </w:tc>
        <w:tc>
          <w:tcPr>
            <w:tcW w:w="1196" w:type="dxa"/>
          </w:tcPr>
          <w:p w:rsidR="00794FB2" w:rsidRDefault="00794FB2" w:rsidP="008071EC">
            <w:pPr>
              <w:jc w:val="left"/>
            </w:pPr>
            <w:r>
              <w:t>Int</w:t>
            </w:r>
          </w:p>
        </w:tc>
        <w:tc>
          <w:tcPr>
            <w:tcW w:w="990" w:type="dxa"/>
          </w:tcPr>
          <w:p w:rsidR="00794FB2" w:rsidRDefault="00794FB2" w:rsidP="008071EC">
            <w:pPr>
              <w:jc w:val="left"/>
            </w:pPr>
          </w:p>
        </w:tc>
        <w:tc>
          <w:tcPr>
            <w:tcW w:w="3330" w:type="dxa"/>
          </w:tcPr>
          <w:p w:rsidR="00794FB2" w:rsidRDefault="00794FB2" w:rsidP="008071EC">
            <w:pPr>
              <w:jc w:val="left"/>
            </w:pPr>
            <w:r>
              <w:t>Turn number of the long-range wake is truncated</w:t>
            </w:r>
          </w:p>
        </w:tc>
      </w:tr>
    </w:tbl>
    <w:p w:rsidR="00794FB2" w:rsidRDefault="00794FB2" w:rsidP="00794FB2">
      <w:r>
        <w:t xml:space="preserve">Notice: </w:t>
      </w:r>
    </w:p>
    <w:p w:rsidR="00C2554E" w:rsidRDefault="00794FB2" w:rsidP="00794FB2">
      <w:pPr>
        <w:pStyle w:val="ListParagraph"/>
        <w:numPr>
          <w:ilvl w:val="0"/>
          <w:numId w:val="7"/>
        </w:numPr>
      </w:pPr>
      <w:r>
        <w:t>Long-range wakes are limited to resistive wall and Resonator models.</w:t>
      </w:r>
    </w:p>
    <w:p w:rsidR="00794FB2" w:rsidRDefault="00794FB2" w:rsidP="00C2554E">
      <w:pPr>
        <w:pStyle w:val="ListParagraph"/>
        <w:numPr>
          <w:ilvl w:val="0"/>
          <w:numId w:val="7"/>
        </w:numPr>
      </w:pPr>
      <w:r>
        <w:t xml:space="preserve">Turns to truncation is comprised of simulation speed and accuracy. </w:t>
      </w:r>
    </w:p>
    <w:p w:rsidR="007C3D87" w:rsidRDefault="007C3D87" w:rsidP="007C3D87"/>
    <w:p w:rsidR="007C3D87" w:rsidRDefault="007C3D87" w:rsidP="007C3D87">
      <w:pPr>
        <w:pStyle w:val="Heading1"/>
      </w:pPr>
      <w:r>
        <w:t>&amp;</w:t>
      </w:r>
      <w:proofErr w:type="spellStart"/>
      <w:r w:rsidRPr="006B4367">
        <w:t>BoardBandImpedance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3471"/>
        <w:gridCol w:w="1113"/>
        <w:gridCol w:w="638"/>
        <w:gridCol w:w="3053"/>
      </w:tblGrid>
      <w:tr w:rsidR="006B40BC" w:rsidTr="00C118F0">
        <w:tc>
          <w:tcPr>
            <w:tcW w:w="3471" w:type="dxa"/>
          </w:tcPr>
          <w:p w:rsidR="007C3D87" w:rsidRDefault="007C3D87" w:rsidP="00C118F0">
            <w:pPr>
              <w:jc w:val="left"/>
            </w:pPr>
            <w:r>
              <w:t>Parameter name</w:t>
            </w:r>
          </w:p>
        </w:tc>
        <w:tc>
          <w:tcPr>
            <w:tcW w:w="1114" w:type="dxa"/>
          </w:tcPr>
          <w:p w:rsidR="007C3D87" w:rsidRDefault="007C3D87" w:rsidP="00C118F0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630" w:type="dxa"/>
          </w:tcPr>
          <w:p w:rsidR="007C3D87" w:rsidRDefault="007C3D87" w:rsidP="00C118F0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060" w:type="dxa"/>
          </w:tcPr>
          <w:p w:rsidR="007C3D87" w:rsidRDefault="007C3D87" w:rsidP="00C118F0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6B40BC" w:rsidTr="00C118F0">
        <w:tc>
          <w:tcPr>
            <w:tcW w:w="3471" w:type="dxa"/>
          </w:tcPr>
          <w:p w:rsidR="007C3D87" w:rsidRDefault="007C3D87" w:rsidP="00C118F0">
            <w:pPr>
              <w:jc w:val="left"/>
            </w:pPr>
            <w:proofErr w:type="spellStart"/>
            <w:r w:rsidRPr="006B4367">
              <w:t>BBIimpedInput</w:t>
            </w:r>
            <w:proofErr w:type="spellEnd"/>
          </w:p>
        </w:tc>
        <w:tc>
          <w:tcPr>
            <w:tcW w:w="1114" w:type="dxa"/>
          </w:tcPr>
          <w:p w:rsidR="007C3D87" w:rsidRDefault="007C3D87" w:rsidP="00C118F0">
            <w:pPr>
              <w:jc w:val="left"/>
            </w:pPr>
            <w:r>
              <w:t>String</w:t>
            </w:r>
          </w:p>
        </w:tc>
        <w:tc>
          <w:tcPr>
            <w:tcW w:w="630" w:type="dxa"/>
          </w:tcPr>
          <w:p w:rsidR="007C3D87" w:rsidRDefault="007C3D87" w:rsidP="00C118F0">
            <w:pPr>
              <w:jc w:val="left"/>
            </w:pPr>
          </w:p>
        </w:tc>
        <w:tc>
          <w:tcPr>
            <w:tcW w:w="3060" w:type="dxa"/>
          </w:tcPr>
          <w:p w:rsidR="007C3D87" w:rsidRDefault="00565732" w:rsidP="00C118F0">
            <w:pPr>
              <w:jc w:val="left"/>
            </w:pPr>
            <w:r>
              <w:t xml:space="preserve">Specifies the </w:t>
            </w:r>
            <w:r w:rsidR="007C3D87">
              <w:t>file</w:t>
            </w:r>
            <w:r>
              <w:t xml:space="preserve"> where</w:t>
            </w:r>
            <w:r w:rsidR="007C3D87">
              <w:t xml:space="preserve"> to get the</w:t>
            </w:r>
            <w:r>
              <w:t xml:space="preserve"> numerical </w:t>
            </w:r>
            <w:r w:rsidR="007C3D87">
              <w:t>board band impedance data</w:t>
            </w:r>
          </w:p>
        </w:tc>
      </w:tr>
      <w:tr w:rsidR="006B40BC" w:rsidTr="00C118F0">
        <w:tc>
          <w:tcPr>
            <w:tcW w:w="3471" w:type="dxa"/>
          </w:tcPr>
          <w:p w:rsidR="007C3D87" w:rsidRDefault="007C3D87" w:rsidP="00C118F0">
            <w:pPr>
              <w:jc w:val="left"/>
            </w:pPr>
            <w:proofErr w:type="spellStart"/>
            <w:r w:rsidRPr="006B4367">
              <w:t>BBIimpedSimLandTFlag</w:t>
            </w:r>
            <w:proofErr w:type="spellEnd"/>
          </w:p>
        </w:tc>
        <w:tc>
          <w:tcPr>
            <w:tcW w:w="1114" w:type="dxa"/>
          </w:tcPr>
          <w:p w:rsidR="007C3D87" w:rsidRDefault="007C3D87" w:rsidP="00C118F0">
            <w:pPr>
              <w:jc w:val="left"/>
            </w:pPr>
            <w:proofErr w:type="gramStart"/>
            <w:r>
              <w:t>Int[</w:t>
            </w:r>
            <w:proofErr w:type="gramEnd"/>
            <w:r>
              <w:t>5]</w:t>
            </w:r>
          </w:p>
        </w:tc>
        <w:tc>
          <w:tcPr>
            <w:tcW w:w="630" w:type="dxa"/>
          </w:tcPr>
          <w:p w:rsidR="007C3D87" w:rsidRDefault="007C3D87" w:rsidP="00C118F0">
            <w:pPr>
              <w:jc w:val="left"/>
            </w:pPr>
          </w:p>
        </w:tc>
        <w:tc>
          <w:tcPr>
            <w:tcW w:w="3060" w:type="dxa"/>
          </w:tcPr>
          <w:p w:rsidR="007C3D87" w:rsidRDefault="007C3D87" w:rsidP="00C118F0">
            <w:pPr>
              <w:jc w:val="left"/>
            </w:pPr>
            <w:r>
              <w:t>To specify if the tracking includes the longitudinal, horizontal dipole, horizontal quadrupole, vertical dipole and vertical quadrupole or not.</w:t>
            </w:r>
          </w:p>
        </w:tc>
      </w:tr>
      <w:tr w:rsidR="006B40BC" w:rsidTr="00C118F0">
        <w:tc>
          <w:tcPr>
            <w:tcW w:w="3471" w:type="dxa"/>
          </w:tcPr>
          <w:p w:rsidR="007C3D87" w:rsidRDefault="007C3D87" w:rsidP="00C118F0">
            <w:pPr>
              <w:jc w:val="left"/>
            </w:pPr>
            <w:proofErr w:type="spellStart"/>
            <w:r w:rsidRPr="007C3D87">
              <w:t>BBIimpedSimTimeOrFreFlag</w:t>
            </w:r>
            <w:proofErr w:type="spellEnd"/>
          </w:p>
        </w:tc>
        <w:tc>
          <w:tcPr>
            <w:tcW w:w="1114" w:type="dxa"/>
          </w:tcPr>
          <w:p w:rsidR="007C3D87" w:rsidRDefault="007C3D87" w:rsidP="00C118F0">
            <w:pPr>
              <w:jc w:val="left"/>
            </w:pPr>
            <w:r>
              <w:t>Int</w:t>
            </w:r>
          </w:p>
        </w:tc>
        <w:tc>
          <w:tcPr>
            <w:tcW w:w="630" w:type="dxa"/>
          </w:tcPr>
          <w:p w:rsidR="007C3D87" w:rsidRDefault="007C3D87" w:rsidP="00C118F0">
            <w:pPr>
              <w:jc w:val="left"/>
            </w:pPr>
          </w:p>
        </w:tc>
        <w:tc>
          <w:tcPr>
            <w:tcW w:w="3060" w:type="dxa"/>
          </w:tcPr>
          <w:p w:rsidR="007C3D87" w:rsidRDefault="009554D5" w:rsidP="00C118F0">
            <w:pPr>
              <w:jc w:val="left"/>
            </w:pPr>
            <w:r>
              <w:t xml:space="preserve">Single-bunch beam-impedance interaction is tracking in the frequency domain (0) or time domain (1)  </w:t>
            </w:r>
          </w:p>
        </w:tc>
      </w:tr>
      <w:tr w:rsidR="009554D5" w:rsidTr="00C118F0">
        <w:tc>
          <w:tcPr>
            <w:tcW w:w="3471" w:type="dxa"/>
          </w:tcPr>
          <w:p w:rsidR="009554D5" w:rsidRPr="007C3D87" w:rsidRDefault="006B40BC" w:rsidP="00C118F0">
            <w:pPr>
              <w:jc w:val="left"/>
            </w:pPr>
            <w:proofErr w:type="spellStart"/>
            <w:r w:rsidRPr="006B40BC">
              <w:t>BBIimpedSimQuasiGreenBunchLength</w:t>
            </w:r>
            <w:proofErr w:type="spellEnd"/>
          </w:p>
        </w:tc>
        <w:tc>
          <w:tcPr>
            <w:tcW w:w="1114" w:type="dxa"/>
          </w:tcPr>
          <w:p w:rsidR="009554D5" w:rsidRDefault="006B40BC" w:rsidP="00C118F0">
            <w:pPr>
              <w:jc w:val="left"/>
            </w:pPr>
            <w:r>
              <w:t xml:space="preserve">Double </w:t>
            </w:r>
          </w:p>
        </w:tc>
        <w:tc>
          <w:tcPr>
            <w:tcW w:w="630" w:type="dxa"/>
          </w:tcPr>
          <w:p w:rsidR="009554D5" w:rsidRDefault="006B40BC" w:rsidP="00C118F0">
            <w:pPr>
              <w:jc w:val="left"/>
            </w:pPr>
            <w:r>
              <w:t>M</w:t>
            </w:r>
          </w:p>
        </w:tc>
        <w:tc>
          <w:tcPr>
            <w:tcW w:w="3060" w:type="dxa"/>
          </w:tcPr>
          <w:p w:rsidR="009554D5" w:rsidRDefault="006B40BC" w:rsidP="00C118F0">
            <w:pPr>
              <w:jc w:val="left"/>
            </w:pPr>
            <w:r>
              <w:t>If tr</w:t>
            </w:r>
            <w:r w:rsidR="002E3FB5">
              <w:t>a</w:t>
            </w:r>
            <w:r>
              <w:t xml:space="preserve">cking is set in </w:t>
            </w:r>
            <w:r w:rsidR="002E3FB5">
              <w:t xml:space="preserve">the </w:t>
            </w:r>
            <w:r>
              <w:t xml:space="preserve">time domain, this parameter specifies the bunch length to get the quasi-green function in time domain. </w:t>
            </w:r>
          </w:p>
        </w:tc>
      </w:tr>
      <w:tr w:rsidR="006B40BC" w:rsidTr="00C118F0">
        <w:tc>
          <w:tcPr>
            <w:tcW w:w="3471" w:type="dxa"/>
          </w:tcPr>
          <w:p w:rsidR="006B40BC" w:rsidRPr="006B40BC" w:rsidRDefault="006B40BC" w:rsidP="00C118F0">
            <w:pPr>
              <w:jc w:val="left"/>
            </w:pPr>
            <w:proofErr w:type="spellStart"/>
            <w:r w:rsidRPr="006B40BC">
              <w:t>BBIWakeInput</w:t>
            </w:r>
            <w:proofErr w:type="spellEnd"/>
          </w:p>
        </w:tc>
        <w:tc>
          <w:tcPr>
            <w:tcW w:w="1114" w:type="dxa"/>
          </w:tcPr>
          <w:p w:rsidR="006B40BC" w:rsidRDefault="006B40BC" w:rsidP="00C118F0">
            <w:pPr>
              <w:jc w:val="left"/>
            </w:pPr>
            <w:r>
              <w:t xml:space="preserve">String </w:t>
            </w:r>
          </w:p>
        </w:tc>
        <w:tc>
          <w:tcPr>
            <w:tcW w:w="630" w:type="dxa"/>
          </w:tcPr>
          <w:p w:rsidR="006B40BC" w:rsidRDefault="006B40BC" w:rsidP="00C118F0">
            <w:pPr>
              <w:jc w:val="left"/>
            </w:pPr>
          </w:p>
        </w:tc>
        <w:tc>
          <w:tcPr>
            <w:tcW w:w="3060" w:type="dxa"/>
          </w:tcPr>
          <w:p w:rsidR="006B40BC" w:rsidRDefault="006B40BC" w:rsidP="00C118F0">
            <w:pPr>
              <w:jc w:val="left"/>
            </w:pPr>
            <w:r>
              <w:t>Speci</w:t>
            </w:r>
            <w:r w:rsidR="002E3FB5">
              <w:t>f</w:t>
            </w:r>
            <w:r>
              <w:t>y the filename to print the quasi wake-field for the given bunch length</w:t>
            </w:r>
            <w:r w:rsidR="00565732">
              <w:t>.</w:t>
            </w:r>
            <w:r>
              <w:t xml:space="preserve">  </w:t>
            </w:r>
          </w:p>
        </w:tc>
      </w:tr>
    </w:tbl>
    <w:p w:rsidR="007C3D87" w:rsidRDefault="007C3D87" w:rsidP="007C3D87"/>
    <w:p w:rsidR="009554D5" w:rsidRDefault="009554D5" w:rsidP="009554D5">
      <w:r>
        <w:t xml:space="preserve">Notice: </w:t>
      </w:r>
    </w:p>
    <w:p w:rsidR="009554D5" w:rsidRPr="00C2554E" w:rsidRDefault="00232BB6" w:rsidP="009554D5">
      <w:pPr>
        <w:pStyle w:val="ListParagraph"/>
        <w:numPr>
          <w:ilvl w:val="0"/>
          <w:numId w:val="15"/>
        </w:numPr>
      </w:pPr>
      <w:r>
        <w:t xml:space="preserve">We recommend the user supply the broadband impedance data </w:t>
      </w:r>
      <w:r w:rsidR="004C08B5">
        <w:t xml:space="preserve">launch </w:t>
      </w:r>
      <w:r>
        <w:t xml:space="preserve">tracking in the frequency domain. </w:t>
      </w:r>
      <w:r w:rsidR="009554D5" w:rsidRPr="00C2554E">
        <w:t xml:space="preserve"> </w:t>
      </w:r>
    </w:p>
    <w:p w:rsidR="008071EC" w:rsidRDefault="008071EC" w:rsidP="008071EC">
      <w:pPr>
        <w:pStyle w:val="Heading1"/>
      </w:pPr>
      <w:r>
        <w:lastRenderedPageBreak/>
        <w:t>&amp;</w:t>
      </w:r>
      <w:r w:rsidRPr="0070715E">
        <w:t xml:space="preserve"> </w:t>
      </w:r>
      <w:proofErr w:type="spellStart"/>
      <w:r>
        <w:t>ShortRangeWake</w:t>
      </w:r>
      <w:proofErr w:type="spellEnd"/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252"/>
        <w:gridCol w:w="1612"/>
        <w:gridCol w:w="1549"/>
        <w:gridCol w:w="3042"/>
      </w:tblGrid>
      <w:tr w:rsidR="00794FB2" w:rsidTr="00794FB2">
        <w:tc>
          <w:tcPr>
            <w:tcW w:w="2252" w:type="dxa"/>
          </w:tcPr>
          <w:p w:rsidR="00794FB2" w:rsidRDefault="00794FB2" w:rsidP="00FB6351">
            <w:pPr>
              <w:jc w:val="left"/>
            </w:pPr>
            <w:r>
              <w:t>Parameter name</w:t>
            </w:r>
          </w:p>
        </w:tc>
        <w:tc>
          <w:tcPr>
            <w:tcW w:w="1612" w:type="dxa"/>
          </w:tcPr>
          <w:p w:rsidR="00794FB2" w:rsidRDefault="00794FB2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1549" w:type="dxa"/>
          </w:tcPr>
          <w:p w:rsidR="00794FB2" w:rsidRDefault="00794FB2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042" w:type="dxa"/>
          </w:tcPr>
          <w:p w:rsidR="00794FB2" w:rsidRDefault="00794FB2" w:rsidP="00FB6351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794FB2" w:rsidTr="00794FB2">
        <w:tc>
          <w:tcPr>
            <w:tcW w:w="2252" w:type="dxa"/>
          </w:tcPr>
          <w:p w:rsidR="00794FB2" w:rsidRDefault="00794FB2" w:rsidP="00FB6351">
            <w:pPr>
              <w:jc w:val="left"/>
            </w:pPr>
            <w:proofErr w:type="spellStart"/>
            <w:r>
              <w:t>SWPipeGeoInput</w:t>
            </w:r>
            <w:proofErr w:type="spellEnd"/>
          </w:p>
        </w:tc>
        <w:tc>
          <w:tcPr>
            <w:tcW w:w="1612" w:type="dxa"/>
          </w:tcPr>
          <w:p w:rsidR="00794FB2" w:rsidRDefault="00794FB2" w:rsidP="00FB6351">
            <w:pPr>
              <w:jc w:val="left"/>
            </w:pPr>
            <w:r>
              <w:t>String</w:t>
            </w:r>
          </w:p>
        </w:tc>
        <w:tc>
          <w:tcPr>
            <w:tcW w:w="1549" w:type="dxa"/>
          </w:tcPr>
          <w:p w:rsidR="00794FB2" w:rsidRDefault="00794FB2" w:rsidP="00FB6351">
            <w:pPr>
              <w:jc w:val="left"/>
            </w:pPr>
          </w:p>
        </w:tc>
        <w:tc>
          <w:tcPr>
            <w:tcW w:w="3042" w:type="dxa"/>
          </w:tcPr>
          <w:p w:rsidR="00794FB2" w:rsidRDefault="00CE2E4D" w:rsidP="00FB6351">
            <w:pPr>
              <w:jc w:val="left"/>
            </w:pPr>
            <w:r>
              <w:t xml:space="preserve">Specifies the input </w:t>
            </w:r>
            <w:r w:rsidR="00794FB2">
              <w:t>file</w:t>
            </w:r>
            <w:r>
              <w:t xml:space="preserve"> where</w:t>
            </w:r>
            <w:r w:rsidR="00794FB2">
              <w:t xml:space="preserve"> to get the parameters of the resistive wall </w:t>
            </w:r>
            <w:r>
              <w:t>parameters</w:t>
            </w:r>
            <w:r w:rsidR="009530E2">
              <w:t>.</w:t>
            </w:r>
          </w:p>
        </w:tc>
      </w:tr>
      <w:tr w:rsidR="00794FB2" w:rsidTr="00794FB2">
        <w:tc>
          <w:tcPr>
            <w:tcW w:w="2252" w:type="dxa"/>
          </w:tcPr>
          <w:p w:rsidR="00794FB2" w:rsidRDefault="00794FB2" w:rsidP="00FB6351">
            <w:pPr>
              <w:jc w:val="left"/>
            </w:pPr>
            <w:proofErr w:type="spellStart"/>
            <w:r>
              <w:t>SRWBBRinput</w:t>
            </w:r>
            <w:proofErr w:type="spellEnd"/>
          </w:p>
        </w:tc>
        <w:tc>
          <w:tcPr>
            <w:tcW w:w="1612" w:type="dxa"/>
          </w:tcPr>
          <w:p w:rsidR="00794FB2" w:rsidRDefault="00794FB2" w:rsidP="00FB6351">
            <w:pPr>
              <w:jc w:val="left"/>
            </w:pPr>
            <w:r>
              <w:t>String</w:t>
            </w:r>
          </w:p>
        </w:tc>
        <w:tc>
          <w:tcPr>
            <w:tcW w:w="1549" w:type="dxa"/>
          </w:tcPr>
          <w:p w:rsidR="00794FB2" w:rsidRDefault="00794FB2" w:rsidP="00FB6351">
            <w:pPr>
              <w:jc w:val="left"/>
            </w:pPr>
          </w:p>
        </w:tc>
        <w:tc>
          <w:tcPr>
            <w:tcW w:w="3042" w:type="dxa"/>
          </w:tcPr>
          <w:p w:rsidR="00794FB2" w:rsidRDefault="000C2BAF" w:rsidP="00FB6351">
            <w:pPr>
              <w:jc w:val="left"/>
            </w:pPr>
            <w:r>
              <w:t>Specifies the input file where to get the parameters of the b</w:t>
            </w:r>
            <w:r w:rsidR="00D26EF2">
              <w:t>roa</w:t>
            </w:r>
            <w:r>
              <w:t>dband resonators.</w:t>
            </w:r>
          </w:p>
        </w:tc>
      </w:tr>
      <w:tr w:rsidR="00794FB2" w:rsidTr="00794FB2">
        <w:tc>
          <w:tcPr>
            <w:tcW w:w="2252" w:type="dxa"/>
          </w:tcPr>
          <w:p w:rsidR="00794FB2" w:rsidRDefault="00794FB2" w:rsidP="00FB6351">
            <w:pPr>
              <w:jc w:val="left"/>
            </w:pPr>
            <w:proofErr w:type="spellStart"/>
            <w:r>
              <w:t>SRWBunchBinNum</w:t>
            </w:r>
            <w:proofErr w:type="spellEnd"/>
          </w:p>
        </w:tc>
        <w:tc>
          <w:tcPr>
            <w:tcW w:w="1612" w:type="dxa"/>
          </w:tcPr>
          <w:p w:rsidR="00794FB2" w:rsidRDefault="00794FB2" w:rsidP="00FB6351">
            <w:pPr>
              <w:jc w:val="left"/>
            </w:pPr>
            <w:r>
              <w:t>Int</w:t>
            </w:r>
          </w:p>
        </w:tc>
        <w:tc>
          <w:tcPr>
            <w:tcW w:w="1549" w:type="dxa"/>
          </w:tcPr>
          <w:p w:rsidR="00794FB2" w:rsidRDefault="00794FB2" w:rsidP="00FB6351">
            <w:pPr>
              <w:jc w:val="left"/>
            </w:pPr>
          </w:p>
        </w:tc>
        <w:tc>
          <w:tcPr>
            <w:tcW w:w="3042" w:type="dxa"/>
          </w:tcPr>
          <w:p w:rsidR="00794FB2" w:rsidRDefault="00794FB2" w:rsidP="00FB6351">
            <w:pPr>
              <w:jc w:val="left"/>
            </w:pPr>
            <w:r>
              <w:t xml:space="preserve">Number of bins for beam-wake interaction, the bin size is 1 </w:t>
            </w:r>
            <w:proofErr w:type="spellStart"/>
            <w:r>
              <w:t>ps</w:t>
            </w:r>
            <w:proofErr w:type="spellEnd"/>
          </w:p>
        </w:tc>
      </w:tr>
      <w:tr w:rsidR="00794FB2" w:rsidTr="00794FB2">
        <w:tc>
          <w:tcPr>
            <w:tcW w:w="2252" w:type="dxa"/>
          </w:tcPr>
          <w:p w:rsidR="00794FB2" w:rsidRDefault="00794FB2" w:rsidP="00FB6351">
            <w:pPr>
              <w:jc w:val="left"/>
            </w:pPr>
            <w:proofErr w:type="spellStart"/>
            <w:r w:rsidRPr="0053272B">
              <w:t>SRWWakePotenWriteTo</w:t>
            </w:r>
            <w:proofErr w:type="spellEnd"/>
          </w:p>
        </w:tc>
        <w:tc>
          <w:tcPr>
            <w:tcW w:w="1612" w:type="dxa"/>
          </w:tcPr>
          <w:p w:rsidR="00794FB2" w:rsidRDefault="00794FB2" w:rsidP="00FB6351">
            <w:pPr>
              <w:jc w:val="left"/>
            </w:pPr>
            <w:r>
              <w:t>String</w:t>
            </w:r>
          </w:p>
        </w:tc>
        <w:tc>
          <w:tcPr>
            <w:tcW w:w="1549" w:type="dxa"/>
          </w:tcPr>
          <w:p w:rsidR="00794FB2" w:rsidRDefault="00794FB2" w:rsidP="00FB6351">
            <w:pPr>
              <w:jc w:val="left"/>
            </w:pPr>
          </w:p>
        </w:tc>
        <w:tc>
          <w:tcPr>
            <w:tcW w:w="3042" w:type="dxa"/>
          </w:tcPr>
          <w:p w:rsidR="00794FB2" w:rsidRDefault="00794FB2" w:rsidP="00FB6351">
            <w:pPr>
              <w:jc w:val="left"/>
            </w:pPr>
            <w:r>
              <w:t>File in which the wake potential is written.</w:t>
            </w:r>
          </w:p>
        </w:tc>
      </w:tr>
    </w:tbl>
    <w:p w:rsidR="008071EC" w:rsidRPr="008071EC" w:rsidRDefault="008071EC" w:rsidP="008071EC"/>
    <w:p w:rsidR="00794FB2" w:rsidRDefault="00794FB2" w:rsidP="00794FB2">
      <w:r>
        <w:t xml:space="preserve">Notice: </w:t>
      </w:r>
    </w:p>
    <w:p w:rsidR="00794FB2" w:rsidRDefault="006B4367" w:rsidP="00794FB2">
      <w:pPr>
        <w:pStyle w:val="ListParagraph"/>
        <w:numPr>
          <w:ilvl w:val="0"/>
          <w:numId w:val="8"/>
        </w:numPr>
      </w:pPr>
      <w:r>
        <w:t>short</w:t>
      </w:r>
      <w:r w:rsidR="00794FB2">
        <w:t xml:space="preserve"> wakes are limited to resistive wall and Resonator models.</w:t>
      </w:r>
    </w:p>
    <w:p w:rsidR="00C2554E" w:rsidRDefault="006B4367" w:rsidP="00794FB2">
      <w:pPr>
        <w:pStyle w:val="ListParagraph"/>
        <w:numPr>
          <w:ilvl w:val="0"/>
          <w:numId w:val="8"/>
        </w:numPr>
      </w:pPr>
      <w:r>
        <w:t xml:space="preserve">We do not recommend using wakes for single bunch effect, but instead use impedance </w:t>
      </w:r>
      <w:proofErr w:type="spellStart"/>
      <w:r>
        <w:t>namelist</w:t>
      </w:r>
      <w:proofErr w:type="spellEnd"/>
      <w:r>
        <w:t xml:space="preserve"> for single bunch effect.</w:t>
      </w:r>
    </w:p>
    <w:p w:rsidR="00D35854" w:rsidRDefault="00D35854" w:rsidP="00D35854">
      <w:pPr>
        <w:pStyle w:val="Heading1"/>
      </w:pPr>
      <w:r>
        <w:t>&amp;</w:t>
      </w:r>
      <w:r w:rsidRPr="0070715E">
        <w:t xml:space="preserve"> </w:t>
      </w:r>
      <w:r>
        <w:t>DRIVEMODE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5040"/>
      </w:tblGrid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17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504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drivemodeON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5040" w:type="dxa"/>
          </w:tcPr>
          <w:p w:rsidR="00C104CE" w:rsidRDefault="001842F1" w:rsidP="00FB6351">
            <w:pPr>
              <w:jc w:val="left"/>
            </w:pPr>
            <w:r>
              <w:t>The e</w:t>
            </w:r>
            <w:r w:rsidR="00C104CE">
              <w:t xml:space="preserve">xternal driver is turned on </w:t>
            </w:r>
            <w:r>
              <w:t>(1</w:t>
            </w:r>
            <w:r w:rsidR="00C104CE">
              <w:t>) or off (0)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driveStart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5040" w:type="dxa"/>
          </w:tcPr>
          <w:p w:rsidR="00C104CE" w:rsidRDefault="00C104CE" w:rsidP="00FB6351">
            <w:pPr>
              <w:jc w:val="left"/>
            </w:pPr>
            <w:r>
              <w:t xml:space="preserve">Turn </w:t>
            </w:r>
            <w:r w:rsidR="002E3FB5">
              <w:t xml:space="preserve">the </w:t>
            </w:r>
            <w:r>
              <w:t>num</w:t>
            </w:r>
            <w:r w:rsidR="002E3FB5">
              <w:t>b</w:t>
            </w:r>
            <w:r>
              <w:t xml:space="preserve">er </w:t>
            </w:r>
            <w:r w:rsidR="002E3FB5">
              <w:t>of turns</w:t>
            </w:r>
            <w:r>
              <w:t xml:space="preserve"> </w:t>
            </w:r>
            <w:r w:rsidR="002E3FB5">
              <w:t xml:space="preserve">to </w:t>
            </w:r>
            <w:r>
              <w:t>start the exter</w:t>
            </w:r>
            <w:r w:rsidR="002E3FB5">
              <w:t>n</w:t>
            </w:r>
            <w:r>
              <w:t>al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driveEnd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5040" w:type="dxa"/>
          </w:tcPr>
          <w:p w:rsidR="00C104CE" w:rsidRDefault="00C104CE" w:rsidP="00FB6351">
            <w:pPr>
              <w:jc w:val="left"/>
            </w:pPr>
            <w:r>
              <w:t xml:space="preserve">Turn </w:t>
            </w:r>
            <w:r w:rsidR="002E3FB5">
              <w:t xml:space="preserve">the </w:t>
            </w:r>
            <w:r>
              <w:t>number to stop the external excitation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driveAmp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  <w:r>
              <w:t>V/rad</w:t>
            </w:r>
          </w:p>
        </w:tc>
        <w:tc>
          <w:tcPr>
            <w:tcW w:w="5040" w:type="dxa"/>
          </w:tcPr>
          <w:p w:rsidR="00C104CE" w:rsidRDefault="002E3FB5" w:rsidP="00FB6351">
            <w:pPr>
              <w:jc w:val="left"/>
            </w:pPr>
            <w:r>
              <w:t>The a</w:t>
            </w:r>
            <w:r w:rsidR="00C104CE">
              <w:t>mplitude of the external driving strength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driveFre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  <w:r>
              <w:t>Hz</w:t>
            </w:r>
          </w:p>
        </w:tc>
        <w:tc>
          <w:tcPr>
            <w:tcW w:w="5040" w:type="dxa"/>
          </w:tcPr>
          <w:p w:rsidR="00C104CE" w:rsidRDefault="00C104CE" w:rsidP="00FB6351">
            <w:pPr>
              <w:jc w:val="left"/>
            </w:pPr>
            <w:r>
              <w:t xml:space="preserve">Frequency of the external driver 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drivePlane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5040" w:type="dxa"/>
          </w:tcPr>
          <w:p w:rsidR="00C104CE" w:rsidRDefault="00C104CE" w:rsidP="004E4CCE">
            <w:pPr>
              <w:jc w:val="left"/>
            </w:pPr>
            <w:r>
              <w:t>The plane that motion is excited. 0: z; 1: x; 2: y</w:t>
            </w:r>
          </w:p>
        </w:tc>
      </w:tr>
      <w:tr w:rsidR="00C104CE" w:rsidTr="00C104CE">
        <w:tc>
          <w:tcPr>
            <w:tcW w:w="1525" w:type="dxa"/>
          </w:tcPr>
          <w:p w:rsidR="00C104CE" w:rsidRDefault="00C104CE" w:rsidP="00FB6351">
            <w:pPr>
              <w:jc w:val="left"/>
            </w:pPr>
            <w:proofErr w:type="spellStart"/>
            <w:r>
              <w:t>driveHW</w:t>
            </w:r>
            <w:proofErr w:type="spellEnd"/>
          </w:p>
        </w:tc>
        <w:tc>
          <w:tcPr>
            <w:tcW w:w="1170" w:type="dxa"/>
          </w:tcPr>
          <w:p w:rsidR="00C104CE" w:rsidRDefault="00C104CE" w:rsidP="00FB6351">
            <w:pPr>
              <w:jc w:val="left"/>
            </w:pPr>
            <w:r>
              <w:t xml:space="preserve">Int 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5040" w:type="dxa"/>
          </w:tcPr>
          <w:p w:rsidR="00C104CE" w:rsidRDefault="00C104CE" w:rsidP="004E4CCE">
            <w:pPr>
              <w:jc w:val="left"/>
            </w:pPr>
            <w:r>
              <w:t>When the coupled bunch motion is simulated by the IQ decomposition method, w</w:t>
            </w:r>
            <w:r w:rsidR="002E3FB5">
              <w:t>he</w:t>
            </w:r>
            <w:r>
              <w:t xml:space="preserve">ther a sine </w:t>
            </w:r>
            <w:proofErr w:type="spellStart"/>
            <w:r>
              <w:t>Hanning</w:t>
            </w:r>
            <w:proofErr w:type="spellEnd"/>
            <w:r>
              <w:t xml:space="preserve"> window is applied to the one</w:t>
            </w:r>
            <w:r w:rsidR="002E3FB5">
              <w:t>-</w:t>
            </w:r>
            <w:r>
              <w:t>tune bunch-by-bunch data or not</w:t>
            </w:r>
          </w:p>
        </w:tc>
      </w:tr>
    </w:tbl>
    <w:p w:rsidR="00D35854" w:rsidRDefault="00D35854" w:rsidP="00D35854"/>
    <w:p w:rsidR="00C104CE" w:rsidRDefault="00C104CE" w:rsidP="00C104CE">
      <w:r>
        <w:t xml:space="preserve">Notice: </w:t>
      </w:r>
    </w:p>
    <w:p w:rsidR="00C104CE" w:rsidRDefault="00C104CE" w:rsidP="00C104CE">
      <w:pPr>
        <w:pStyle w:val="ListParagraph"/>
        <w:numPr>
          <w:ilvl w:val="0"/>
          <w:numId w:val="9"/>
        </w:numPr>
      </w:pPr>
      <w:r>
        <w:t>The exciter is simply a sinusoid RF field (AC dipole) with the given frequency and amplitude.</w:t>
      </w:r>
    </w:p>
    <w:p w:rsidR="00C104CE" w:rsidRDefault="00C104CE" w:rsidP="00C104CE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exitor</w:t>
      </w:r>
      <w:proofErr w:type="spellEnd"/>
      <w:r>
        <w:t xml:space="preserve"> only works within turns specified by </w:t>
      </w:r>
      <w:proofErr w:type="spellStart"/>
      <w:r w:rsidRPr="00C104CE">
        <w:rPr>
          <w:i/>
        </w:rPr>
        <w:t>driveStart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C104CE">
        <w:rPr>
          <w:i/>
        </w:rPr>
        <w:t>driveEnd</w:t>
      </w:r>
      <w:proofErr w:type="spellEnd"/>
      <w:r w:rsidR="009B2A42">
        <w:rPr>
          <w:i/>
        </w:rPr>
        <w:t>.</w:t>
      </w:r>
    </w:p>
    <w:p w:rsidR="00437AF7" w:rsidRPr="00D35854" w:rsidRDefault="00437AF7" w:rsidP="00D35854"/>
    <w:p w:rsidR="00D35854" w:rsidRDefault="00437AF7" w:rsidP="00437AF7">
      <w:pPr>
        <w:pStyle w:val="Heading1"/>
      </w:pPr>
      <w:r>
        <w:t>&amp;</w:t>
      </w:r>
      <w:proofErr w:type="spellStart"/>
      <w:r w:rsidRPr="00437AF7">
        <w:t>filling_pattern</w:t>
      </w:r>
      <w:proofErr w:type="spellEnd"/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2536"/>
        <w:gridCol w:w="1599"/>
        <w:gridCol w:w="810"/>
        <w:gridCol w:w="3510"/>
      </w:tblGrid>
      <w:tr w:rsidR="00C104CE" w:rsidTr="00C104CE">
        <w:tc>
          <w:tcPr>
            <w:tcW w:w="2536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599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81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51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C104CE" w:rsidTr="00C104CE">
        <w:tc>
          <w:tcPr>
            <w:tcW w:w="2536" w:type="dxa"/>
          </w:tcPr>
          <w:p w:rsidR="00C104CE" w:rsidRDefault="00C104CE" w:rsidP="00FB6351">
            <w:pPr>
              <w:jc w:val="left"/>
            </w:pPr>
            <w:proofErr w:type="spellStart"/>
            <w:r>
              <w:t>fpTrainNumber</w:t>
            </w:r>
            <w:proofErr w:type="spellEnd"/>
          </w:p>
        </w:tc>
        <w:tc>
          <w:tcPr>
            <w:tcW w:w="1599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81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B6351">
            <w:pPr>
              <w:jc w:val="left"/>
            </w:pPr>
            <w:r>
              <w:t>Numbe</w:t>
            </w:r>
            <w:r w:rsidR="002E3FB5">
              <w:t>r</w:t>
            </w:r>
            <w:r>
              <w:t xml:space="preserve"> of bunch trains in </w:t>
            </w:r>
            <w:r w:rsidR="002E3FB5">
              <w:t xml:space="preserve">the </w:t>
            </w:r>
            <w:r>
              <w:t>ring</w:t>
            </w:r>
          </w:p>
        </w:tc>
      </w:tr>
      <w:tr w:rsidR="00C104CE" w:rsidTr="00C104CE">
        <w:tc>
          <w:tcPr>
            <w:tcW w:w="2536" w:type="dxa"/>
          </w:tcPr>
          <w:p w:rsidR="00C104CE" w:rsidRDefault="00C104CE" w:rsidP="00FB6351">
            <w:pPr>
              <w:jc w:val="left"/>
            </w:pPr>
            <w:proofErr w:type="spellStart"/>
            <w:r>
              <w:t>fpTotBunchNumer</w:t>
            </w:r>
            <w:proofErr w:type="spellEnd"/>
          </w:p>
        </w:tc>
        <w:tc>
          <w:tcPr>
            <w:tcW w:w="1599" w:type="dxa"/>
          </w:tcPr>
          <w:p w:rsidR="00C104CE" w:rsidRDefault="00C104CE" w:rsidP="00FB6351">
            <w:pPr>
              <w:jc w:val="left"/>
            </w:pPr>
            <w:r>
              <w:t xml:space="preserve">Int </w:t>
            </w:r>
          </w:p>
        </w:tc>
        <w:tc>
          <w:tcPr>
            <w:tcW w:w="81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B6351">
            <w:pPr>
              <w:jc w:val="left"/>
            </w:pPr>
            <w:r>
              <w:t>Number of total bunches</w:t>
            </w:r>
          </w:p>
        </w:tc>
      </w:tr>
      <w:tr w:rsidR="00C104CE" w:rsidTr="00C104CE">
        <w:tc>
          <w:tcPr>
            <w:tcW w:w="2536" w:type="dxa"/>
          </w:tcPr>
          <w:p w:rsidR="00C104CE" w:rsidRDefault="00C104CE" w:rsidP="00FB6351">
            <w:pPr>
              <w:jc w:val="left"/>
            </w:pPr>
            <w:proofErr w:type="spellStart"/>
            <w:r w:rsidRPr="00F361FA">
              <w:lastRenderedPageBreak/>
              <w:t>fpBunchNumberPerTrain</w:t>
            </w:r>
            <w:proofErr w:type="spellEnd"/>
          </w:p>
        </w:tc>
        <w:tc>
          <w:tcPr>
            <w:tcW w:w="1599" w:type="dxa"/>
          </w:tcPr>
          <w:p w:rsidR="00C104CE" w:rsidRDefault="00C104CE" w:rsidP="00FB6351">
            <w:pPr>
              <w:jc w:val="left"/>
            </w:pPr>
            <w:r>
              <w:t>Int[</w:t>
            </w:r>
            <w:proofErr w:type="spellStart"/>
            <w:r>
              <w:t>fpTrainNumber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B6351">
            <w:pPr>
              <w:jc w:val="left"/>
            </w:pPr>
            <w:r>
              <w:t>Num</w:t>
            </w:r>
            <w:r w:rsidR="002E3FB5">
              <w:t>b</w:t>
            </w:r>
            <w:r>
              <w:t>er of bunches for each bunch train</w:t>
            </w:r>
          </w:p>
        </w:tc>
      </w:tr>
      <w:tr w:rsidR="00C104CE" w:rsidTr="00C104CE">
        <w:tc>
          <w:tcPr>
            <w:tcW w:w="2536" w:type="dxa"/>
          </w:tcPr>
          <w:p w:rsidR="00C104CE" w:rsidRPr="00F361FA" w:rsidRDefault="00C104CE" w:rsidP="00FB6351">
            <w:pPr>
              <w:jc w:val="left"/>
            </w:pPr>
            <w:proofErr w:type="spellStart"/>
            <w:r w:rsidRPr="00F361FA">
              <w:t>fpTrainGaps</w:t>
            </w:r>
            <w:proofErr w:type="spellEnd"/>
          </w:p>
        </w:tc>
        <w:tc>
          <w:tcPr>
            <w:tcW w:w="1599" w:type="dxa"/>
          </w:tcPr>
          <w:p w:rsidR="00C104CE" w:rsidRDefault="00C104CE" w:rsidP="00FB6351">
            <w:pPr>
              <w:jc w:val="left"/>
            </w:pPr>
            <w:r>
              <w:t>Int[</w:t>
            </w:r>
            <w:proofErr w:type="spellStart"/>
            <w:r>
              <w:t>pTrainNumber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B6351">
            <w:pPr>
              <w:jc w:val="left"/>
            </w:pPr>
            <w:r>
              <w:t>Number of empty gaps following each bunch train</w:t>
            </w:r>
          </w:p>
        </w:tc>
      </w:tr>
      <w:tr w:rsidR="00C104CE" w:rsidTr="00C104CE">
        <w:tc>
          <w:tcPr>
            <w:tcW w:w="2536" w:type="dxa"/>
          </w:tcPr>
          <w:p w:rsidR="00C104CE" w:rsidRPr="00F361FA" w:rsidRDefault="00C104CE" w:rsidP="00F361FA">
            <w:pPr>
              <w:jc w:val="left"/>
            </w:pPr>
            <w:proofErr w:type="spellStart"/>
            <w:r w:rsidRPr="00F361FA">
              <w:t>fpBunchGaps</w:t>
            </w:r>
            <w:proofErr w:type="spellEnd"/>
          </w:p>
        </w:tc>
        <w:tc>
          <w:tcPr>
            <w:tcW w:w="1599" w:type="dxa"/>
          </w:tcPr>
          <w:p w:rsidR="00C104CE" w:rsidRDefault="00C104CE" w:rsidP="00F361FA">
            <w:pPr>
              <w:jc w:val="left"/>
            </w:pPr>
            <w:r>
              <w:t>Int[</w:t>
            </w:r>
            <w:proofErr w:type="spellStart"/>
            <w:r>
              <w:t>pTrainNumber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C104CE" w:rsidRDefault="00C104CE" w:rsidP="00F361FA">
            <w:pPr>
              <w:jc w:val="left"/>
            </w:pPr>
          </w:p>
        </w:tc>
        <w:tc>
          <w:tcPr>
            <w:tcW w:w="3510" w:type="dxa"/>
          </w:tcPr>
          <w:p w:rsidR="00C104CE" w:rsidRDefault="002E3FB5" w:rsidP="00F361FA">
            <w:pPr>
              <w:jc w:val="left"/>
            </w:pPr>
            <w:r>
              <w:t>N</w:t>
            </w:r>
            <w:r w:rsidR="00C104CE">
              <w:t>umber of gaps between adj</w:t>
            </w:r>
            <w:r>
              <w:t>a</w:t>
            </w:r>
            <w:r w:rsidR="00C104CE">
              <w:t xml:space="preserve">cent </w:t>
            </w:r>
            <w:proofErr w:type="spellStart"/>
            <w:r w:rsidR="00C104CE">
              <w:t>bunche</w:t>
            </w:r>
            <w:proofErr w:type="spellEnd"/>
            <w:r w:rsidR="00C104CE">
              <w:t xml:space="preserve"> in each bunch train</w:t>
            </w:r>
          </w:p>
        </w:tc>
      </w:tr>
      <w:tr w:rsidR="00C104CE" w:rsidTr="00C104CE">
        <w:tc>
          <w:tcPr>
            <w:tcW w:w="2536" w:type="dxa"/>
          </w:tcPr>
          <w:p w:rsidR="00C104CE" w:rsidRPr="00F361FA" w:rsidRDefault="00C104CE" w:rsidP="00F361FA">
            <w:pPr>
              <w:jc w:val="left"/>
            </w:pPr>
            <w:proofErr w:type="spellStart"/>
            <w:r w:rsidRPr="00F361FA">
              <w:t>fpSetBunchchargeNum</w:t>
            </w:r>
            <w:proofErr w:type="spellEnd"/>
          </w:p>
        </w:tc>
        <w:tc>
          <w:tcPr>
            <w:tcW w:w="1599" w:type="dxa"/>
          </w:tcPr>
          <w:p w:rsidR="00C104CE" w:rsidRDefault="00C104CE" w:rsidP="00F361FA">
            <w:pPr>
              <w:jc w:val="left"/>
            </w:pPr>
            <w:r>
              <w:t>Int</w:t>
            </w:r>
          </w:p>
        </w:tc>
        <w:tc>
          <w:tcPr>
            <w:tcW w:w="810" w:type="dxa"/>
          </w:tcPr>
          <w:p w:rsidR="00C104CE" w:rsidRDefault="00C104CE" w:rsidP="00F361FA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361FA">
            <w:pPr>
              <w:jc w:val="left"/>
            </w:pPr>
            <w:r>
              <w:t>Number of bunches have different charges</w:t>
            </w:r>
          </w:p>
        </w:tc>
      </w:tr>
      <w:tr w:rsidR="00C104CE" w:rsidTr="00C104CE">
        <w:tc>
          <w:tcPr>
            <w:tcW w:w="2536" w:type="dxa"/>
          </w:tcPr>
          <w:p w:rsidR="00C104CE" w:rsidRPr="00F361FA" w:rsidRDefault="00C104CE" w:rsidP="00F361FA">
            <w:pPr>
              <w:jc w:val="left"/>
            </w:pPr>
            <w:proofErr w:type="spellStart"/>
            <w:r w:rsidRPr="00F361FA">
              <w:t>fpSetBunchChargeIndex</w:t>
            </w:r>
            <w:proofErr w:type="spellEnd"/>
          </w:p>
        </w:tc>
        <w:tc>
          <w:tcPr>
            <w:tcW w:w="1599" w:type="dxa"/>
          </w:tcPr>
          <w:p w:rsidR="00C104CE" w:rsidRDefault="00C104CE" w:rsidP="00F361FA">
            <w:pPr>
              <w:jc w:val="left"/>
            </w:pPr>
            <w:r>
              <w:t>Int[</w:t>
            </w:r>
            <w:proofErr w:type="spellStart"/>
            <w:r w:rsidR="00EA3C8A" w:rsidRPr="00F361FA">
              <w:t>fpSetBunchchargeNum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C104CE" w:rsidRDefault="00C104CE" w:rsidP="00F361FA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361FA">
            <w:pPr>
              <w:jc w:val="left"/>
            </w:pPr>
            <w:r>
              <w:t>Index for bunches with different charges</w:t>
            </w:r>
          </w:p>
        </w:tc>
      </w:tr>
      <w:tr w:rsidR="00C104CE" w:rsidTr="00C104CE">
        <w:tc>
          <w:tcPr>
            <w:tcW w:w="2536" w:type="dxa"/>
          </w:tcPr>
          <w:p w:rsidR="00C104CE" w:rsidRPr="00F361FA" w:rsidRDefault="00C104CE" w:rsidP="00F361FA">
            <w:pPr>
              <w:jc w:val="left"/>
            </w:pPr>
            <w:proofErr w:type="spellStart"/>
            <w:r w:rsidRPr="00F361FA">
              <w:t>fpsetBunchCharge</w:t>
            </w:r>
            <w:proofErr w:type="spellEnd"/>
          </w:p>
        </w:tc>
        <w:tc>
          <w:tcPr>
            <w:tcW w:w="1599" w:type="dxa"/>
          </w:tcPr>
          <w:p w:rsidR="00C104CE" w:rsidRDefault="00C104CE" w:rsidP="00F361FA">
            <w:pPr>
              <w:jc w:val="left"/>
            </w:pPr>
            <w:r>
              <w:t>Int[</w:t>
            </w:r>
            <w:proofErr w:type="spellStart"/>
            <w:r w:rsidR="00EA3C8A" w:rsidRPr="00F361FA">
              <w:t>fpSetBunchchargeNum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C104CE" w:rsidRDefault="00C104CE" w:rsidP="00F361FA">
            <w:pPr>
              <w:jc w:val="left"/>
            </w:pPr>
          </w:p>
        </w:tc>
        <w:tc>
          <w:tcPr>
            <w:tcW w:w="3510" w:type="dxa"/>
          </w:tcPr>
          <w:p w:rsidR="00C104CE" w:rsidRDefault="00C104CE" w:rsidP="00F361FA">
            <w:pPr>
              <w:jc w:val="left"/>
            </w:pPr>
            <w:r>
              <w:t>Relative bunch charge ratio</w:t>
            </w:r>
          </w:p>
        </w:tc>
      </w:tr>
    </w:tbl>
    <w:p w:rsidR="000E54AA" w:rsidRDefault="000E54AA" w:rsidP="000E54AA"/>
    <w:p w:rsidR="001F5762" w:rsidRDefault="001F5762" w:rsidP="001F5762">
      <w:r>
        <w:t xml:space="preserve">Notice: </w:t>
      </w:r>
    </w:p>
    <w:p w:rsidR="000E186C" w:rsidRPr="000E186C" w:rsidRDefault="000E186C" w:rsidP="001F5762">
      <w:pPr>
        <w:pStyle w:val="ListParagraph"/>
        <w:numPr>
          <w:ilvl w:val="0"/>
          <w:numId w:val="10"/>
        </w:numPr>
      </w:pPr>
      <w:proofErr w:type="spellStart"/>
      <w:r w:rsidRPr="000E186C">
        <w:rPr>
          <w:i/>
        </w:rPr>
        <w:t>fpTrainNumber</w:t>
      </w:r>
      <w:proofErr w:type="spellEnd"/>
      <w:r w:rsidRPr="000E186C">
        <w:t xml:space="preserve"> has to be defined first.</w:t>
      </w:r>
    </w:p>
    <w:p w:rsidR="000E186C" w:rsidRDefault="000E186C" w:rsidP="001F5762">
      <w:pPr>
        <w:pStyle w:val="ListParagraph"/>
        <w:numPr>
          <w:ilvl w:val="0"/>
          <w:numId w:val="10"/>
        </w:numPr>
      </w:pPr>
      <w:r w:rsidRPr="000E186C">
        <w:t>Th</w:t>
      </w:r>
      <w:r>
        <w:t xml:space="preserve">ere are </w:t>
      </w:r>
      <w:proofErr w:type="spellStart"/>
      <w:r w:rsidRPr="000E186C">
        <w:rPr>
          <w:i/>
        </w:rPr>
        <w:t>rfRingHarm</w:t>
      </w:r>
      <w:proofErr w:type="spellEnd"/>
      <w:r>
        <w:t xml:space="preserve"> </w:t>
      </w:r>
      <w:r w:rsidR="0091356F">
        <w:t>RF</w:t>
      </w:r>
      <w:r>
        <w:t xml:space="preserve"> buckets in total</w:t>
      </w:r>
    </w:p>
    <w:p w:rsidR="00580595" w:rsidRDefault="000E186C" w:rsidP="000E186C">
      <w:pPr>
        <w:pStyle w:val="ListParagraph"/>
        <w:numPr>
          <w:ilvl w:val="0"/>
          <w:numId w:val="10"/>
        </w:numPr>
      </w:pPr>
      <w:r>
        <w:t xml:space="preserve">Take Petra4 </w:t>
      </w:r>
      <w:r w:rsidR="00C3753A">
        <w:t>brightness</w:t>
      </w:r>
      <w:r>
        <w:t xml:space="preserve"> mode for example</w:t>
      </w:r>
      <w:r w:rsidR="00C3753A">
        <w:t>. “</w:t>
      </w:r>
      <w:proofErr w:type="spellStart"/>
      <w:r w:rsidRPr="00C3753A">
        <w:rPr>
          <w:i/>
        </w:rPr>
        <w:t>fpTrainNumber</w:t>
      </w:r>
      <w:proofErr w:type="spellEnd"/>
      <w:r>
        <w:t>=</w:t>
      </w:r>
      <w:r w:rsidR="00C3753A">
        <w:t>80</w:t>
      </w:r>
      <w:r>
        <w:t xml:space="preserve">, </w:t>
      </w:r>
      <w:proofErr w:type="spellStart"/>
      <w:r w:rsidRPr="00C3753A">
        <w:rPr>
          <w:i/>
        </w:rPr>
        <w:t>fptotBunchNumber</w:t>
      </w:r>
      <w:proofErr w:type="spellEnd"/>
      <w:r>
        <w:t>=</w:t>
      </w:r>
      <w:r w:rsidR="00C3753A">
        <w:t>1600</w:t>
      </w:r>
      <w:r>
        <w:t xml:space="preserve">, </w:t>
      </w:r>
      <w:proofErr w:type="spellStart"/>
      <w:r w:rsidRPr="00C3753A">
        <w:rPr>
          <w:i/>
        </w:rPr>
        <w:t>fpBunchNumberPerTrain</w:t>
      </w:r>
      <w:proofErr w:type="spellEnd"/>
      <w:r>
        <w:t>=</w:t>
      </w:r>
      <w:r w:rsidR="00C3753A">
        <w:t>20…</w:t>
      </w:r>
      <w:r>
        <w:t xml:space="preserve">, </w:t>
      </w:r>
      <w:proofErr w:type="spellStart"/>
      <w:r w:rsidRPr="00C3753A">
        <w:rPr>
          <w:i/>
        </w:rPr>
        <w:t>fpTrainGap</w:t>
      </w:r>
      <w:r w:rsidR="00C3753A">
        <w:rPr>
          <w:i/>
        </w:rPr>
        <w:t>s</w:t>
      </w:r>
      <w:proofErr w:type="spellEnd"/>
      <w:r>
        <w:t>=</w:t>
      </w:r>
      <w:proofErr w:type="gramStart"/>
      <w:r w:rsidR="00C3753A">
        <w:t>8,…</w:t>
      </w:r>
      <w:proofErr w:type="gramEnd"/>
      <w:r>
        <w:t xml:space="preserve">, </w:t>
      </w:r>
      <w:proofErr w:type="spellStart"/>
      <w:r w:rsidRPr="00C3753A">
        <w:rPr>
          <w:i/>
        </w:rPr>
        <w:t>fpBunchGaps</w:t>
      </w:r>
      <w:proofErr w:type="spellEnd"/>
      <w:r>
        <w:t>=</w:t>
      </w:r>
      <w:r w:rsidR="00C3753A">
        <w:t>1,…,”. Then it can be expressed as</w:t>
      </w:r>
      <w:r>
        <w:t xml:space="preserve"> 3840 = </w:t>
      </w:r>
      <w:proofErr w:type="spellStart"/>
      <w:r w:rsidR="00C3753A" w:rsidRPr="00C3753A">
        <w:rPr>
          <w:i/>
        </w:rPr>
        <w:t>fpTrainNumber</w:t>
      </w:r>
      <w:proofErr w:type="spellEnd"/>
      <w:r w:rsidR="00C3753A">
        <w:t xml:space="preserve"> * </w:t>
      </w:r>
      <w:r>
        <w:t>(</w:t>
      </w:r>
      <w:proofErr w:type="spellStart"/>
      <w:r w:rsidR="00C3753A" w:rsidRPr="00C3753A">
        <w:rPr>
          <w:i/>
        </w:rPr>
        <w:t>fpBunchNumberPerTrain</w:t>
      </w:r>
      <w:proofErr w:type="spellEnd"/>
      <w:r w:rsidR="00C3753A">
        <w:t xml:space="preserve"> </w:t>
      </w:r>
      <w:proofErr w:type="gramStart"/>
      <w:r w:rsidR="00C3753A">
        <w:t xml:space="preserve">*( </w:t>
      </w:r>
      <w:r>
        <w:t>1</w:t>
      </w:r>
      <w:proofErr w:type="gramEnd"/>
      <w:r>
        <w:t xml:space="preserve"> + </w:t>
      </w:r>
      <w:proofErr w:type="spellStart"/>
      <w:r w:rsidR="00C3753A" w:rsidRPr="00C3753A">
        <w:rPr>
          <w:i/>
        </w:rPr>
        <w:t>fpBunchGaps</w:t>
      </w:r>
      <w:proofErr w:type="spellEnd"/>
      <w:r w:rsidR="00C3753A">
        <w:t>) +</w:t>
      </w:r>
      <w:r w:rsidR="00C3753A" w:rsidRPr="00C3753A">
        <w:rPr>
          <w:i/>
        </w:rPr>
        <w:t xml:space="preserve"> </w:t>
      </w:r>
      <w:proofErr w:type="spellStart"/>
      <w:r w:rsidR="00C3753A" w:rsidRPr="00C3753A">
        <w:rPr>
          <w:i/>
        </w:rPr>
        <w:t>fpTrainGap</w:t>
      </w:r>
      <w:r w:rsidR="00C3753A">
        <w:rPr>
          <w:i/>
        </w:rPr>
        <w:t>s</w:t>
      </w:r>
      <w:proofErr w:type="spellEnd"/>
      <w:r w:rsidR="00C3753A">
        <w:t xml:space="preserve"> </w:t>
      </w:r>
      <w:r>
        <w:t>)</w:t>
      </w:r>
      <w:r w:rsidR="0036207B">
        <w:t>. 3840 = 80 * (20*(1b+1</w:t>
      </w:r>
      <w:proofErr w:type="gramStart"/>
      <w:r w:rsidR="0036207B">
        <w:t>e)+</w:t>
      </w:r>
      <w:proofErr w:type="gramEnd"/>
      <w:r w:rsidR="0036207B">
        <w:t>8e)</w:t>
      </w:r>
    </w:p>
    <w:p w:rsidR="0018267A" w:rsidRPr="0018267A" w:rsidRDefault="0018267A" w:rsidP="000E54AA">
      <w:pPr>
        <w:pStyle w:val="ListParagraph"/>
        <w:numPr>
          <w:ilvl w:val="0"/>
          <w:numId w:val="10"/>
        </w:numPr>
        <w:rPr>
          <w:i/>
        </w:rPr>
      </w:pPr>
      <w:proofErr w:type="spellStart"/>
      <w:r w:rsidRPr="0018267A">
        <w:rPr>
          <w:i/>
        </w:rPr>
        <w:t>fpSetBunchchargeNum</w:t>
      </w:r>
      <w:proofErr w:type="spellEnd"/>
      <w:r>
        <w:rPr>
          <w:i/>
        </w:rPr>
        <w:t xml:space="preserve"> </w:t>
      </w:r>
      <w:r>
        <w:t>specifies how many bunches have different charge state</w:t>
      </w:r>
      <w:r w:rsidR="00565732">
        <w:t>s</w:t>
      </w:r>
      <w:r>
        <w:t>.</w:t>
      </w:r>
    </w:p>
    <w:p w:rsidR="001F5762" w:rsidRPr="0018267A" w:rsidRDefault="0018267A" w:rsidP="0018267A">
      <w:pPr>
        <w:pStyle w:val="ListParagraph"/>
        <w:numPr>
          <w:ilvl w:val="0"/>
          <w:numId w:val="10"/>
        </w:numPr>
        <w:rPr>
          <w:i/>
        </w:rPr>
      </w:pPr>
      <w:r>
        <w:t xml:space="preserve">Example: </w:t>
      </w:r>
      <w:proofErr w:type="spellStart"/>
      <w:r w:rsidRPr="0018267A">
        <w:rPr>
          <w:i/>
        </w:rPr>
        <w:t>fpSetBunchchargeNum</w:t>
      </w:r>
      <w:proofErr w:type="spellEnd"/>
      <w:r>
        <w:t xml:space="preserve">=2; </w:t>
      </w:r>
      <w:proofErr w:type="spellStart"/>
      <w:r w:rsidRPr="0018267A">
        <w:rPr>
          <w:i/>
        </w:rPr>
        <w:t>fpSetBunchChargeIndex</w:t>
      </w:r>
      <w:proofErr w:type="spellEnd"/>
      <w:r>
        <w:t xml:space="preserve"> = 0 1; </w:t>
      </w:r>
      <w:proofErr w:type="spellStart"/>
      <w:r w:rsidRPr="0018267A">
        <w:rPr>
          <w:i/>
        </w:rPr>
        <w:t>fpsetBunchCharge</w:t>
      </w:r>
      <w:proofErr w:type="spellEnd"/>
      <w:r>
        <w:rPr>
          <w:i/>
        </w:rPr>
        <w:t xml:space="preserve">=2,2. </w:t>
      </w:r>
      <w:r>
        <w:t>It means that the 1</w:t>
      </w:r>
      <w:r w:rsidRPr="0018267A">
        <w:rPr>
          <w:vertAlign w:val="superscript"/>
        </w:rPr>
        <w:t>st</w:t>
      </w:r>
      <w:r>
        <w:t xml:space="preserve"> and 2</w:t>
      </w:r>
      <w:r w:rsidRPr="0018267A">
        <w:rPr>
          <w:vertAlign w:val="superscript"/>
        </w:rPr>
        <w:t>nd</w:t>
      </w:r>
      <w:r>
        <w:t xml:space="preserve"> bunch have </w:t>
      </w:r>
      <w:r w:rsidR="00565732">
        <w:t xml:space="preserve">a </w:t>
      </w:r>
      <w:r>
        <w:t>bunch charge two time</w:t>
      </w:r>
      <w:r w:rsidR="00565732">
        <w:t>s</w:t>
      </w:r>
      <w:r>
        <w:t xml:space="preserve"> larger than the rest of the bunches. The total charge of all bunches ensure</w:t>
      </w:r>
      <w:r w:rsidR="00565732">
        <w:t>s</w:t>
      </w:r>
      <w:r>
        <w:t xml:space="preserve"> the beam current (</w:t>
      </w:r>
      <w:proofErr w:type="spellStart"/>
      <w:r w:rsidRPr="0018267A">
        <w:rPr>
          <w:i/>
        </w:rPr>
        <w:t>ringCurrent</w:t>
      </w:r>
      <w:proofErr w:type="spellEnd"/>
      <w:r>
        <w:t xml:space="preserve">) defined in &amp;ring </w:t>
      </w:r>
      <w:proofErr w:type="spellStart"/>
      <w:r>
        <w:t>namelist</w:t>
      </w:r>
      <w:proofErr w:type="spellEnd"/>
      <w:r>
        <w:t>.</w:t>
      </w:r>
    </w:p>
    <w:p w:rsidR="00322D1B" w:rsidRDefault="00322D1B" w:rsidP="000E54AA"/>
    <w:p w:rsidR="00322D1B" w:rsidRDefault="00322D1B" w:rsidP="00322D1B">
      <w:pPr>
        <w:pStyle w:val="Heading1"/>
      </w:pPr>
      <w:r w:rsidRPr="00322D1B">
        <w:t>&amp;bunch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781"/>
        <w:gridCol w:w="1471"/>
        <w:gridCol w:w="745"/>
        <w:gridCol w:w="3458"/>
      </w:tblGrid>
      <w:tr w:rsidR="00C104CE" w:rsidTr="001F5762">
        <w:tc>
          <w:tcPr>
            <w:tcW w:w="2781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471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745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3458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proofErr w:type="spellStart"/>
            <w:r>
              <w:t>explaination</w:t>
            </w:r>
            <w:proofErr w:type="spellEnd"/>
          </w:p>
        </w:tc>
      </w:tr>
      <w:tr w:rsidR="00C104CE" w:rsidTr="001F5762">
        <w:tc>
          <w:tcPr>
            <w:tcW w:w="2781" w:type="dxa"/>
          </w:tcPr>
          <w:p w:rsidR="00C104CE" w:rsidRDefault="00C104CE" w:rsidP="00FB6351">
            <w:pPr>
              <w:jc w:val="left"/>
            </w:pPr>
            <w:proofErr w:type="spellStart"/>
            <w:r w:rsidRPr="00322D1B">
              <w:t>bunchEmittance</w:t>
            </w:r>
            <w:proofErr w:type="spellEnd"/>
          </w:p>
        </w:tc>
        <w:tc>
          <w:tcPr>
            <w:tcW w:w="1471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C104CE" w:rsidRDefault="00C104CE" w:rsidP="00FB6351">
            <w:pPr>
              <w:jc w:val="left"/>
            </w:pPr>
            <w:r>
              <w:t>m</w:t>
            </w:r>
          </w:p>
        </w:tc>
        <w:tc>
          <w:tcPr>
            <w:tcW w:w="3458" w:type="dxa"/>
          </w:tcPr>
          <w:p w:rsidR="00C104CE" w:rsidRDefault="00C104CE" w:rsidP="00FB6351">
            <w:pPr>
              <w:jc w:val="left"/>
            </w:pPr>
            <w:r>
              <w:t>Natural emittance of bunch</w:t>
            </w:r>
          </w:p>
        </w:tc>
      </w:tr>
      <w:tr w:rsidR="00C104CE" w:rsidTr="001F5762">
        <w:tc>
          <w:tcPr>
            <w:tcW w:w="2781" w:type="dxa"/>
          </w:tcPr>
          <w:p w:rsidR="00C104CE" w:rsidRDefault="00C104CE" w:rsidP="00FB6351">
            <w:pPr>
              <w:jc w:val="left"/>
            </w:pPr>
            <w:proofErr w:type="spellStart"/>
            <w:r>
              <w:t>Bunchkappa</w:t>
            </w:r>
            <w:proofErr w:type="spellEnd"/>
          </w:p>
        </w:tc>
        <w:tc>
          <w:tcPr>
            <w:tcW w:w="1471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3458" w:type="dxa"/>
          </w:tcPr>
          <w:p w:rsidR="00C104CE" w:rsidRDefault="00C104CE" w:rsidP="00FB6351">
            <w:pPr>
              <w:jc w:val="left"/>
            </w:pPr>
            <w:r>
              <w:t>Initial coupling factor</w:t>
            </w:r>
          </w:p>
        </w:tc>
      </w:tr>
      <w:tr w:rsidR="00C104CE" w:rsidTr="001F5762">
        <w:tc>
          <w:tcPr>
            <w:tcW w:w="2781" w:type="dxa"/>
          </w:tcPr>
          <w:p w:rsidR="00C104CE" w:rsidRDefault="00C104CE" w:rsidP="00FB6351">
            <w:pPr>
              <w:jc w:val="left"/>
            </w:pPr>
            <w:proofErr w:type="spellStart"/>
            <w:r w:rsidRPr="00322D1B">
              <w:t>bunchRmsBunchLength</w:t>
            </w:r>
            <w:proofErr w:type="spellEnd"/>
          </w:p>
        </w:tc>
        <w:tc>
          <w:tcPr>
            <w:tcW w:w="1471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C104CE" w:rsidRDefault="00C104CE" w:rsidP="00FB6351">
            <w:pPr>
              <w:jc w:val="left"/>
            </w:pPr>
            <w:r>
              <w:t>m</w:t>
            </w:r>
          </w:p>
        </w:tc>
        <w:tc>
          <w:tcPr>
            <w:tcW w:w="3458" w:type="dxa"/>
          </w:tcPr>
          <w:p w:rsidR="00C104CE" w:rsidRDefault="00C104CE" w:rsidP="00FB6351">
            <w:pPr>
              <w:jc w:val="left"/>
            </w:pPr>
            <w:r>
              <w:t>Initial rms bunch length</w:t>
            </w:r>
          </w:p>
        </w:tc>
      </w:tr>
      <w:tr w:rsidR="00C104CE" w:rsidTr="001F5762">
        <w:tc>
          <w:tcPr>
            <w:tcW w:w="2781" w:type="dxa"/>
          </w:tcPr>
          <w:p w:rsidR="00C104CE" w:rsidRPr="00F361FA" w:rsidRDefault="00C104CE" w:rsidP="00FB6351">
            <w:pPr>
              <w:jc w:val="left"/>
            </w:pPr>
            <w:proofErr w:type="spellStart"/>
            <w:r w:rsidRPr="00322D1B">
              <w:t>bunchRmsEnergySpread</w:t>
            </w:r>
            <w:proofErr w:type="spellEnd"/>
          </w:p>
        </w:tc>
        <w:tc>
          <w:tcPr>
            <w:tcW w:w="1471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45" w:type="dxa"/>
          </w:tcPr>
          <w:p w:rsidR="00C104CE" w:rsidRDefault="00C104CE" w:rsidP="00FB6351">
            <w:pPr>
              <w:jc w:val="left"/>
            </w:pPr>
            <w:r>
              <w:t>Rad</w:t>
            </w:r>
          </w:p>
        </w:tc>
        <w:tc>
          <w:tcPr>
            <w:tcW w:w="3458" w:type="dxa"/>
          </w:tcPr>
          <w:p w:rsidR="00C104CE" w:rsidRDefault="00C104CE" w:rsidP="00FB6351">
            <w:pPr>
              <w:jc w:val="left"/>
            </w:pPr>
            <w:r>
              <w:t>Initial rms energy spread</w:t>
            </w:r>
          </w:p>
        </w:tc>
      </w:tr>
      <w:tr w:rsidR="00C104CE" w:rsidTr="001F5762">
        <w:tc>
          <w:tcPr>
            <w:tcW w:w="2781" w:type="dxa"/>
          </w:tcPr>
          <w:p w:rsidR="00C104CE" w:rsidRPr="00F361FA" w:rsidRDefault="00C104CE" w:rsidP="00FB6351">
            <w:pPr>
              <w:jc w:val="left"/>
            </w:pPr>
            <w:proofErr w:type="spellStart"/>
            <w:r w:rsidRPr="00322D1B">
              <w:t>bunchInitialStaticOffSet</w:t>
            </w:r>
            <w:proofErr w:type="spellEnd"/>
          </w:p>
        </w:tc>
        <w:tc>
          <w:tcPr>
            <w:tcW w:w="1471" w:type="dxa"/>
          </w:tcPr>
          <w:p w:rsidR="00C104CE" w:rsidRDefault="00C104CE" w:rsidP="00FB6351">
            <w:pPr>
              <w:jc w:val="left"/>
            </w:pPr>
            <w:proofErr w:type="gramStart"/>
            <w:r>
              <w:t>Double[</w:t>
            </w:r>
            <w:proofErr w:type="gramEnd"/>
            <w:r>
              <w:t>6]</w:t>
            </w:r>
          </w:p>
        </w:tc>
        <w:tc>
          <w:tcPr>
            <w:tcW w:w="745" w:type="dxa"/>
          </w:tcPr>
          <w:p w:rsidR="00C104CE" w:rsidRDefault="00C104CE" w:rsidP="00FB6351">
            <w:pPr>
              <w:jc w:val="left"/>
            </w:pPr>
            <w:r>
              <w:t>m/rad</w:t>
            </w:r>
          </w:p>
        </w:tc>
        <w:tc>
          <w:tcPr>
            <w:tcW w:w="3458" w:type="dxa"/>
          </w:tcPr>
          <w:p w:rsidR="00C104CE" w:rsidRDefault="00C104CE" w:rsidP="00FB6351">
            <w:pPr>
              <w:jc w:val="left"/>
            </w:pPr>
            <w:r>
              <w:t xml:space="preserve">Initial </w:t>
            </w:r>
            <w:proofErr w:type="spellStart"/>
            <w:r>
              <w:t>stastic</w:t>
            </w:r>
            <w:proofErr w:type="spellEnd"/>
            <w:r>
              <w:t xml:space="preserve"> offsets of bunch (</w:t>
            </w:r>
            <w:proofErr w:type="spellStart"/>
            <w:proofErr w:type="gramStart"/>
            <w:r>
              <w:t>dx,dy</w:t>
            </w:r>
            <w:proofErr w:type="gramEnd"/>
            <w:r>
              <w:t>,dz,dpx,dpy,dpz</w:t>
            </w:r>
            <w:proofErr w:type="spellEnd"/>
            <w:r>
              <w:t xml:space="preserve">)  </w:t>
            </w:r>
          </w:p>
        </w:tc>
      </w:tr>
      <w:tr w:rsidR="00C104CE" w:rsidTr="001F5762">
        <w:tc>
          <w:tcPr>
            <w:tcW w:w="2781" w:type="dxa"/>
          </w:tcPr>
          <w:p w:rsidR="00C104CE" w:rsidRPr="00F361FA" w:rsidRDefault="00C104CE" w:rsidP="00AB4AA9">
            <w:pPr>
              <w:jc w:val="left"/>
            </w:pPr>
            <w:proofErr w:type="spellStart"/>
            <w:r w:rsidRPr="00AB4AA9">
              <w:t>bunchInitialDynamicOffSet</w:t>
            </w:r>
            <w:proofErr w:type="spellEnd"/>
          </w:p>
        </w:tc>
        <w:tc>
          <w:tcPr>
            <w:tcW w:w="1471" w:type="dxa"/>
          </w:tcPr>
          <w:p w:rsidR="00C104CE" w:rsidRDefault="00C104CE" w:rsidP="00AB4AA9">
            <w:pPr>
              <w:jc w:val="left"/>
            </w:pPr>
            <w:proofErr w:type="gramStart"/>
            <w:r>
              <w:t>Double[</w:t>
            </w:r>
            <w:proofErr w:type="gramEnd"/>
            <w:r>
              <w:t>6]</w:t>
            </w:r>
          </w:p>
        </w:tc>
        <w:tc>
          <w:tcPr>
            <w:tcW w:w="745" w:type="dxa"/>
          </w:tcPr>
          <w:p w:rsidR="00C104CE" w:rsidRDefault="00C104CE" w:rsidP="00AB4AA9">
            <w:pPr>
              <w:jc w:val="left"/>
            </w:pPr>
          </w:p>
        </w:tc>
        <w:tc>
          <w:tcPr>
            <w:tcW w:w="3458" w:type="dxa"/>
          </w:tcPr>
          <w:p w:rsidR="00C104CE" w:rsidRDefault="00C104CE" w:rsidP="00AB4AA9">
            <w:pPr>
              <w:jc w:val="left"/>
            </w:pPr>
            <w:r>
              <w:t>Initial Gaussian error for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dx,dy,dz,dpx,dpy,dpz</w:t>
            </w:r>
            <w:proofErr w:type="spellEnd"/>
            <w:r>
              <w:t xml:space="preserve">)  </w:t>
            </w:r>
          </w:p>
        </w:tc>
      </w:tr>
      <w:tr w:rsidR="00C104CE" w:rsidTr="001F5762">
        <w:tc>
          <w:tcPr>
            <w:tcW w:w="2781" w:type="dxa"/>
          </w:tcPr>
          <w:p w:rsidR="00C104CE" w:rsidRPr="00F361FA" w:rsidRDefault="00C104CE" w:rsidP="00AB4AA9">
            <w:pPr>
              <w:jc w:val="left"/>
            </w:pPr>
            <w:proofErr w:type="spellStart"/>
            <w:r w:rsidRPr="00AB4AA9">
              <w:t>bunchDistributionType</w:t>
            </w:r>
            <w:proofErr w:type="spellEnd"/>
          </w:p>
        </w:tc>
        <w:tc>
          <w:tcPr>
            <w:tcW w:w="1471" w:type="dxa"/>
          </w:tcPr>
          <w:p w:rsidR="00C104CE" w:rsidRDefault="00C104CE" w:rsidP="00AB4AA9">
            <w:pPr>
              <w:jc w:val="left"/>
            </w:pPr>
            <w:r>
              <w:t>Int</w:t>
            </w:r>
          </w:p>
        </w:tc>
        <w:tc>
          <w:tcPr>
            <w:tcW w:w="745" w:type="dxa"/>
          </w:tcPr>
          <w:p w:rsidR="00C104CE" w:rsidRDefault="00C104CE" w:rsidP="00AB4AA9">
            <w:pPr>
              <w:jc w:val="left"/>
            </w:pPr>
          </w:p>
        </w:tc>
        <w:tc>
          <w:tcPr>
            <w:tcW w:w="3458" w:type="dxa"/>
          </w:tcPr>
          <w:p w:rsidR="00C104CE" w:rsidRDefault="00C104CE" w:rsidP="00AB4AA9">
            <w:pPr>
              <w:jc w:val="left"/>
            </w:pPr>
            <w:r>
              <w:t xml:space="preserve">Initial </w:t>
            </w:r>
            <w:r w:rsidR="001F5762">
              <w:t xml:space="preserve">transverse </w:t>
            </w:r>
            <w:r>
              <w:t xml:space="preserve">bunch </w:t>
            </w:r>
            <w:proofErr w:type="spellStart"/>
            <w:r>
              <w:t>distrbtion</w:t>
            </w:r>
            <w:proofErr w:type="spellEnd"/>
            <w:r>
              <w:t xml:space="preserve"> type</w:t>
            </w:r>
            <w:r w:rsidR="001F5762">
              <w:t>. 1: KV, 2: WB, 3:GS</w:t>
            </w:r>
          </w:p>
        </w:tc>
      </w:tr>
      <w:tr w:rsidR="00C104CE" w:rsidTr="001F5762">
        <w:tc>
          <w:tcPr>
            <w:tcW w:w="2781" w:type="dxa"/>
          </w:tcPr>
          <w:p w:rsidR="00C104CE" w:rsidRPr="00F361FA" w:rsidRDefault="00C104CE" w:rsidP="00AB4AA9">
            <w:pPr>
              <w:jc w:val="left"/>
            </w:pPr>
            <w:proofErr w:type="spellStart"/>
            <w:r w:rsidRPr="00AB4AA9">
              <w:t>bunchMacroEleNumPerBunch</w:t>
            </w:r>
            <w:proofErr w:type="spellEnd"/>
          </w:p>
        </w:tc>
        <w:tc>
          <w:tcPr>
            <w:tcW w:w="1471" w:type="dxa"/>
          </w:tcPr>
          <w:p w:rsidR="00C104CE" w:rsidRDefault="00C104CE" w:rsidP="00AB4AA9">
            <w:pPr>
              <w:jc w:val="left"/>
            </w:pPr>
            <w:r>
              <w:t>Int</w:t>
            </w:r>
          </w:p>
        </w:tc>
        <w:tc>
          <w:tcPr>
            <w:tcW w:w="745" w:type="dxa"/>
          </w:tcPr>
          <w:p w:rsidR="00C104CE" w:rsidRDefault="00C104CE" w:rsidP="00AB4AA9">
            <w:pPr>
              <w:jc w:val="left"/>
            </w:pPr>
          </w:p>
        </w:tc>
        <w:tc>
          <w:tcPr>
            <w:tcW w:w="3458" w:type="dxa"/>
          </w:tcPr>
          <w:p w:rsidR="00C104CE" w:rsidRDefault="00C104CE" w:rsidP="00AB4AA9">
            <w:pPr>
              <w:jc w:val="left"/>
            </w:pPr>
            <w:r>
              <w:t>Macro-electrons per bunch</w:t>
            </w:r>
          </w:p>
        </w:tc>
      </w:tr>
    </w:tbl>
    <w:p w:rsidR="001F5762" w:rsidRDefault="001F5762" w:rsidP="001F5762">
      <w:r>
        <w:t xml:space="preserve">Notice: </w:t>
      </w:r>
    </w:p>
    <w:p w:rsidR="001F5762" w:rsidRPr="001F5762" w:rsidRDefault="001F5762" w:rsidP="001F5762">
      <w:pPr>
        <w:pStyle w:val="ListParagraph"/>
        <w:numPr>
          <w:ilvl w:val="0"/>
          <w:numId w:val="11"/>
        </w:numPr>
      </w:pPr>
      <w:r>
        <w:t>This section is used to generate the initial bunch distribution</w:t>
      </w:r>
      <w:r w:rsidRPr="001F5762">
        <w:rPr>
          <w:i/>
        </w:rPr>
        <w:t>.</w:t>
      </w:r>
    </w:p>
    <w:p w:rsidR="001F5762" w:rsidRDefault="001F5762" w:rsidP="001F5762">
      <w:pPr>
        <w:pStyle w:val="ListParagraph"/>
        <w:numPr>
          <w:ilvl w:val="0"/>
          <w:numId w:val="11"/>
        </w:numPr>
      </w:pPr>
      <w:r>
        <w:t>In multi-bunches simulation, all bunches have the same initial emittance, bunch length</w:t>
      </w:r>
      <w:r w:rsidR="00857F22">
        <w:t xml:space="preserve">, </w:t>
      </w:r>
      <w:r w:rsidR="00857F22">
        <w:lastRenderedPageBreak/>
        <w:t xml:space="preserve">energy spread </w:t>
      </w:r>
      <w:r>
        <w:t>et.ac.</w:t>
      </w:r>
    </w:p>
    <w:p w:rsidR="00857F22" w:rsidRDefault="00857F22" w:rsidP="001F5762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 w:rsidRPr="00857F22">
        <w:rPr>
          <w:i/>
        </w:rPr>
        <w:t>bunchEmittance</w:t>
      </w:r>
      <w:proofErr w:type="spellEnd"/>
      <w:r>
        <w:t xml:space="preserve"> and </w:t>
      </w:r>
      <w:proofErr w:type="spellStart"/>
      <w:r w:rsidRPr="00857F22">
        <w:rPr>
          <w:i/>
        </w:rPr>
        <w:t>Bunchkappa</w:t>
      </w:r>
      <w:proofErr w:type="spellEnd"/>
      <w:r>
        <w:t xml:space="preserve"> only </w:t>
      </w:r>
      <w:r w:rsidR="00F0748E">
        <w:t>specify the</w:t>
      </w:r>
      <w:r>
        <w:t xml:space="preserve"> initial emittance.</w:t>
      </w:r>
    </w:p>
    <w:p w:rsidR="001F5762" w:rsidRDefault="001F5762" w:rsidP="001F5762">
      <w:pPr>
        <w:pStyle w:val="ListParagraph"/>
        <w:numPr>
          <w:ilvl w:val="0"/>
          <w:numId w:val="11"/>
        </w:numPr>
      </w:pPr>
      <w:r>
        <w:t xml:space="preserve">For the longitudinal plane, the initial bunch profile is always 3 sigma </w:t>
      </w:r>
      <w:r w:rsidR="00857F22">
        <w:t>G</w:t>
      </w:r>
      <w:r>
        <w:t>auss</w:t>
      </w:r>
      <w:r w:rsidR="00857F22">
        <w:t>ia</w:t>
      </w:r>
      <w:r>
        <w:t>n</w:t>
      </w:r>
      <w:r w:rsidR="00857F22">
        <w:t xml:space="preserve"> type.</w:t>
      </w:r>
    </w:p>
    <w:p w:rsidR="00322D1B" w:rsidRDefault="00322D1B" w:rsidP="00322D1B"/>
    <w:p w:rsidR="00F65135" w:rsidRDefault="00F65135" w:rsidP="00F65135">
      <w:pPr>
        <w:pStyle w:val="Heading1"/>
      </w:pPr>
      <w:r w:rsidRPr="00322D1B">
        <w:t>&amp;</w:t>
      </w:r>
      <w:proofErr w:type="spellStart"/>
      <w:r>
        <w:t>ionEffect</w:t>
      </w:r>
      <w:proofErr w:type="spellEnd"/>
    </w:p>
    <w:p w:rsidR="00F65135" w:rsidRPr="00F65135" w:rsidRDefault="00F65135" w:rsidP="00F65135"/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3617"/>
        <w:gridCol w:w="2094"/>
        <w:gridCol w:w="638"/>
        <w:gridCol w:w="2538"/>
      </w:tblGrid>
      <w:tr w:rsidR="001D3D9C" w:rsidTr="00193574">
        <w:tc>
          <w:tcPr>
            <w:tcW w:w="3617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598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1134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2538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proofErr w:type="spellStart"/>
            <w:r>
              <w:t>explaination</w:t>
            </w:r>
            <w:proofErr w:type="spellEnd"/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B6351">
            <w:pPr>
              <w:jc w:val="left"/>
              <w:rPr>
                <w:color w:val="FF0000"/>
              </w:rPr>
            </w:pPr>
            <w:proofErr w:type="spellStart"/>
            <w:r w:rsidRPr="00F15926">
              <w:rPr>
                <w:color w:val="FF0000"/>
              </w:rPr>
              <w:t>ionCalTwissIput</w:t>
            </w:r>
            <w:proofErr w:type="spellEnd"/>
          </w:p>
        </w:tc>
        <w:tc>
          <w:tcPr>
            <w:tcW w:w="1598" w:type="dxa"/>
          </w:tcPr>
          <w:p w:rsidR="00C104CE" w:rsidRDefault="00C104CE" w:rsidP="00FB6351">
            <w:pPr>
              <w:jc w:val="left"/>
            </w:pPr>
            <w:r>
              <w:t>String</w:t>
            </w:r>
          </w:p>
        </w:tc>
        <w:tc>
          <w:tcPr>
            <w:tcW w:w="1134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B6351">
            <w:pPr>
              <w:jc w:val="left"/>
            </w:pP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B6351">
            <w:pPr>
              <w:jc w:val="left"/>
            </w:pPr>
            <w:proofErr w:type="spellStart"/>
            <w:r w:rsidRPr="00F15926">
              <w:t>ionCalGasSpec</w:t>
            </w:r>
            <w:proofErr w:type="spellEnd"/>
          </w:p>
        </w:tc>
        <w:tc>
          <w:tcPr>
            <w:tcW w:w="1598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B6351">
            <w:pPr>
              <w:jc w:val="left"/>
            </w:pPr>
            <w:proofErr w:type="spellStart"/>
            <w:r>
              <w:t>Numbe</w:t>
            </w:r>
            <w:proofErr w:type="spellEnd"/>
            <w:r>
              <w:t xml:space="preserve"> of gas types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B6351">
            <w:pPr>
              <w:jc w:val="left"/>
              <w:rPr>
                <w:color w:val="FF0000"/>
              </w:rPr>
            </w:pPr>
            <w:proofErr w:type="spellStart"/>
            <w:r w:rsidRPr="00F15926">
              <w:t>ionCalIonMassNumber</w:t>
            </w:r>
            <w:proofErr w:type="spellEnd"/>
          </w:p>
        </w:tc>
        <w:tc>
          <w:tcPr>
            <w:tcW w:w="1598" w:type="dxa"/>
          </w:tcPr>
          <w:p w:rsidR="00C104CE" w:rsidRDefault="00C104CE" w:rsidP="00FB6351">
            <w:pPr>
              <w:jc w:val="left"/>
            </w:pPr>
            <w:r>
              <w:t>Int[</w:t>
            </w:r>
            <w:proofErr w:type="spellStart"/>
            <w:r w:rsidRPr="00F15926">
              <w:t>ionCalGasSpec</w:t>
            </w:r>
            <w:proofErr w:type="spellEnd"/>
            <w:r>
              <w:t>]</w:t>
            </w:r>
          </w:p>
        </w:tc>
        <w:tc>
          <w:tcPr>
            <w:tcW w:w="1134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B6351">
            <w:pPr>
              <w:jc w:val="left"/>
            </w:pPr>
            <w:r>
              <w:t>Ion mass number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B6351">
            <w:pPr>
              <w:jc w:val="left"/>
            </w:pPr>
            <w:proofErr w:type="spellStart"/>
            <w:r w:rsidRPr="00F15926">
              <w:t>ionCalIongasPercent</w:t>
            </w:r>
            <w:proofErr w:type="spellEnd"/>
          </w:p>
        </w:tc>
        <w:tc>
          <w:tcPr>
            <w:tcW w:w="1598" w:type="dxa"/>
          </w:tcPr>
          <w:p w:rsidR="00C104CE" w:rsidRPr="00F15926" w:rsidRDefault="00C104CE" w:rsidP="00FB6351">
            <w:pPr>
              <w:jc w:val="left"/>
            </w:pPr>
            <w:proofErr w:type="spellStart"/>
            <w:r>
              <w:t>Doble</w:t>
            </w:r>
            <w:proofErr w:type="spellEnd"/>
            <w:r>
              <w:t>[</w:t>
            </w:r>
            <w:proofErr w:type="spellStart"/>
            <w:r w:rsidRPr="00F15926">
              <w:t>ionCalGasSpec</w:t>
            </w:r>
            <w:proofErr w:type="spellEnd"/>
            <w:r>
              <w:t>]</w:t>
            </w:r>
          </w:p>
        </w:tc>
        <w:tc>
          <w:tcPr>
            <w:tcW w:w="1134" w:type="dxa"/>
          </w:tcPr>
          <w:p w:rsidR="00C104CE" w:rsidRPr="00F15926" w:rsidRDefault="00C104CE" w:rsidP="00FB6351">
            <w:pPr>
              <w:jc w:val="left"/>
            </w:pPr>
          </w:p>
        </w:tc>
        <w:tc>
          <w:tcPr>
            <w:tcW w:w="2538" w:type="dxa"/>
          </w:tcPr>
          <w:p w:rsidR="00C104CE" w:rsidRPr="00F15926" w:rsidRDefault="00C104CE" w:rsidP="00FB6351">
            <w:pPr>
              <w:jc w:val="left"/>
            </w:pPr>
            <w:proofErr w:type="spellStart"/>
            <w:r>
              <w:t>Perstange</w:t>
            </w:r>
            <w:proofErr w:type="spellEnd"/>
            <w:r>
              <w:t xml:space="preserve"> of ion gas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15926">
            <w:pPr>
              <w:jc w:val="left"/>
            </w:pPr>
            <w:proofErr w:type="spellStart"/>
            <w:r w:rsidRPr="00F15926">
              <w:t>ionCalCorssSectionEI</w:t>
            </w:r>
            <w:proofErr w:type="spellEnd"/>
          </w:p>
        </w:tc>
        <w:tc>
          <w:tcPr>
            <w:tcW w:w="1598" w:type="dxa"/>
          </w:tcPr>
          <w:p w:rsidR="00C104CE" w:rsidRPr="00F15926" w:rsidRDefault="00C104CE" w:rsidP="00F15926">
            <w:pPr>
              <w:jc w:val="left"/>
            </w:pPr>
            <w:proofErr w:type="spellStart"/>
            <w:r>
              <w:t>Doble</w:t>
            </w:r>
            <w:proofErr w:type="spellEnd"/>
            <w:r>
              <w:t>[</w:t>
            </w:r>
            <w:proofErr w:type="spellStart"/>
            <w:r w:rsidRPr="00F15926">
              <w:t>ionCalGasSpec</w:t>
            </w:r>
            <w:proofErr w:type="spellEnd"/>
            <w:r>
              <w:t>]</w:t>
            </w:r>
          </w:p>
        </w:tc>
        <w:tc>
          <w:tcPr>
            <w:tcW w:w="1134" w:type="dxa"/>
          </w:tcPr>
          <w:p w:rsidR="00C104CE" w:rsidRPr="00F15926" w:rsidRDefault="00193574" w:rsidP="00F15926">
            <w:pPr>
              <w:jc w:val="left"/>
            </w:pPr>
            <w:r>
              <w:t>Mb</w:t>
            </w: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proofErr w:type="spellStart"/>
            <w:r>
              <w:t>Crosssection</w:t>
            </w:r>
            <w:proofErr w:type="spellEnd"/>
            <w:r>
              <w:t xml:space="preserve"> of each ion </w:t>
            </w:r>
            <w:proofErr w:type="spellStart"/>
            <w:r>
              <w:t>specy</w:t>
            </w:r>
            <w:proofErr w:type="spellEnd"/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15926">
            <w:pPr>
              <w:jc w:val="left"/>
            </w:pPr>
            <w:proofErr w:type="spellStart"/>
            <w:r w:rsidRPr="00F15926">
              <w:t>ionCalIonlossboundary</w:t>
            </w:r>
            <w:proofErr w:type="spellEnd"/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Double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>Distance beyond which ions is considered as lost. The distance is in the nit of rms beam size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15926">
            <w:pPr>
              <w:jc w:val="left"/>
            </w:pPr>
            <w:proofErr w:type="spellStart"/>
            <w:r w:rsidRPr="00F15926">
              <w:t>ionCalIonMaxNumber</w:t>
            </w:r>
            <w:proofErr w:type="spellEnd"/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Double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 xml:space="preserve">Maximum number of macro-ions allowed in simulation. If macro-ions number is larger than </w:t>
            </w:r>
            <w:proofErr w:type="spellStart"/>
            <w:proofErr w:type="gramStart"/>
            <w:r w:rsidRPr="00F15926">
              <w:t>ionCalIonMaxNumber</w:t>
            </w:r>
            <w:r>
              <w:t>,code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stoped</w:t>
            </w:r>
            <w:proofErr w:type="spellEnd"/>
            <w:r>
              <w:t xml:space="preserve">.   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15926">
            <w:pPr>
              <w:jc w:val="left"/>
            </w:pPr>
            <w:proofErr w:type="spellStart"/>
            <w:r w:rsidRPr="00F15926">
              <w:t>ionCalNumberofIonBeamInterPoint</w:t>
            </w:r>
            <w:proofErr w:type="spellEnd"/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 xml:space="preserve">how many </w:t>
            </w:r>
            <w:proofErr w:type="gramStart"/>
            <w:r>
              <w:t>interaction</w:t>
            </w:r>
            <w:proofErr w:type="gramEnd"/>
            <w:r>
              <w:t xml:space="preserve"> point in the ring for ions effect simulation</w:t>
            </w:r>
          </w:p>
        </w:tc>
      </w:tr>
      <w:tr w:rsidR="001D3D9C" w:rsidTr="00193574">
        <w:tc>
          <w:tcPr>
            <w:tcW w:w="3617" w:type="dxa"/>
          </w:tcPr>
          <w:p w:rsidR="00C104CE" w:rsidRDefault="00C104CE" w:rsidP="00F15926">
            <w:pPr>
              <w:jc w:val="left"/>
            </w:pPr>
            <w:proofErr w:type="spellStart"/>
            <w:r w:rsidRPr="00F15926">
              <w:t>ionCalMacroIonNumberGeneratedPerIP</w:t>
            </w:r>
            <w:proofErr w:type="spellEnd"/>
          </w:p>
          <w:p w:rsidR="00193574" w:rsidRPr="00F15926" w:rsidRDefault="00193574" w:rsidP="00F15926">
            <w:pPr>
              <w:jc w:val="left"/>
            </w:pPr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 xml:space="preserve">How many </w:t>
            </w:r>
            <w:proofErr w:type="spellStart"/>
            <w:r>
              <w:t>maco</w:t>
            </w:r>
            <w:proofErr w:type="spellEnd"/>
            <w:r>
              <w:t xml:space="preserve">-ions is </w:t>
            </w:r>
            <w:proofErr w:type="spellStart"/>
            <w:r>
              <w:t>gerenated</w:t>
            </w:r>
            <w:proofErr w:type="spellEnd"/>
            <w:r>
              <w:t xml:space="preserve"> per collision per gas.</w:t>
            </w:r>
          </w:p>
        </w:tc>
      </w:tr>
      <w:tr w:rsidR="001D3D9C" w:rsidTr="00193574">
        <w:tc>
          <w:tcPr>
            <w:tcW w:w="3617" w:type="dxa"/>
          </w:tcPr>
          <w:p w:rsidR="00C104CE" w:rsidRPr="00F15926" w:rsidRDefault="00C104CE" w:rsidP="00F15926">
            <w:pPr>
              <w:jc w:val="left"/>
            </w:pPr>
            <w:proofErr w:type="spellStart"/>
            <w:r w:rsidRPr="008C1BEE">
              <w:t>ionCalIonInfoPrintInterval</w:t>
            </w:r>
            <w:proofErr w:type="spellEnd"/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>Turn number to print the ion’s cord out</w:t>
            </w:r>
          </w:p>
        </w:tc>
      </w:tr>
      <w:tr w:rsidR="001D3D9C" w:rsidTr="00193574">
        <w:tc>
          <w:tcPr>
            <w:tcW w:w="3617" w:type="dxa"/>
          </w:tcPr>
          <w:p w:rsidR="00C104CE" w:rsidRPr="008C1BEE" w:rsidRDefault="00C104CE" w:rsidP="00F15926">
            <w:pPr>
              <w:jc w:val="left"/>
            </w:pPr>
            <w:proofErr w:type="spellStart"/>
            <w:r w:rsidRPr="008C1BEE">
              <w:t>ionCalIonDisWriteTo</w:t>
            </w:r>
            <w:proofErr w:type="spellEnd"/>
          </w:p>
        </w:tc>
        <w:tc>
          <w:tcPr>
            <w:tcW w:w="1598" w:type="dxa"/>
          </w:tcPr>
          <w:p w:rsidR="00C104CE" w:rsidRDefault="00C104CE" w:rsidP="00F15926">
            <w:pPr>
              <w:jc w:val="left"/>
            </w:pPr>
            <w:r>
              <w:t>String</w:t>
            </w:r>
          </w:p>
        </w:tc>
        <w:tc>
          <w:tcPr>
            <w:tcW w:w="1134" w:type="dxa"/>
          </w:tcPr>
          <w:p w:rsidR="00C104CE" w:rsidRPr="00F15926" w:rsidRDefault="00C104CE" w:rsidP="00F15926">
            <w:pPr>
              <w:jc w:val="left"/>
            </w:pPr>
          </w:p>
        </w:tc>
        <w:tc>
          <w:tcPr>
            <w:tcW w:w="2538" w:type="dxa"/>
          </w:tcPr>
          <w:p w:rsidR="00C104CE" w:rsidRDefault="00C104CE" w:rsidP="00F15926">
            <w:pPr>
              <w:jc w:val="left"/>
            </w:pPr>
            <w:r>
              <w:t>Filename to be printed out</w:t>
            </w:r>
          </w:p>
        </w:tc>
      </w:tr>
    </w:tbl>
    <w:p w:rsidR="00193574" w:rsidRDefault="00193574" w:rsidP="00193574"/>
    <w:p w:rsidR="00193574" w:rsidRDefault="00193574" w:rsidP="00193574">
      <w:r>
        <w:t xml:space="preserve">Notice: </w:t>
      </w:r>
    </w:p>
    <w:p w:rsidR="00193574" w:rsidRDefault="00193574" w:rsidP="00193574">
      <w:pPr>
        <w:pStyle w:val="ListParagraph"/>
        <w:numPr>
          <w:ilvl w:val="0"/>
          <w:numId w:val="12"/>
        </w:numPr>
      </w:pPr>
      <w:r>
        <w:t xml:space="preserve">According to the lattice data supplied in </w:t>
      </w:r>
      <w:proofErr w:type="spellStart"/>
      <w:r w:rsidRPr="00193574">
        <w:rPr>
          <w:i/>
          <w:color w:val="FF0000"/>
        </w:rPr>
        <w:t>ionCalTwissIput</w:t>
      </w:r>
      <w:proofErr w:type="spellEnd"/>
      <w:r>
        <w:rPr>
          <w:color w:val="FF0000"/>
        </w:rPr>
        <w:t xml:space="preserve">, </w:t>
      </w:r>
      <w:r w:rsidRPr="00193574">
        <w:t xml:space="preserve">the ring is </w:t>
      </w:r>
      <w:proofErr w:type="spellStart"/>
      <w:r w:rsidRPr="00193574">
        <w:t>cutted</w:t>
      </w:r>
      <w:proofErr w:type="spellEnd"/>
      <w:r w:rsidRPr="00193574">
        <w:t xml:space="preserve"> into different </w:t>
      </w:r>
      <w:r>
        <w:t xml:space="preserve">sections. The transfer matrix of each section is established accordingly. Meanwhile, the </w:t>
      </w:r>
      <w:proofErr w:type="spellStart"/>
      <w:r w:rsidRPr="00193574">
        <w:rPr>
          <w:i/>
        </w:rPr>
        <w:t>ionCalNumberofIonBeamInterPoint</w:t>
      </w:r>
      <w:proofErr w:type="spellEnd"/>
      <w:r>
        <w:rPr>
          <w:i/>
        </w:rPr>
        <w:t xml:space="preserve"> </w:t>
      </w:r>
      <w:r>
        <w:t>has to b</w:t>
      </w:r>
      <w:r w:rsidR="004B04CF">
        <w:t>e set consistently</w:t>
      </w:r>
      <w:r>
        <w:t>.</w:t>
      </w:r>
    </w:p>
    <w:p w:rsidR="00193574" w:rsidRDefault="00193574" w:rsidP="00193574">
      <w:pPr>
        <w:pStyle w:val="ListParagraph"/>
        <w:numPr>
          <w:ilvl w:val="0"/>
          <w:numId w:val="12"/>
        </w:numPr>
        <w:rPr>
          <w:i/>
        </w:rPr>
      </w:pPr>
      <w:proofErr w:type="spellStart"/>
      <w:r w:rsidRPr="00193574">
        <w:rPr>
          <w:i/>
        </w:rPr>
        <w:t>ionCalGasSpec</w:t>
      </w:r>
      <w:proofErr w:type="spellEnd"/>
      <w:r>
        <w:t xml:space="preserve"> has to be set before other parameters</w:t>
      </w:r>
    </w:p>
    <w:p w:rsidR="00193574" w:rsidRPr="00E15E4D" w:rsidRDefault="00193574" w:rsidP="00E15E4D">
      <w:pPr>
        <w:pStyle w:val="ListParagraph"/>
        <w:numPr>
          <w:ilvl w:val="0"/>
          <w:numId w:val="12"/>
        </w:numPr>
        <w:rPr>
          <w:i/>
        </w:rPr>
      </w:pPr>
      <w:proofErr w:type="spellStart"/>
      <w:r w:rsidRPr="00193574">
        <w:rPr>
          <w:i/>
        </w:rPr>
        <w:t>ionCalIonlossboundary</w:t>
      </w:r>
      <w:proofErr w:type="spellEnd"/>
      <w:r>
        <w:rPr>
          <w:i/>
        </w:rPr>
        <w:t xml:space="preserve"> </w:t>
      </w:r>
      <w:r w:rsidR="00DB6B17">
        <w:t>spec</w:t>
      </w:r>
      <w:r w:rsidR="00780F94">
        <w:t>i</w:t>
      </w:r>
      <w:r w:rsidR="00DB6B17">
        <w:t>fies a distance in the unit of transient rms beam size. Ions are cleaned if their distance</w:t>
      </w:r>
      <w:r w:rsidR="00E15E4D">
        <w:t>s</w:t>
      </w:r>
      <w:r w:rsidR="00DB6B17">
        <w:t xml:space="preserve"> to the bunch center </w:t>
      </w:r>
      <w:r w:rsidR="00780F94">
        <w:t xml:space="preserve">are </w:t>
      </w:r>
      <w:r w:rsidR="00DB6B17">
        <w:t>beyond th</w:t>
      </w:r>
      <w:r w:rsidR="00780F94">
        <w:t>e value</w:t>
      </w:r>
      <w:r w:rsidR="00DB6B17">
        <w:t>.</w:t>
      </w:r>
    </w:p>
    <w:p w:rsidR="00193574" w:rsidRPr="001F5762" w:rsidRDefault="00193574" w:rsidP="00193574">
      <w:r w:rsidRPr="00193574">
        <w:rPr>
          <w:color w:val="FF0000"/>
        </w:rPr>
        <w:t xml:space="preserve">  </w:t>
      </w:r>
    </w:p>
    <w:p w:rsidR="00F65135" w:rsidRDefault="00F65135" w:rsidP="00322D1B"/>
    <w:p w:rsidR="00320235" w:rsidRDefault="00320235" w:rsidP="00320235">
      <w:pPr>
        <w:pStyle w:val="Heading1"/>
      </w:pPr>
      <w:r w:rsidRPr="00322D1B">
        <w:lastRenderedPageBreak/>
        <w:t>&amp;</w:t>
      </w:r>
      <w:r w:rsidR="00E44A25">
        <w:t>bunch-by-bunch-</w:t>
      </w:r>
      <w:r>
        <w:t>feedback</w:t>
      </w:r>
    </w:p>
    <w:p w:rsidR="00320235" w:rsidRDefault="00320235" w:rsidP="00322D1B"/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2155"/>
        <w:gridCol w:w="1350"/>
        <w:gridCol w:w="720"/>
        <w:gridCol w:w="4230"/>
      </w:tblGrid>
      <w:tr w:rsidR="00C104CE" w:rsidTr="008D6B7A">
        <w:tc>
          <w:tcPr>
            <w:tcW w:w="2155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35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4230" w:type="dxa"/>
          </w:tcPr>
          <w:p w:rsidR="00C104CE" w:rsidRDefault="008D6B7A" w:rsidP="00FB6351">
            <w:pPr>
              <w:pStyle w:val="ListParagraph"/>
              <w:ind w:left="0"/>
              <w:jc w:val="left"/>
            </w:pPr>
            <w:r>
              <w:t>E</w:t>
            </w:r>
            <w:r w:rsidR="00C104CE">
              <w:t>xplanation</w:t>
            </w:r>
          </w:p>
        </w:tc>
      </w:tr>
      <w:tr w:rsidR="008D6B7A" w:rsidTr="008D6B7A">
        <w:tc>
          <w:tcPr>
            <w:tcW w:w="2155" w:type="dxa"/>
          </w:tcPr>
          <w:p w:rsidR="008D6B7A" w:rsidRDefault="008D6B7A" w:rsidP="00FB6351">
            <w:pPr>
              <w:jc w:val="left"/>
            </w:pPr>
            <w:proofErr w:type="spellStart"/>
            <w:r w:rsidRPr="008D6B7A">
              <w:t>fbnumberofSections</w:t>
            </w:r>
            <w:proofErr w:type="spellEnd"/>
          </w:p>
        </w:tc>
        <w:tc>
          <w:tcPr>
            <w:tcW w:w="135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</w:p>
        </w:tc>
        <w:tc>
          <w:tcPr>
            <w:tcW w:w="423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</w:p>
        </w:tc>
      </w:tr>
      <w:tr w:rsidR="008D6B7A" w:rsidTr="008D6B7A">
        <w:tc>
          <w:tcPr>
            <w:tcW w:w="2155" w:type="dxa"/>
          </w:tcPr>
          <w:p w:rsidR="008D6B7A" w:rsidRDefault="008D6B7A" w:rsidP="00FB6351">
            <w:pPr>
              <w:jc w:val="left"/>
            </w:pPr>
            <w:proofErr w:type="spellStart"/>
            <w:r w:rsidRPr="008D6B7A">
              <w:t>fbStart</w:t>
            </w:r>
            <w:proofErr w:type="spellEnd"/>
          </w:p>
        </w:tc>
        <w:tc>
          <w:tcPr>
            <w:tcW w:w="135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  <w:r>
              <w:t>Int[</w:t>
            </w:r>
            <w:proofErr w:type="spellStart"/>
            <w:r w:rsidRPr="008D6B7A">
              <w:t>fbnumberofSections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</w:p>
        </w:tc>
        <w:tc>
          <w:tcPr>
            <w:tcW w:w="4230" w:type="dxa"/>
          </w:tcPr>
          <w:p w:rsidR="008D6B7A" w:rsidRDefault="00F7238E" w:rsidP="00FB6351">
            <w:pPr>
              <w:pStyle w:val="ListParagraph"/>
              <w:ind w:left="0"/>
              <w:jc w:val="left"/>
            </w:pPr>
            <w:r>
              <w:t xml:space="preserve">Turn number to turn on the </w:t>
            </w:r>
            <w:proofErr w:type="spellStart"/>
            <w:r>
              <w:t>bunvh</w:t>
            </w:r>
            <w:proofErr w:type="spellEnd"/>
            <w:r>
              <w:t>-by-bunch feedback</w:t>
            </w:r>
          </w:p>
        </w:tc>
      </w:tr>
      <w:tr w:rsidR="008D6B7A" w:rsidTr="008D6B7A">
        <w:tc>
          <w:tcPr>
            <w:tcW w:w="2155" w:type="dxa"/>
          </w:tcPr>
          <w:p w:rsidR="008D6B7A" w:rsidRDefault="008D6B7A" w:rsidP="00FB6351">
            <w:pPr>
              <w:jc w:val="left"/>
            </w:pPr>
            <w:proofErr w:type="spellStart"/>
            <w:r w:rsidRPr="008D6B7A">
              <w:t>fbEnd</w:t>
            </w:r>
            <w:proofErr w:type="spellEnd"/>
          </w:p>
        </w:tc>
        <w:tc>
          <w:tcPr>
            <w:tcW w:w="135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  <w:r>
              <w:t>Int[</w:t>
            </w:r>
            <w:proofErr w:type="spellStart"/>
            <w:r w:rsidRPr="008D6B7A">
              <w:t>fbnumberofSections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8D6B7A" w:rsidRDefault="008D6B7A" w:rsidP="00FB6351">
            <w:pPr>
              <w:pStyle w:val="ListParagraph"/>
              <w:ind w:left="0"/>
              <w:jc w:val="left"/>
            </w:pPr>
          </w:p>
        </w:tc>
        <w:tc>
          <w:tcPr>
            <w:tcW w:w="4230" w:type="dxa"/>
          </w:tcPr>
          <w:p w:rsidR="008D6B7A" w:rsidRDefault="00F7238E" w:rsidP="00FB6351">
            <w:pPr>
              <w:pStyle w:val="ListParagraph"/>
              <w:ind w:left="0"/>
              <w:jc w:val="left"/>
            </w:pPr>
            <w:r>
              <w:t>Turn number to turn off the bunch-by-bunch feedback</w:t>
            </w:r>
          </w:p>
        </w:tc>
      </w:tr>
      <w:tr w:rsidR="00C104CE" w:rsidTr="008D6B7A">
        <w:tc>
          <w:tcPr>
            <w:tcW w:w="2155" w:type="dxa"/>
          </w:tcPr>
          <w:p w:rsidR="00C104CE" w:rsidRPr="0045003C" w:rsidRDefault="00C104CE" w:rsidP="00FB6351">
            <w:pPr>
              <w:jc w:val="left"/>
            </w:pPr>
            <w:proofErr w:type="spellStart"/>
            <w:r w:rsidRPr="0045003C">
              <w:t>fbKickStrengthKx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Factor to be multiplied on kick angle in x plane</w:t>
            </w:r>
          </w:p>
        </w:tc>
      </w:tr>
      <w:tr w:rsidR="00C104CE" w:rsidTr="008D6B7A">
        <w:tc>
          <w:tcPr>
            <w:tcW w:w="2155" w:type="dxa"/>
          </w:tcPr>
          <w:p w:rsidR="00C104CE" w:rsidRPr="0045003C" w:rsidRDefault="00C104CE" w:rsidP="00FB6351">
            <w:pPr>
              <w:jc w:val="left"/>
            </w:pPr>
            <w:proofErr w:type="spellStart"/>
            <w:r w:rsidRPr="0045003C">
              <w:t>fbKickStrengthK</w:t>
            </w:r>
            <w:r>
              <w:t>y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Factor to be multiplied on kick angle in x plane</w:t>
            </w:r>
          </w:p>
        </w:tc>
      </w:tr>
      <w:tr w:rsidR="00C104CE" w:rsidTr="008D6B7A">
        <w:tc>
          <w:tcPr>
            <w:tcW w:w="2155" w:type="dxa"/>
          </w:tcPr>
          <w:p w:rsidR="00C104CE" w:rsidRPr="00F15926" w:rsidRDefault="00C104CE" w:rsidP="00FB6351">
            <w:pPr>
              <w:jc w:val="left"/>
              <w:rPr>
                <w:color w:val="FF0000"/>
              </w:rPr>
            </w:pPr>
            <w:proofErr w:type="spellStart"/>
            <w:r w:rsidRPr="00ED245D">
              <w:t>fbKickStrengthF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Factor to be multiplied on kick angle in z plane</w:t>
            </w:r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FB6351">
            <w:pPr>
              <w:jc w:val="left"/>
            </w:pPr>
            <w:proofErr w:type="spellStart"/>
            <w:r w:rsidRPr="00ED245D">
              <w:t>fbGain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proofErr w:type="spellStart"/>
            <w:r>
              <w:t>Fbgain</w:t>
            </w:r>
            <w:proofErr w:type="spellEnd"/>
            <w:r>
              <w:t xml:space="preserve"> factor </w:t>
            </w:r>
          </w:p>
        </w:tc>
      </w:tr>
      <w:tr w:rsidR="00C104CE" w:rsidTr="008D6B7A">
        <w:tc>
          <w:tcPr>
            <w:tcW w:w="2155" w:type="dxa"/>
          </w:tcPr>
          <w:p w:rsidR="00C104CE" w:rsidRPr="00ED245D" w:rsidRDefault="008D6B7A" w:rsidP="00FB6351">
            <w:pPr>
              <w:jc w:val="left"/>
            </w:pPr>
            <w:proofErr w:type="spellStart"/>
            <w:r>
              <w:t>f</w:t>
            </w:r>
            <w:r w:rsidR="00C104CE">
              <w:t>bdelay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FB Delay in unit turns</w:t>
            </w:r>
          </w:p>
        </w:tc>
      </w:tr>
      <w:tr w:rsidR="00C104CE" w:rsidTr="008D6B7A">
        <w:tc>
          <w:tcPr>
            <w:tcW w:w="2155" w:type="dxa"/>
          </w:tcPr>
          <w:p w:rsidR="00C104CE" w:rsidRDefault="00C104CE" w:rsidP="00FB6351">
            <w:pPr>
              <w:jc w:val="left"/>
            </w:pPr>
            <w:proofErr w:type="spellStart"/>
            <w:r>
              <w:t>fbTaps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Taps of FIR filter</w:t>
            </w:r>
          </w:p>
        </w:tc>
      </w:tr>
      <w:tr w:rsidR="00C104CE" w:rsidTr="008D6B7A">
        <w:tc>
          <w:tcPr>
            <w:tcW w:w="2155" w:type="dxa"/>
          </w:tcPr>
          <w:p w:rsidR="00C104CE" w:rsidRDefault="00C104CE" w:rsidP="00FB6351">
            <w:pPr>
              <w:jc w:val="left"/>
            </w:pPr>
            <w:proofErr w:type="spellStart"/>
            <w:r w:rsidRPr="00ED245D">
              <w:t>fbKickerDispP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8D6B7A" w:rsidP="00FB6351">
            <w:pPr>
              <w:jc w:val="left"/>
            </w:pPr>
            <w:r>
              <w:t>M</w:t>
            </w: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 xml:space="preserve">Dispersion’ at the </w:t>
            </w:r>
            <w:proofErr w:type="spellStart"/>
            <w:r>
              <w:t>FBkicker</w:t>
            </w:r>
            <w:proofErr w:type="spellEnd"/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ED245D">
            <w:pPr>
              <w:jc w:val="left"/>
            </w:pPr>
            <w:proofErr w:type="spellStart"/>
            <w:r w:rsidRPr="00ED245D">
              <w:t>fbKickerDispP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 xml:space="preserve">Dispersion at the </w:t>
            </w:r>
            <w:proofErr w:type="spellStart"/>
            <w:r>
              <w:t>FBkicker</w:t>
            </w:r>
            <w:proofErr w:type="spellEnd"/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FB6351">
            <w:pPr>
              <w:jc w:val="left"/>
            </w:pPr>
            <w:proofErr w:type="spellStart"/>
            <w:r w:rsidRPr="00ED245D">
              <w:t>fbFIRBunchByBunchFeedbackPowerLimit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8D6B7A" w:rsidP="00FB6351">
            <w:pPr>
              <w:jc w:val="left"/>
            </w:pPr>
            <w:r>
              <w:t>watt</w:t>
            </w: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Kicker power limit</w:t>
            </w:r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FB6351">
            <w:pPr>
              <w:jc w:val="left"/>
            </w:pPr>
            <w:proofErr w:type="spellStart"/>
            <w:r w:rsidRPr="00ED245D">
              <w:t>fbFIRBunchByBunchFeedbackKickerImped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</w:t>
            </w:r>
          </w:p>
        </w:tc>
        <w:tc>
          <w:tcPr>
            <w:tcW w:w="720" w:type="dxa"/>
          </w:tcPr>
          <w:p w:rsidR="00C104CE" w:rsidRDefault="008D6B7A" w:rsidP="00FB6351">
            <w:pPr>
              <w:jc w:val="left"/>
            </w:pPr>
            <w:r>
              <w:t>ohm</w:t>
            </w: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Kicker impedance</w:t>
            </w:r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FB6351">
            <w:pPr>
              <w:jc w:val="left"/>
            </w:pPr>
            <w:proofErr w:type="spellStart"/>
            <w:r w:rsidRPr="00ED245D">
              <w:t>fbFircoeffx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Double[</w:t>
            </w:r>
            <w:proofErr w:type="spellStart"/>
            <w:r>
              <w:t>fbTaps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FIR filter coefficients in x plane</w:t>
            </w:r>
          </w:p>
        </w:tc>
      </w:tr>
      <w:tr w:rsidR="00C104CE" w:rsidTr="008D6B7A">
        <w:tc>
          <w:tcPr>
            <w:tcW w:w="2155" w:type="dxa"/>
          </w:tcPr>
          <w:p w:rsidR="00C104CE" w:rsidRPr="00ED245D" w:rsidRDefault="00C104CE" w:rsidP="00FB6351">
            <w:pPr>
              <w:jc w:val="left"/>
            </w:pPr>
            <w:proofErr w:type="spellStart"/>
            <w:r w:rsidRPr="003249A6">
              <w:t>fbFircoeffy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Double[</w:t>
            </w:r>
            <w:proofErr w:type="spellStart"/>
            <w:r>
              <w:t>fbTaps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FIR filter coefficients in y plane</w:t>
            </w:r>
          </w:p>
        </w:tc>
      </w:tr>
      <w:tr w:rsidR="00C104CE" w:rsidTr="008D6B7A">
        <w:tc>
          <w:tcPr>
            <w:tcW w:w="2155" w:type="dxa"/>
          </w:tcPr>
          <w:p w:rsidR="00C104CE" w:rsidRPr="003249A6" w:rsidRDefault="00C104CE" w:rsidP="00FB6351">
            <w:pPr>
              <w:jc w:val="left"/>
            </w:pPr>
            <w:proofErr w:type="spellStart"/>
            <w:r w:rsidRPr="003249A6">
              <w:t>fbFircoeffz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Double[</w:t>
            </w:r>
            <w:proofErr w:type="spellStart"/>
            <w:r>
              <w:t>fbTaps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>FIR filter coefficients in z plane</w:t>
            </w:r>
            <w:r w:rsidR="00E15E4D">
              <w:t xml:space="preserve"> (not ready)</w:t>
            </w:r>
          </w:p>
        </w:tc>
      </w:tr>
      <w:tr w:rsidR="00C104CE" w:rsidTr="008D6B7A">
        <w:tc>
          <w:tcPr>
            <w:tcW w:w="2155" w:type="dxa"/>
          </w:tcPr>
          <w:p w:rsidR="00C104CE" w:rsidRPr="003249A6" w:rsidRDefault="00C104CE" w:rsidP="00FB6351">
            <w:pPr>
              <w:jc w:val="left"/>
            </w:pPr>
            <w:proofErr w:type="spellStart"/>
            <w:r w:rsidRPr="003249A6">
              <w:t>fbFircoeffxy</w:t>
            </w:r>
            <w:proofErr w:type="spellEnd"/>
          </w:p>
        </w:tc>
        <w:tc>
          <w:tcPr>
            <w:tcW w:w="1350" w:type="dxa"/>
          </w:tcPr>
          <w:p w:rsidR="00C104CE" w:rsidRDefault="00C104CE" w:rsidP="00FB6351">
            <w:pPr>
              <w:jc w:val="left"/>
            </w:pPr>
            <w:r>
              <w:t>Double[</w:t>
            </w:r>
            <w:proofErr w:type="spellStart"/>
            <w:r>
              <w:t>fbTaps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C104CE" w:rsidRDefault="00C104CE" w:rsidP="00FB6351">
            <w:pPr>
              <w:jc w:val="left"/>
            </w:pPr>
          </w:p>
        </w:tc>
        <w:tc>
          <w:tcPr>
            <w:tcW w:w="4230" w:type="dxa"/>
          </w:tcPr>
          <w:p w:rsidR="00C104CE" w:rsidRDefault="00C104CE" w:rsidP="00FB6351">
            <w:pPr>
              <w:jc w:val="left"/>
            </w:pPr>
            <w:r>
              <w:t xml:space="preserve">FIR filter coefficients in </w:t>
            </w:r>
            <w:proofErr w:type="spellStart"/>
            <w:r>
              <w:t>xy</w:t>
            </w:r>
            <w:proofErr w:type="spellEnd"/>
            <w:r>
              <w:t xml:space="preserve"> plane</w:t>
            </w:r>
            <w:r w:rsidR="00E15E4D">
              <w:t xml:space="preserve"> (not ready yet)</w:t>
            </w:r>
          </w:p>
        </w:tc>
      </w:tr>
    </w:tbl>
    <w:p w:rsidR="00E44A25" w:rsidRDefault="00E44A25" w:rsidP="00322D1B"/>
    <w:p w:rsidR="006F33C7" w:rsidRDefault="006F33C7" w:rsidP="00322D1B">
      <w:r>
        <w:t>Notice:</w:t>
      </w:r>
    </w:p>
    <w:p w:rsidR="00C043BE" w:rsidRDefault="00C043BE" w:rsidP="00C043BE">
      <w:pPr>
        <w:pStyle w:val="ListParagraph"/>
        <w:numPr>
          <w:ilvl w:val="0"/>
          <w:numId w:val="13"/>
        </w:numPr>
      </w:pPr>
      <w:proofErr w:type="spellStart"/>
      <w:r w:rsidRPr="00C043BE">
        <w:rPr>
          <w:i/>
        </w:rPr>
        <w:t>fbFircoeffz</w:t>
      </w:r>
      <w:proofErr w:type="spellEnd"/>
      <w:r>
        <w:t xml:space="preserve"> is not benchmarked. </w:t>
      </w:r>
      <w:proofErr w:type="spellStart"/>
      <w:r w:rsidRPr="00C043BE">
        <w:rPr>
          <w:i/>
        </w:rPr>
        <w:t>fbFircoeffxy</w:t>
      </w:r>
      <w:proofErr w:type="spellEnd"/>
      <w:r>
        <w:t xml:space="preserve"> is not ready yet. </w:t>
      </w:r>
    </w:p>
    <w:p w:rsidR="00C75383" w:rsidRDefault="00C75383" w:rsidP="00C75383"/>
    <w:p w:rsidR="00CF1CDA" w:rsidRDefault="00CF1CDA" w:rsidP="007C3D87">
      <w:pPr>
        <w:pStyle w:val="Heading1"/>
      </w:pPr>
      <w:r w:rsidRPr="00322D1B">
        <w:t>&amp;</w:t>
      </w:r>
      <w:proofErr w:type="spellStart"/>
      <w:r>
        <w:t>run</w:t>
      </w:r>
      <w:r w:rsidR="007C3D87">
        <w:t>settings</w:t>
      </w:r>
      <w:proofErr w:type="spellEnd"/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065"/>
        <w:gridCol w:w="1260"/>
        <w:gridCol w:w="720"/>
        <w:gridCol w:w="4500"/>
      </w:tblGrid>
      <w:tr w:rsidR="00C104CE" w:rsidTr="00C104CE">
        <w:tc>
          <w:tcPr>
            <w:tcW w:w="2065" w:type="dxa"/>
          </w:tcPr>
          <w:p w:rsidR="00C104CE" w:rsidRDefault="00C104CE" w:rsidP="00FB6351">
            <w:pPr>
              <w:jc w:val="left"/>
            </w:pPr>
            <w:r>
              <w:t>Parameter name</w:t>
            </w:r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data type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units</w:t>
            </w: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Explanation</w:t>
            </w:r>
          </w:p>
        </w:tc>
      </w:tr>
      <w:tr w:rsidR="00C104CE" w:rsidTr="00C104CE">
        <w:tc>
          <w:tcPr>
            <w:tcW w:w="2065" w:type="dxa"/>
          </w:tcPr>
          <w:p w:rsidR="00C104CE" w:rsidRDefault="00C104CE" w:rsidP="00FB6351">
            <w:pPr>
              <w:jc w:val="left"/>
            </w:pPr>
            <w:proofErr w:type="spellStart"/>
            <w:r w:rsidRPr="00CF1CDA">
              <w:t>runcalSetting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Each bunch is composed by one macro-particle or multi macro-</w:t>
            </w:r>
            <w:proofErr w:type="spellStart"/>
            <w:r>
              <w:t>partilce</w:t>
            </w:r>
            <w:proofErr w:type="spellEnd"/>
          </w:p>
        </w:tc>
      </w:tr>
      <w:tr w:rsidR="00C104CE" w:rsidTr="00C104CE">
        <w:tc>
          <w:tcPr>
            <w:tcW w:w="2065" w:type="dxa"/>
          </w:tcPr>
          <w:p w:rsidR="00C104CE" w:rsidRPr="00CF1CDA" w:rsidRDefault="00C104CE" w:rsidP="00FB6351">
            <w:pPr>
              <w:jc w:val="left"/>
            </w:pPr>
            <w:proofErr w:type="spellStart"/>
            <w:r w:rsidRPr="00E45AA1">
              <w:t>runNTurns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 xml:space="preserve">Number of tracking </w:t>
            </w:r>
            <w:proofErr w:type="spellStart"/>
            <w:r>
              <w:t>tunrs</w:t>
            </w:r>
            <w:proofErr w:type="spellEnd"/>
            <w:r>
              <w:t xml:space="preserve"> </w:t>
            </w:r>
          </w:p>
        </w:tc>
      </w:tr>
      <w:tr w:rsidR="00C104CE" w:rsidTr="00C104CE">
        <w:tc>
          <w:tcPr>
            <w:tcW w:w="2065" w:type="dxa"/>
          </w:tcPr>
          <w:p w:rsidR="00C104CE" w:rsidRPr="00E45AA1" w:rsidRDefault="00C104CE" w:rsidP="00FB6351">
            <w:pPr>
              <w:jc w:val="left"/>
            </w:pPr>
            <w:proofErr w:type="spellStart"/>
            <w:r w:rsidRPr="00E45AA1">
              <w:t>runBunchInfoPrintInterval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Time distance to printout the Turn-by-turn data in unit of turns</w:t>
            </w:r>
          </w:p>
        </w:tc>
      </w:tr>
      <w:tr w:rsidR="0083039C" w:rsidTr="00C104CE">
        <w:tc>
          <w:tcPr>
            <w:tcW w:w="2065" w:type="dxa"/>
          </w:tcPr>
          <w:p w:rsidR="0083039C" w:rsidRPr="00E45AA1" w:rsidRDefault="0083039C" w:rsidP="00FB6351">
            <w:pPr>
              <w:jc w:val="left"/>
            </w:pPr>
            <w:proofErr w:type="spellStart"/>
            <w:r w:rsidRPr="0083039C">
              <w:t>runGrowthRateFittingStart</w:t>
            </w:r>
            <w:proofErr w:type="spellEnd"/>
          </w:p>
        </w:tc>
        <w:tc>
          <w:tcPr>
            <w:tcW w:w="126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</w:p>
        </w:tc>
        <w:tc>
          <w:tcPr>
            <w:tcW w:w="72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  <w:r>
              <w:t>Data to be taken from this turn to get the coupled bunch growth rate</w:t>
            </w:r>
          </w:p>
        </w:tc>
      </w:tr>
      <w:tr w:rsidR="0083039C" w:rsidTr="00C104CE">
        <w:tc>
          <w:tcPr>
            <w:tcW w:w="2065" w:type="dxa"/>
          </w:tcPr>
          <w:p w:rsidR="0083039C" w:rsidRPr="0083039C" w:rsidRDefault="0083039C" w:rsidP="00FB6351">
            <w:pPr>
              <w:jc w:val="left"/>
            </w:pPr>
            <w:proofErr w:type="spellStart"/>
            <w:r w:rsidRPr="0083039C">
              <w:lastRenderedPageBreak/>
              <w:t>runGrowthRateFitting</w:t>
            </w:r>
            <w:r>
              <w:t>End</w:t>
            </w:r>
            <w:proofErr w:type="spellEnd"/>
          </w:p>
        </w:tc>
        <w:tc>
          <w:tcPr>
            <w:tcW w:w="126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</w:p>
        </w:tc>
        <w:tc>
          <w:tcPr>
            <w:tcW w:w="72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83039C" w:rsidRDefault="0083039C" w:rsidP="00FB6351">
            <w:pPr>
              <w:pStyle w:val="ListParagraph"/>
              <w:ind w:left="0"/>
              <w:jc w:val="left"/>
            </w:pPr>
            <w:r>
              <w:t>Data to be taken to this turn to get the coupled bunch growth rate</w:t>
            </w:r>
          </w:p>
        </w:tc>
      </w:tr>
      <w:tr w:rsidR="00C104CE" w:rsidTr="00C104CE">
        <w:tc>
          <w:tcPr>
            <w:tcW w:w="2065" w:type="dxa"/>
          </w:tcPr>
          <w:p w:rsidR="00C104CE" w:rsidRPr="00E45AA1" w:rsidRDefault="00C104CE" w:rsidP="00FB6351">
            <w:pPr>
              <w:jc w:val="left"/>
            </w:pPr>
            <w:proofErr w:type="spellStart"/>
            <w:r w:rsidRPr="00E45AA1">
              <w:t>runTBTBunchPrintNum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The number of bunches to be printed out</w:t>
            </w:r>
          </w:p>
        </w:tc>
      </w:tr>
      <w:tr w:rsidR="00C104CE" w:rsidTr="00C104CE">
        <w:tc>
          <w:tcPr>
            <w:tcW w:w="2065" w:type="dxa"/>
          </w:tcPr>
          <w:p w:rsidR="00C104CE" w:rsidRPr="00E45AA1" w:rsidRDefault="00C104CE" w:rsidP="00FB6351">
            <w:pPr>
              <w:jc w:val="left"/>
            </w:pPr>
            <w:proofErr w:type="spellStart"/>
            <w:r w:rsidRPr="00FB6351">
              <w:t>runTBTBunchDisDataBunchIndex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Int[</w:t>
            </w:r>
            <w:proofErr w:type="spellStart"/>
            <w:r w:rsidRPr="00E45AA1">
              <w:t>runTBTBunchPrintNum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Specify the bunch inde</w:t>
            </w:r>
            <w:r w:rsidR="00A766DA">
              <w:t>xes</w:t>
            </w:r>
            <w:r>
              <w:t xml:space="preserve"> to be printed out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runTBTBunchAverData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String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Filename of the turn-by-turn, bunch-by-bunch parameters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runTBTBunchHaissinski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String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 xml:space="preserve">Filename where the </w:t>
            </w:r>
            <w:proofErr w:type="spellStart"/>
            <w:r>
              <w:t>BunchProiles</w:t>
            </w:r>
            <w:proofErr w:type="spellEnd"/>
            <w:r>
              <w:t xml:space="preserve"> to be printed out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runTBTBunchDisData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String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Filename where the turn-by-turn bunch-by-bunch distribution is printed out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runTBTBunchProfile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String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Filename where the Turn-by-turn bunch-by-bunch profiles are printed out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runSynRadDampingFlag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Tra</w:t>
            </w:r>
            <w:r w:rsidR="006B4367">
              <w:t>c</w:t>
            </w:r>
            <w:r>
              <w:t>king includes the radiation and quantum excitation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runBeamIonFlag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proofErr w:type="spellStart"/>
            <w:r>
              <w:t>Tranking</w:t>
            </w:r>
            <w:proofErr w:type="spellEnd"/>
            <w:r>
              <w:t xml:space="preserve"> includes the </w:t>
            </w:r>
            <w:r w:rsidR="006B4367">
              <w:t xml:space="preserve">ion </w:t>
            </w:r>
            <w:r>
              <w:t>effect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runFIRBunchByBunchFeedbackFlag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Tracking includes bunch-by-bunch feedback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runLongRangeWake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Tracking includes the long-range wakes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runShortRangeWake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Tracking includes the short-range wakes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B6351">
              <w:t>runBBIFlag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Tracking includes the board-band impeda</w:t>
            </w:r>
            <w:r w:rsidR="0083039C">
              <w:t>nce</w:t>
            </w:r>
            <w:r>
              <w:t xml:space="preserve"> effect or not</w:t>
            </w:r>
          </w:p>
        </w:tc>
      </w:tr>
      <w:tr w:rsidR="00C104CE" w:rsidTr="00C104CE">
        <w:tc>
          <w:tcPr>
            <w:tcW w:w="2065" w:type="dxa"/>
          </w:tcPr>
          <w:p w:rsidR="00C104CE" w:rsidRPr="00FB6351" w:rsidRDefault="00C104CE" w:rsidP="00FB6351">
            <w:pPr>
              <w:jc w:val="left"/>
            </w:pPr>
            <w:proofErr w:type="spellStart"/>
            <w:r w:rsidRPr="00F71C1E">
              <w:t>runRamping</w:t>
            </w:r>
            <w:proofErr w:type="spellEnd"/>
          </w:p>
        </w:tc>
        <w:tc>
          <w:tcPr>
            <w:tcW w:w="126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r>
              <w:t>Int</w:t>
            </w:r>
          </w:p>
        </w:tc>
        <w:tc>
          <w:tcPr>
            <w:tcW w:w="72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</w:p>
        </w:tc>
        <w:tc>
          <w:tcPr>
            <w:tcW w:w="4500" w:type="dxa"/>
          </w:tcPr>
          <w:p w:rsidR="00C104CE" w:rsidRDefault="00C104CE" w:rsidP="00FB6351">
            <w:pPr>
              <w:pStyle w:val="ListParagraph"/>
              <w:ind w:left="0"/>
              <w:jc w:val="left"/>
            </w:pPr>
            <w:proofErr w:type="spellStart"/>
            <w:r>
              <w:t>Trcking</w:t>
            </w:r>
            <w:proofErr w:type="spellEnd"/>
            <w:r>
              <w:t xml:space="preserve"> including ramping parameter or not</w:t>
            </w:r>
          </w:p>
        </w:tc>
      </w:tr>
    </w:tbl>
    <w:p w:rsidR="00CF1CDA" w:rsidRPr="00CF1CDA" w:rsidRDefault="00CF1CDA" w:rsidP="00CF1CDA"/>
    <w:p w:rsidR="00C043BE" w:rsidRDefault="00C043BE" w:rsidP="00C043BE">
      <w:r>
        <w:t>Notice:</w:t>
      </w:r>
    </w:p>
    <w:p w:rsidR="00A766DA" w:rsidRDefault="00A766DA" w:rsidP="00C043BE">
      <w:pPr>
        <w:pStyle w:val="ListParagraph"/>
        <w:numPr>
          <w:ilvl w:val="0"/>
          <w:numId w:val="14"/>
        </w:numPr>
      </w:pPr>
      <w:proofErr w:type="spellStart"/>
      <w:r w:rsidRPr="00A766DA">
        <w:rPr>
          <w:i/>
        </w:rPr>
        <w:t>runcalSetting</w:t>
      </w:r>
      <w:proofErr w:type="spellEnd"/>
      <w:r>
        <w:t xml:space="preserve">, if it is 1, it means that each bunch only contains one macro-particle. The </w:t>
      </w:r>
      <w:proofErr w:type="spellStart"/>
      <w:r w:rsidRPr="00A766DA">
        <w:rPr>
          <w:i/>
        </w:rPr>
        <w:t>bunchMacroEleNumPerBunch</w:t>
      </w:r>
      <w:proofErr w:type="spellEnd"/>
      <w:r>
        <w:rPr>
          <w:i/>
        </w:rPr>
        <w:t xml:space="preserve"> </w:t>
      </w:r>
      <w:r>
        <w:t>in &amp;Bunch</w:t>
      </w:r>
      <w:r w:rsidR="00716B70">
        <w:t xml:space="preserve"> </w:t>
      </w:r>
      <w:proofErr w:type="spellStart"/>
      <w:r w:rsidR="00716B70">
        <w:t>namelist</w:t>
      </w:r>
      <w:proofErr w:type="spellEnd"/>
      <w:r>
        <w:t xml:space="preserve"> has to be set as one as well. </w:t>
      </w:r>
    </w:p>
    <w:p w:rsidR="004E4000" w:rsidRDefault="004E4000" w:rsidP="00C043BE">
      <w:pPr>
        <w:pStyle w:val="ListParagraph"/>
        <w:numPr>
          <w:ilvl w:val="0"/>
          <w:numId w:val="14"/>
        </w:numPr>
        <w:rPr>
          <w:i/>
        </w:rPr>
      </w:pPr>
      <w:proofErr w:type="spellStart"/>
      <w:r w:rsidRPr="004E4000">
        <w:rPr>
          <w:i/>
        </w:rPr>
        <w:t>runTBTBunchDisData</w:t>
      </w:r>
      <w:proofErr w:type="spellEnd"/>
      <w:r>
        <w:rPr>
          <w:i/>
        </w:rPr>
        <w:t xml:space="preserve">, </w:t>
      </w:r>
      <w:r>
        <w:t xml:space="preserve">this parameter specifies if the bunch distribution is printed out or not. It only works when the macro-particle number per bunch is larger than 1.  </w:t>
      </w:r>
    </w:p>
    <w:p w:rsidR="004E4000" w:rsidRPr="004E4000" w:rsidRDefault="004E4000" w:rsidP="004E4000">
      <w:pPr>
        <w:pStyle w:val="ListParagraph"/>
        <w:numPr>
          <w:ilvl w:val="0"/>
          <w:numId w:val="14"/>
        </w:numPr>
      </w:pPr>
      <w:proofErr w:type="spellStart"/>
      <w:r w:rsidRPr="004E4000">
        <w:rPr>
          <w:i/>
        </w:rPr>
        <w:t>runBunchInfoPrintInterval</w:t>
      </w:r>
      <w:proofErr w:type="spellEnd"/>
      <w:r w:rsidRPr="004E4000">
        <w:rPr>
          <w:i/>
        </w:rPr>
        <w:t xml:space="preserve"> </w:t>
      </w:r>
      <w:r>
        <w:t>refers the tracking turn interval to print</w:t>
      </w:r>
      <w:r w:rsidR="0083039C">
        <w:t xml:space="preserve"> </w:t>
      </w:r>
      <w:r>
        <w:t xml:space="preserve">out the bunch info. </w:t>
      </w:r>
    </w:p>
    <w:p w:rsidR="00B6780A" w:rsidRPr="0083039C" w:rsidRDefault="00B6780A" w:rsidP="0083039C">
      <w:pPr>
        <w:pStyle w:val="ListParagraph"/>
        <w:numPr>
          <w:ilvl w:val="0"/>
          <w:numId w:val="14"/>
        </w:numPr>
        <w:rPr>
          <w:i/>
        </w:rPr>
      </w:pPr>
      <w:proofErr w:type="spellStart"/>
      <w:r w:rsidRPr="00B6780A">
        <w:rPr>
          <w:i/>
        </w:rPr>
        <w:t>runTBTBunchDisDataBunchIndex</w:t>
      </w:r>
      <w:proofErr w:type="spellEnd"/>
      <w:r>
        <w:rPr>
          <w:i/>
        </w:rPr>
        <w:t xml:space="preserve"> </w:t>
      </w:r>
      <w:r w:rsidR="0083039C">
        <w:t xml:space="preserve">specifies the bunch index to be printed out. It </w:t>
      </w:r>
      <w:r>
        <w:t xml:space="preserve">refers to the bunch index but not </w:t>
      </w:r>
      <w:r w:rsidR="0083039C">
        <w:t xml:space="preserve">the </w:t>
      </w:r>
      <w:r>
        <w:t>rf bucket index.</w:t>
      </w:r>
    </w:p>
    <w:p w:rsidR="0083039C" w:rsidRPr="0083039C" w:rsidRDefault="0083039C" w:rsidP="0083039C">
      <w:pPr>
        <w:pStyle w:val="ListParagraph"/>
        <w:numPr>
          <w:ilvl w:val="0"/>
          <w:numId w:val="14"/>
        </w:numPr>
        <w:rPr>
          <w:i/>
        </w:rPr>
      </w:pPr>
      <w:proofErr w:type="spellStart"/>
      <w:r w:rsidRPr="0083039C">
        <w:rPr>
          <w:i/>
        </w:rPr>
        <w:t>runTBTBunchProfile</w:t>
      </w:r>
      <w:proofErr w:type="spellEnd"/>
      <w:r>
        <w:rPr>
          <w:i/>
        </w:rPr>
        <w:t xml:space="preserve">, </w:t>
      </w:r>
      <w:r w:rsidRPr="0083039C">
        <w:t>to print</w:t>
      </w:r>
      <w:r>
        <w:t xml:space="preserve"> </w:t>
      </w:r>
      <w:r w:rsidRPr="0083039C">
        <w:t>out the beam profile</w:t>
      </w:r>
      <w:r>
        <w:t xml:space="preserve"> or not. It only works only when the particle number per bunch is larger than 1. </w:t>
      </w:r>
    </w:p>
    <w:p w:rsidR="00C130BB" w:rsidRPr="00C130BB" w:rsidRDefault="0083039C" w:rsidP="0083039C">
      <w:pPr>
        <w:pStyle w:val="ListParagraph"/>
        <w:numPr>
          <w:ilvl w:val="0"/>
          <w:numId w:val="14"/>
        </w:numPr>
        <w:rPr>
          <w:i/>
        </w:rPr>
      </w:pPr>
      <w:proofErr w:type="spellStart"/>
      <w:r w:rsidRPr="0083039C">
        <w:rPr>
          <w:i/>
        </w:rPr>
        <w:t>runCBMGR</w:t>
      </w:r>
      <w:proofErr w:type="spellEnd"/>
      <w:r>
        <w:rPr>
          <w:i/>
        </w:rPr>
        <w:t xml:space="preserve"> </w:t>
      </w:r>
      <w:r w:rsidRPr="0083039C">
        <w:t>specif</w:t>
      </w:r>
      <w:r>
        <w:t>ies</w:t>
      </w:r>
      <w:r w:rsidRPr="0083039C">
        <w:t xml:space="preserve"> </w:t>
      </w:r>
      <w:r w:rsidR="00841722">
        <w:t xml:space="preserve">whether </w:t>
      </w:r>
      <w:r>
        <w:t>the coupled bunch growth rate is calculated or not. If it is set as 1, the coupled bunch growth rate is obtained by using the</w:t>
      </w:r>
      <w:r w:rsidR="00841722">
        <w:t xml:space="preserve"> bunch-by-bunch</w:t>
      </w:r>
      <w:r>
        <w:t xml:space="preserve"> data </w:t>
      </w:r>
      <w:r w:rsidR="00841722">
        <w:t xml:space="preserve">from </w:t>
      </w:r>
      <w:proofErr w:type="spellStart"/>
      <w:r w:rsidRPr="0083039C">
        <w:rPr>
          <w:i/>
        </w:rPr>
        <w:t>runGrowthRateFittingStart</w:t>
      </w:r>
      <w:proofErr w:type="spellEnd"/>
      <w:r>
        <w:rPr>
          <w:i/>
        </w:rPr>
        <w:t xml:space="preserve"> </w:t>
      </w:r>
      <w:r>
        <w:t>to</w:t>
      </w:r>
      <w:r>
        <w:rPr>
          <w:i/>
        </w:rPr>
        <w:t xml:space="preserve"> </w:t>
      </w:r>
      <w:proofErr w:type="spellStart"/>
      <w:r w:rsidRPr="0083039C">
        <w:rPr>
          <w:i/>
        </w:rPr>
        <w:t>runGrowthRateFittingEnd</w:t>
      </w:r>
      <w:proofErr w:type="spellEnd"/>
      <w:r>
        <w:t xml:space="preserve"> turns.</w:t>
      </w:r>
      <w:r>
        <w:rPr>
          <w:i/>
        </w:rPr>
        <w:t xml:space="preserve"> </w:t>
      </w:r>
      <w:r w:rsidR="00841722">
        <w:t xml:space="preserve">The </w:t>
      </w:r>
      <w:proofErr w:type="spellStart"/>
      <w:r w:rsidR="00841722">
        <w:t>algrithem</w:t>
      </w:r>
      <w:proofErr w:type="spellEnd"/>
      <w:r w:rsidR="00841722">
        <w:t xml:space="preserve"> applied from coupled bunch growth rate calculation in </w:t>
      </w:r>
      <w:proofErr w:type="spellStart"/>
      <w:r w:rsidR="00841722">
        <w:t>CETASim</w:t>
      </w:r>
      <w:proofErr w:type="spellEnd"/>
      <w:r w:rsidR="00841722">
        <w:t xml:space="preserve"> is only available for a uniform filling pattern scheme.  </w:t>
      </w:r>
    </w:p>
    <w:p w:rsidR="00C130BB" w:rsidRDefault="00C130BB" w:rsidP="00C130BB"/>
    <w:sdt>
      <w:sdtPr>
        <w:id w:val="17099893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2"/>
        </w:rPr>
      </w:sdtEndPr>
      <w:sdtContent>
        <w:p w:rsidR="00C130BB" w:rsidRDefault="00C130B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130BB" w:rsidRDefault="00C130B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7995"/>
              </w:tblGrid>
              <w:tr w:rsidR="00C130BB" w:rsidRPr="00C130BB">
                <w:trPr>
                  <w:divId w:val="1922564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130BB" w:rsidRDefault="00C130B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130BB" w:rsidRPr="00C130BB" w:rsidRDefault="00C130BB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 w:rsidRPr="00C130BB">
                      <w:rPr>
                        <w:noProof/>
                        <w:lang w:val="de-DE"/>
                      </w:rPr>
                      <w:t xml:space="preserve">"https://github.com/ESR-BeamSimulation/CETASIM," [Online]. </w:t>
                    </w:r>
                  </w:p>
                </w:tc>
              </w:tr>
            </w:tbl>
            <w:p w:rsidR="00C130BB" w:rsidRPr="00C130BB" w:rsidRDefault="00C130BB">
              <w:pPr>
                <w:divId w:val="1922564988"/>
                <w:rPr>
                  <w:rFonts w:eastAsia="Times New Roman"/>
                  <w:noProof/>
                  <w:lang w:val="de-DE"/>
                </w:rPr>
              </w:pPr>
            </w:p>
            <w:p w:rsidR="00C130BB" w:rsidRDefault="00C130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3039C" w:rsidRPr="00C130BB" w:rsidRDefault="00841722" w:rsidP="00C130BB">
      <w:pPr>
        <w:rPr>
          <w:i/>
        </w:rPr>
      </w:pPr>
      <w:bookmarkStart w:id="0" w:name="_GoBack"/>
      <w:bookmarkEnd w:id="0"/>
      <w:r>
        <w:t xml:space="preserve"> </w:t>
      </w:r>
    </w:p>
    <w:sectPr w:rsidR="0083039C" w:rsidRPr="00C1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D9" w:rsidRDefault="003559D9" w:rsidP="007C73EA">
      <w:r>
        <w:separator/>
      </w:r>
    </w:p>
  </w:endnote>
  <w:endnote w:type="continuationSeparator" w:id="0">
    <w:p w:rsidR="003559D9" w:rsidRDefault="003559D9" w:rsidP="007C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D9" w:rsidRDefault="003559D9" w:rsidP="007C73EA">
      <w:r>
        <w:separator/>
      </w:r>
    </w:p>
  </w:footnote>
  <w:footnote w:type="continuationSeparator" w:id="0">
    <w:p w:rsidR="003559D9" w:rsidRDefault="003559D9" w:rsidP="007C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EE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3395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271B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4E93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6DD5"/>
    <w:multiLevelType w:val="hybridMultilevel"/>
    <w:tmpl w:val="8250D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06B3C"/>
    <w:multiLevelType w:val="hybridMultilevel"/>
    <w:tmpl w:val="38A433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B5ED5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3CE9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3784B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13CAA"/>
    <w:multiLevelType w:val="hybridMultilevel"/>
    <w:tmpl w:val="E73CA8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E772D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8526A"/>
    <w:multiLevelType w:val="hybridMultilevel"/>
    <w:tmpl w:val="E7B0ECBE"/>
    <w:lvl w:ilvl="0" w:tplc="0407000F">
      <w:start w:val="1"/>
      <w:numFmt w:val="decimal"/>
      <w:lvlText w:val="%1."/>
      <w:lvlJc w:val="left"/>
      <w:pPr>
        <w:ind w:left="823" w:hanging="360"/>
      </w:pPr>
    </w:lvl>
    <w:lvl w:ilvl="1" w:tplc="04090019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2" w15:restartNumberingAfterBreak="0">
    <w:nsid w:val="4BEA22BF"/>
    <w:multiLevelType w:val="hybridMultilevel"/>
    <w:tmpl w:val="8250D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369E5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0314B"/>
    <w:multiLevelType w:val="hybridMultilevel"/>
    <w:tmpl w:val="51B4E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wNQdiEzMTS0sLCyUdpeDU4uLM/DyQAtNaAMtm9g8sAAAA"/>
  </w:docVars>
  <w:rsids>
    <w:rsidRoot w:val="0009113C"/>
    <w:rsid w:val="00010356"/>
    <w:rsid w:val="00015C9C"/>
    <w:rsid w:val="00024FF0"/>
    <w:rsid w:val="00045531"/>
    <w:rsid w:val="00045943"/>
    <w:rsid w:val="00046B22"/>
    <w:rsid w:val="00047E02"/>
    <w:rsid w:val="00064BF8"/>
    <w:rsid w:val="00090849"/>
    <w:rsid w:val="0009113C"/>
    <w:rsid w:val="000A38BF"/>
    <w:rsid w:val="000A3D48"/>
    <w:rsid w:val="000C0CD8"/>
    <w:rsid w:val="000C1177"/>
    <w:rsid w:val="000C2BAF"/>
    <w:rsid w:val="000D2710"/>
    <w:rsid w:val="000D67E0"/>
    <w:rsid w:val="000E186C"/>
    <w:rsid w:val="000E54AA"/>
    <w:rsid w:val="00110540"/>
    <w:rsid w:val="001237F0"/>
    <w:rsid w:val="00131E80"/>
    <w:rsid w:val="00144E1B"/>
    <w:rsid w:val="00162B2E"/>
    <w:rsid w:val="0016574B"/>
    <w:rsid w:val="0018267A"/>
    <w:rsid w:val="001842F1"/>
    <w:rsid w:val="00193574"/>
    <w:rsid w:val="001D3D9C"/>
    <w:rsid w:val="001E4F1C"/>
    <w:rsid w:val="001F513D"/>
    <w:rsid w:val="001F5762"/>
    <w:rsid w:val="00201AC9"/>
    <w:rsid w:val="0021336F"/>
    <w:rsid w:val="0021361C"/>
    <w:rsid w:val="00231DCD"/>
    <w:rsid w:val="00232BB6"/>
    <w:rsid w:val="00232D93"/>
    <w:rsid w:val="00233D6A"/>
    <w:rsid w:val="00246DEF"/>
    <w:rsid w:val="002526BD"/>
    <w:rsid w:val="00260221"/>
    <w:rsid w:val="00274114"/>
    <w:rsid w:val="00287162"/>
    <w:rsid w:val="00297588"/>
    <w:rsid w:val="002B47D6"/>
    <w:rsid w:val="002E3FB5"/>
    <w:rsid w:val="002E5D78"/>
    <w:rsid w:val="002E6426"/>
    <w:rsid w:val="002F02EC"/>
    <w:rsid w:val="00320235"/>
    <w:rsid w:val="00322D1B"/>
    <w:rsid w:val="003249A6"/>
    <w:rsid w:val="00347174"/>
    <w:rsid w:val="003559D9"/>
    <w:rsid w:val="0036207B"/>
    <w:rsid w:val="003759BC"/>
    <w:rsid w:val="00385CCD"/>
    <w:rsid w:val="00386370"/>
    <w:rsid w:val="003B7E95"/>
    <w:rsid w:val="003C5719"/>
    <w:rsid w:val="003E0362"/>
    <w:rsid w:val="003E4BA2"/>
    <w:rsid w:val="00400050"/>
    <w:rsid w:val="004017CB"/>
    <w:rsid w:val="0040437B"/>
    <w:rsid w:val="0041080B"/>
    <w:rsid w:val="00432E31"/>
    <w:rsid w:val="00434BA4"/>
    <w:rsid w:val="00437AF7"/>
    <w:rsid w:val="004460AD"/>
    <w:rsid w:val="0045003C"/>
    <w:rsid w:val="00474E9F"/>
    <w:rsid w:val="00490510"/>
    <w:rsid w:val="004A04C3"/>
    <w:rsid w:val="004A0667"/>
    <w:rsid w:val="004A0FA2"/>
    <w:rsid w:val="004B04CF"/>
    <w:rsid w:val="004B2A7D"/>
    <w:rsid w:val="004C08B5"/>
    <w:rsid w:val="004D2CCA"/>
    <w:rsid w:val="004E0748"/>
    <w:rsid w:val="004E232F"/>
    <w:rsid w:val="004E4000"/>
    <w:rsid w:val="004E4CCE"/>
    <w:rsid w:val="004F75FC"/>
    <w:rsid w:val="0053272B"/>
    <w:rsid w:val="00536A5E"/>
    <w:rsid w:val="005539FD"/>
    <w:rsid w:val="00565732"/>
    <w:rsid w:val="00580595"/>
    <w:rsid w:val="005840E0"/>
    <w:rsid w:val="005857F4"/>
    <w:rsid w:val="00594164"/>
    <w:rsid w:val="005A1F86"/>
    <w:rsid w:val="005B63E9"/>
    <w:rsid w:val="005B64C1"/>
    <w:rsid w:val="005C1537"/>
    <w:rsid w:val="005D01C2"/>
    <w:rsid w:val="005D082A"/>
    <w:rsid w:val="005D2730"/>
    <w:rsid w:val="006073CB"/>
    <w:rsid w:val="006242E3"/>
    <w:rsid w:val="0062431D"/>
    <w:rsid w:val="006430FD"/>
    <w:rsid w:val="00644090"/>
    <w:rsid w:val="00655102"/>
    <w:rsid w:val="006703F4"/>
    <w:rsid w:val="006859BC"/>
    <w:rsid w:val="00691445"/>
    <w:rsid w:val="00692304"/>
    <w:rsid w:val="006B240B"/>
    <w:rsid w:val="006B40BC"/>
    <w:rsid w:val="006B4367"/>
    <w:rsid w:val="006C61EB"/>
    <w:rsid w:val="006D011C"/>
    <w:rsid w:val="006D0F77"/>
    <w:rsid w:val="006D2E01"/>
    <w:rsid w:val="006E17C7"/>
    <w:rsid w:val="006E2522"/>
    <w:rsid w:val="006E3F6B"/>
    <w:rsid w:val="006F33C7"/>
    <w:rsid w:val="007031F7"/>
    <w:rsid w:val="0070715E"/>
    <w:rsid w:val="00707829"/>
    <w:rsid w:val="00714528"/>
    <w:rsid w:val="00716760"/>
    <w:rsid w:val="00716B70"/>
    <w:rsid w:val="00724810"/>
    <w:rsid w:val="00726406"/>
    <w:rsid w:val="00755EB4"/>
    <w:rsid w:val="00766813"/>
    <w:rsid w:val="00773E4D"/>
    <w:rsid w:val="00775309"/>
    <w:rsid w:val="00780F94"/>
    <w:rsid w:val="007912B5"/>
    <w:rsid w:val="00794FB2"/>
    <w:rsid w:val="007A0DAC"/>
    <w:rsid w:val="007A5250"/>
    <w:rsid w:val="007B1327"/>
    <w:rsid w:val="007C3D87"/>
    <w:rsid w:val="007C73EA"/>
    <w:rsid w:val="008071EC"/>
    <w:rsid w:val="00812A3B"/>
    <w:rsid w:val="00815007"/>
    <w:rsid w:val="00815BDB"/>
    <w:rsid w:val="00824015"/>
    <w:rsid w:val="0083039C"/>
    <w:rsid w:val="00831449"/>
    <w:rsid w:val="00841722"/>
    <w:rsid w:val="00841EA3"/>
    <w:rsid w:val="00854E03"/>
    <w:rsid w:val="00857F22"/>
    <w:rsid w:val="00873E53"/>
    <w:rsid w:val="008758AC"/>
    <w:rsid w:val="008B3598"/>
    <w:rsid w:val="008C091B"/>
    <w:rsid w:val="008C1BEE"/>
    <w:rsid w:val="008C41F8"/>
    <w:rsid w:val="008C5EBD"/>
    <w:rsid w:val="008C6B53"/>
    <w:rsid w:val="008D6B7A"/>
    <w:rsid w:val="008F199D"/>
    <w:rsid w:val="008F19AA"/>
    <w:rsid w:val="008F4043"/>
    <w:rsid w:val="009106CD"/>
    <w:rsid w:val="0091356F"/>
    <w:rsid w:val="009165CA"/>
    <w:rsid w:val="00931076"/>
    <w:rsid w:val="0094028F"/>
    <w:rsid w:val="00944496"/>
    <w:rsid w:val="009460FC"/>
    <w:rsid w:val="009530E2"/>
    <w:rsid w:val="009554D5"/>
    <w:rsid w:val="00966B60"/>
    <w:rsid w:val="00977480"/>
    <w:rsid w:val="009A0CFE"/>
    <w:rsid w:val="009A3BDE"/>
    <w:rsid w:val="009B2A42"/>
    <w:rsid w:val="009D0C7D"/>
    <w:rsid w:val="009D5C4D"/>
    <w:rsid w:val="009D7EED"/>
    <w:rsid w:val="00A03EED"/>
    <w:rsid w:val="00A06C08"/>
    <w:rsid w:val="00A119C0"/>
    <w:rsid w:val="00A24EE6"/>
    <w:rsid w:val="00A51F5C"/>
    <w:rsid w:val="00A53571"/>
    <w:rsid w:val="00A5666D"/>
    <w:rsid w:val="00A766DA"/>
    <w:rsid w:val="00A821E6"/>
    <w:rsid w:val="00A83556"/>
    <w:rsid w:val="00AB0891"/>
    <w:rsid w:val="00AB44E2"/>
    <w:rsid w:val="00AB4AA9"/>
    <w:rsid w:val="00AC3519"/>
    <w:rsid w:val="00AC3A99"/>
    <w:rsid w:val="00AD0FB7"/>
    <w:rsid w:val="00B112AD"/>
    <w:rsid w:val="00B14077"/>
    <w:rsid w:val="00B200AE"/>
    <w:rsid w:val="00B3487F"/>
    <w:rsid w:val="00B37B30"/>
    <w:rsid w:val="00B40A81"/>
    <w:rsid w:val="00B41AA2"/>
    <w:rsid w:val="00B44F76"/>
    <w:rsid w:val="00B45DF3"/>
    <w:rsid w:val="00B6780A"/>
    <w:rsid w:val="00B714AC"/>
    <w:rsid w:val="00B75AB1"/>
    <w:rsid w:val="00B81E41"/>
    <w:rsid w:val="00B94518"/>
    <w:rsid w:val="00BA1492"/>
    <w:rsid w:val="00BA2BB3"/>
    <w:rsid w:val="00BA38C7"/>
    <w:rsid w:val="00BA4683"/>
    <w:rsid w:val="00BC4439"/>
    <w:rsid w:val="00BC55CF"/>
    <w:rsid w:val="00C043BE"/>
    <w:rsid w:val="00C104CE"/>
    <w:rsid w:val="00C130BB"/>
    <w:rsid w:val="00C2554E"/>
    <w:rsid w:val="00C310C6"/>
    <w:rsid w:val="00C3753A"/>
    <w:rsid w:val="00C43F1D"/>
    <w:rsid w:val="00C467FF"/>
    <w:rsid w:val="00C6472A"/>
    <w:rsid w:val="00C64890"/>
    <w:rsid w:val="00C66B05"/>
    <w:rsid w:val="00C70FC3"/>
    <w:rsid w:val="00C75383"/>
    <w:rsid w:val="00C870DF"/>
    <w:rsid w:val="00C9145F"/>
    <w:rsid w:val="00C92B6D"/>
    <w:rsid w:val="00C9599D"/>
    <w:rsid w:val="00CA5882"/>
    <w:rsid w:val="00CA79AF"/>
    <w:rsid w:val="00CB1498"/>
    <w:rsid w:val="00CB1BDF"/>
    <w:rsid w:val="00CB2AEC"/>
    <w:rsid w:val="00CB31C7"/>
    <w:rsid w:val="00CE290E"/>
    <w:rsid w:val="00CE2E4D"/>
    <w:rsid w:val="00CE54D6"/>
    <w:rsid w:val="00CF1CDA"/>
    <w:rsid w:val="00D12F23"/>
    <w:rsid w:val="00D14B66"/>
    <w:rsid w:val="00D25110"/>
    <w:rsid w:val="00D265FD"/>
    <w:rsid w:val="00D26EF2"/>
    <w:rsid w:val="00D31071"/>
    <w:rsid w:val="00D35854"/>
    <w:rsid w:val="00D45430"/>
    <w:rsid w:val="00D50C4C"/>
    <w:rsid w:val="00D51D14"/>
    <w:rsid w:val="00D755F3"/>
    <w:rsid w:val="00D77B8C"/>
    <w:rsid w:val="00D92DF3"/>
    <w:rsid w:val="00DA6FC5"/>
    <w:rsid w:val="00DB6B17"/>
    <w:rsid w:val="00DC224A"/>
    <w:rsid w:val="00DD4788"/>
    <w:rsid w:val="00E01649"/>
    <w:rsid w:val="00E04735"/>
    <w:rsid w:val="00E12238"/>
    <w:rsid w:val="00E13D71"/>
    <w:rsid w:val="00E15E4D"/>
    <w:rsid w:val="00E44A25"/>
    <w:rsid w:val="00E45207"/>
    <w:rsid w:val="00E45AA1"/>
    <w:rsid w:val="00E666B6"/>
    <w:rsid w:val="00E67981"/>
    <w:rsid w:val="00EA1803"/>
    <w:rsid w:val="00EA3C8A"/>
    <w:rsid w:val="00EA608A"/>
    <w:rsid w:val="00EB4B6E"/>
    <w:rsid w:val="00EB504D"/>
    <w:rsid w:val="00EB7DF0"/>
    <w:rsid w:val="00ED245D"/>
    <w:rsid w:val="00EF64D2"/>
    <w:rsid w:val="00EF70AA"/>
    <w:rsid w:val="00F0748E"/>
    <w:rsid w:val="00F15926"/>
    <w:rsid w:val="00F240BE"/>
    <w:rsid w:val="00F32D71"/>
    <w:rsid w:val="00F35CCA"/>
    <w:rsid w:val="00F361FA"/>
    <w:rsid w:val="00F45CAF"/>
    <w:rsid w:val="00F579A3"/>
    <w:rsid w:val="00F65135"/>
    <w:rsid w:val="00F658A6"/>
    <w:rsid w:val="00F71C1E"/>
    <w:rsid w:val="00F7238E"/>
    <w:rsid w:val="00F8180C"/>
    <w:rsid w:val="00F8761F"/>
    <w:rsid w:val="00FA0E70"/>
    <w:rsid w:val="00FB6351"/>
    <w:rsid w:val="00FB6AB3"/>
    <w:rsid w:val="00FC6507"/>
    <w:rsid w:val="00FC684C"/>
    <w:rsid w:val="00FC6AB0"/>
    <w:rsid w:val="00FD2AA0"/>
    <w:rsid w:val="00FE0CB7"/>
    <w:rsid w:val="00FE4DD9"/>
    <w:rsid w:val="00FF4579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8D01"/>
  <w15:chartTrackingRefBased/>
  <w15:docId w15:val="{899E8F6B-39B6-4B51-8B1B-EF4977BF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4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73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73E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35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1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3519"/>
    <w:rPr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404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1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htt8</b:Tag>
    <b:SourceType>InternetSite</b:SourceType>
    <b:Guid>{C8C427E3-3AD9-4E51-B591-2BB080DF881F}</b:Guid>
    <b:Title>https://github.com/ESR-BeamSimulation/CETASIM</b:Title>
    <b:RefOrder>1</b:RefOrder>
  </b:Source>
</b:Sources>
</file>

<file path=customXml/itemProps1.xml><?xml version="1.0" encoding="utf-8"?>
<ds:datastoreItem xmlns:ds="http://schemas.openxmlformats.org/officeDocument/2006/customXml" ds:itemID="{8971AB20-0EA7-48E7-916B-47B0B0D3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Li, Chao</cp:lastModifiedBy>
  <cp:revision>272</cp:revision>
  <dcterms:created xsi:type="dcterms:W3CDTF">2022-06-30T09:05:00Z</dcterms:created>
  <dcterms:modified xsi:type="dcterms:W3CDTF">2023-12-13T12:36:00Z</dcterms:modified>
</cp:coreProperties>
</file>