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80"/>
      </w:pPr>
    </w:p>
    <w:p>
      <w:pPr>
        <w:pStyle w:val="Title"/>
        <w:ind w:firstLine="0"/>
        <w:jc w:val="center"/>
      </w:pPr>
      <w:r>
        <w:rPr>
          <w:rFonts w:ascii="Arial Unicode MS" w:hAnsi="Arial Unicode MS" w:eastAsia="Arial Unicode MS" w:cs="Arial Unicode MS"/>
          <w:b/>
          <w:color w:val="000000"/>
          <w:sz w:val="52"/>
        </w:rPr>
        <w:t>共演計劃多人 AI 協作故事遊戲 AWS 雲端系統實作</w:t>
      </w:r>
    </w:p>
    <w:p>
      <w:pPr>
        <w:spacing w:after="720"/>
        <w:ind w:firstLine="0"/>
        <w:jc w:val="center"/>
      </w:pPr>
      <w:r>
        <w:rPr>
          <w:rFonts w:ascii="Arial Unicode MS" w:hAnsi="Arial Unicode MS" w:eastAsia="Arial Unicode MS" w:cs="Arial Unicode MS"/>
          <w:color w:val="000000"/>
          <w:sz w:val="30"/>
        </w:rPr>
        <w:t>AWS 雲端工程師培訓期末專題報告</w:t>
      </w:r>
    </w:p>
    <w:p>
      <w:pPr>
        <w:spacing w:line="360" w:lineRule="auto"/>
        <w:ind w:firstLine="0"/>
        <w:jc w:val="center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Release v1.1.6</w:t>
        <w:br/>
        <w:t>2026 年 9 月 8 日</w:t>
      </w:r>
    </w:p>
    <w:p>
      <w:r>
        <w:br w:type="page"/>
      </w:r>
    </w:p>
    <w:p>
      <w:pPr>
        <w:pStyle w:val="Heading1"/>
        <w:ind w:firstLine="0"/>
      </w:pPr>
      <w:r>
        <w:t>目錄</w:t>
      </w:r>
    </w:p>
    <w:p>
      <w:pPr>
        <w:spacing w:after="140"/>
        <w:ind w:firstLine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摘要</w:t>
      </w:r>
    </w:p>
    <w:p>
      <w:pPr>
        <w:spacing w:after="140"/>
        <w:ind w:firstLine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第一章　緒論</w:t>
      </w:r>
    </w:p>
    <w:p>
      <w:pPr>
        <w:spacing w:after="140"/>
        <w:ind w:firstLine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第二章　需求分析與系統設計</w:t>
      </w:r>
    </w:p>
    <w:p>
      <w:pPr>
        <w:spacing w:after="140"/>
        <w:ind w:firstLine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第三章　AWS 架構設計</w:t>
      </w:r>
    </w:p>
    <w:p>
      <w:pPr>
        <w:spacing w:after="140"/>
        <w:ind w:firstLine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第四章　系統實作</w:t>
      </w:r>
    </w:p>
    <w:p>
      <w:pPr>
        <w:spacing w:after="140"/>
        <w:ind w:firstLine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第五章　測試、部署與維運</w:t>
      </w:r>
    </w:p>
    <w:p>
      <w:pPr>
        <w:spacing w:after="140"/>
        <w:ind w:firstLine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第六章　成果、限制與未來方向</w:t>
      </w:r>
    </w:p>
    <w:p>
      <w:pPr>
        <w:spacing w:after="140"/>
        <w:ind w:firstLine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參考資料</w:t>
      </w:r>
    </w:p>
    <w:p>
      <w:pPr>
        <w:spacing w:after="140"/>
        <w:ind w:firstLine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附錄</w:t>
      </w:r>
    </w:p>
    <w:p>
      <w:r>
        <w:br w:type="page"/>
      </w:r>
    </w:p>
    <w:p>
      <w:pPr>
        <w:pStyle w:val="Heading1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/>
          <w:color w:val="000000"/>
          <w:sz w:val="36"/>
        </w:rPr>
        <w:t>摘要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本專題以三至五人共同參與的文字角色扮演遊戲為題，設計並實作「共演計劃」多人 AI 協作故事系統。玩家在同一個故事房間建立角色、提交每回合行動，系統先依公開且可重現的規則決定成功等級、進度與危機，再由 Amazon Bedrock Nova Lite 將固定結果寫成連貫敘事。這項分工讓 AI 負責文字生成，而遊戲狀態仍由應用程式與 PostgreSQL 管理。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系統部署於 AWS 東京區域。Production 架構以 Amazon VPC 區隔 public Web 與 private data layer，使用 Amazon EC2 執行 Web、API、Publisher 與兩台 private Story Worker，並以 Amazon RDS for PostgreSQL 保存房間、角色、回合、工作與故事結果。非同步故事流程透過 Amazon SQS 與 Dead Letter Queue 傳遞工作訊號，Worker 再呼叫 Bedrock 產生故事。Amazon CloudWatch 提供 logs、metrics、dashboard 與 alarm；AWS Systems Manager 提供免 SSH 的管理與發布管道。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交付流程以 Docker 建立 ARM64 image，透過 GitHub Actions 與 OpenID Connect 取得短期 AWS 身分，將 image 保存至 Amazon ECR，經 Trivy 弱點掃描、人工 production approval、SSM 發布、health gate 與 rollback gate 後更新服務。最終成果已完成多人 production 遊戲流程、非同步故事結算、可觀測性、受控維運與自動化部署。系統目前仍保留單一 Web EC2、單一 Availability Zone Worker 與短效 Direct IP 憑證等限制，未宣稱具備完整高可用或零停機能力。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關鍵字：Amazon Web Services、多人文字 RPG、Amazon Bedrock、Amazon SQS、Amazon RDS、CI CD、可觀測性</w:t>
      </w:r>
    </w:p>
    <w:p>
      <w:pPr>
        <w:pStyle w:val="Heading1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/>
          <w:color w:val="000000"/>
          <w:sz w:val="36"/>
        </w:rPr>
        <w:t>第一章 緒論</w:t>
      </w:r>
    </w:p>
    <w:p>
      <w:pPr>
        <w:pStyle w:val="Heading2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/>
          <w:color w:val="000000"/>
          <w:sz w:val="30"/>
        </w:rPr>
        <w:t>1.1 專題背景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生成式 AI 能快速產生故事內容，但多人遊戲除了文字生成，還需要處理角色身分、回合順序、規則判定、資料一致性與錯誤復原。如果把所有決策交給語言模型，相同輸入可能得到不同規則結果，也可能因 timeout、格式錯誤或重試而重複套用進度。這些問題使多人 AI 故事遊戲同時具備產品設計、資料管理與雲端維運的挑戰。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多人協作故事同時涉及玩家身分、角色資料、行動提交、回合流程、隨機判定、故事生成與資料持久化。這些需求涵蓋應用程式設計，也能展示 AWS 網路隔離、資料庫安全、非同步處理、可觀測性與自動部署等雲端工程能力。</w:t>
      </w:r>
    </w:p>
    <w:p>
      <w:pPr>
        <w:pStyle w:val="Heading2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/>
          <w:color w:val="000000"/>
          <w:sz w:val="30"/>
        </w:rPr>
        <w:t>1.2 專題動機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本專題選擇以協作式文字 RPG 驗證 AWS 課程所學。玩家在共同世界與目標下合作提出行動。後端使用固定規則處理骰點、星火、進度與危機，語言模型只根據已確定的結果產生敘事。這項設計讓玩家保有自由輸入，也讓每次狀態變更能被測試與追蹤。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專題初期先完成可玩的 Web 與 private PostgreSQL，再逐步加入 CloudWatch、SSM、Story Worker、SQS、Docker、ECR 與 GitHub Actions。服務的採用順序由實際問題決定，例如資料需要在重新整理後保存、模型延遲不能占住 Web request、維運不應依賴 SSH，以及 production 發布必須保留可回復版本。</w:t>
      </w:r>
    </w:p>
    <w:p>
      <w:pPr>
        <w:pStyle w:val="Heading2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/>
          <w:color w:val="000000"/>
          <w:sz w:val="30"/>
        </w:rPr>
        <w:t>1.3 專題目的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本專題的第一項目標，是完成一套可供三至五位玩家共同遊玩的 Web 應用程式。房主可以建立世界、邀請玩家、開始與結算回合；所有玩家都能建立角色、提交行動、決定是否使用星火，並查看共同故事、個別結果、進度與危機。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第二項目標，是讓規則、敘事與資料權威保持清楚分工。應用程式決定骰點與狀態變更，RDS PostgreSQL 保存 canonical state，Bedrock 只產生符合既定結果的故事。模型呼叫失敗時，系統必須保留已鎖定的玩家行動與規則結果，避免重試造成重新擲骰或重複計分。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第三項目標，是把應用程式部署成可觀測、可維運且可回復的 AWS 系統。CloudWatch 必須能呈現應用程式與系統訊號，SSM 必須能在未開放 public SSH 的情況下管理 EC2，CI／CD pipeline 必須以短期 AWS 身分、image 掃描、人工核准、健康檢查與上一版本 rollback 控制 production 變更。</w:t>
      </w:r>
    </w:p>
    <w:p>
      <w:pPr>
        <w:pStyle w:val="Heading2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/>
          <w:color w:val="000000"/>
          <w:sz w:val="30"/>
        </w:rPr>
        <w:t>1.4 專題範圍與限制</w:t>
      </w:r>
    </w:p>
    <w:p>
      <w:pPr>
        <w:pStyle w:val="Heading3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/>
          <w:color w:val="000000"/>
          <w:sz w:val="26"/>
        </w:rPr>
        <w:t>1.4.1 實作範圍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本次交付涵蓋三至五人房間、世界與角色建立、回合行動、骰點與星火判定、故事生成、失敗復原、session 重連及資料持久化。雲端範圍則包含可公開操作的 Web App、public 與 private subnet 分離、private RDS PostgreSQL、Bedrock 故事生成、CloudWatch 可觀測性、SSM 免 SSH 維運、Web／Publisher／Story Worker／Data 組件化，以及 Docker、ECR、GitHub Actions OIDC 與 Trivy 所構成的自動化交付流程。Support Widget 也已部署，提供具來源引用的規則查詢與需人工確認的問題草稿。</w:t>
      </w:r>
    </w:p>
    <w:p>
      <w:pPr>
        <w:pStyle w:val="Heading3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/>
          <w:color w:val="000000"/>
          <w:sz w:val="26"/>
        </w:rPr>
        <w:t>1.4.2 範圍外項目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本次 MVP 不包含永久會員帳號、聊天大廳、WebSocket 即時同步、完整戰鬥系統、圖片與語音生成、完整多 Agent、RAG、MCP 或外部客服案件提交。為控制成本與交付風險，Route 53、CloudFront、Elastic Load Balancing、跨 Availability Zone 高可用、API Gateway、Lambda、DynamoDB、Step Functions、SageMaker 與 Bedrock Knowledge Bases 等服務也未納入 production。這些服務只在結論中討論未來適用情境，不列為現有能力。</w:t>
      </w:r>
    </w:p>
    <w:p>
      <w:pPr>
        <w:pStyle w:val="Heading3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/>
          <w:color w:val="000000"/>
          <w:sz w:val="26"/>
        </w:rPr>
        <w:t>1.4.3 已知限制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目前 Web 與 public edge 仍集中在單一 EC2，沒有 Load Balancer 或多台 Web instance，因此 EC2 實體故障可能造成服務中斷。兩台 private Worker 可替換單一失敗 instance，但位於同一個 Availability Zone，無法涵蓋整個機房區域失效。Worker 對 AWS public service endpoint 的 HTTPS 流量目前經過單一 NAT Gateway，也形成額外成本與可用性依賴。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公開入口採 Direct IP 短效憑證。憑證續期曾因 Nginx 無法穿越 ACME webroot 父目錄而失敗；production 已完成權限修正與人工續期，但下一次自動續期尚未觀察。這項限制不影響已完成的功能驗證，仍是正式交付後需要持續追蹤的維運風險。</w:t>
      </w:r>
    </w:p>
    <w:p>
      <w:pPr>
        <w:pStyle w:val="Heading2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/>
          <w:color w:val="000000"/>
          <w:sz w:val="30"/>
        </w:rPr>
        <w:t>1.5 報告架構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第二章整理玩家流程、功能需求、非功能需求與系統設計原則。第三章說明 AWS 網路、運算、資料、訊息、AI、監控與身分服務的整合。第四章沿著一次玩家回合說明 Web、Publisher、SQS、Worker、Bedrock 與 PostgreSQL 的處理流程。第五章整理測試、部署、安全與維運方法。第六章評估成果、限制與未部署的概念延伸。</w:t>
      </w:r>
    </w:p>
    <w:p>
      <w:pPr>
        <w:pStyle w:val="Heading1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/>
          <w:color w:val="000000"/>
          <w:sz w:val="36"/>
        </w:rPr>
        <w:t>第二章 需求分析與系統設計</w:t>
      </w:r>
    </w:p>
    <w:p>
      <w:pPr>
        <w:pStyle w:val="Heading2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/>
          <w:color w:val="000000"/>
          <w:sz w:val="30"/>
        </w:rPr>
        <w:t>2.1 使用者與遊戲流程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系統有房主與一般玩家兩種操作角色。房主同時也是遊戲參與者，除了建立角色與提交行動，也負責建立世界、分享房間代碼、開始遊戲、觸發回合結算，以及在模型失敗時選擇手動重試或固定模板敘事。一般玩家以房間代碼與暱稱加入，建立自己的角色，並在每一回合提交或修改一個行動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一局遊戲從世界設定開始。房主可以直接輸入世界資料，也可以提供三至五個關鍵字，讓模型產生可編輯的世界草稿。房主確認故事名稱、背景、共同目標、初始場景、核心阻礙與調性後，系統才建立正式 Lobby。三至五位玩家完成角色後，房主可以開始遊戲。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進入回合後，每位玩家選擇角色屬性並輸入自由文字行動。結算前，其他玩家看不到行動內容；進入擲骰階段後，行動永久鎖定。系統使用兩顆六面骰、角色屬性與可選的星火決定成功、部分成功或失敗，再依固定公式更新共同進度與危機。所有結果確定後，故事生成流程才把玩家行動與規則結果轉成下一段共同故事。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4280937"/>
            <wp:docPr id="1" name="Picture 1" descr="共演計劃多人遊戲畫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play-evid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80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Arial Unicode MS" w:hAnsi="Arial Unicode MS" w:eastAsia="Arial Unicode MS" w:cs="Arial Unicode MS"/>
          <w:b w:val="0"/>
          <w:color w:val="000000"/>
          <w:sz w:val="20"/>
        </w:rPr>
        <w:t>圖 2-1　共演計劃多人遊戲畫面。畫面同時呈現故事房間、共同敘事、玩家名單、回合狀態、進度、危機與個別骰點結果；房間代碼已遮蔽。</w:t>
      </w:r>
    </w:p>
    <w:p>
      <w:pPr>
        <w:pStyle w:val="Heading2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/>
          <w:color w:val="000000"/>
          <w:sz w:val="30"/>
        </w:rPr>
        <w:t>2.2 功能需求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房間與身分管理需要支援建立、加入、同瀏覽器重連、房主操作與永久刪除。系統採用無永久會員帳號的設計，由伺服器簽發 opaque session token，使用者無須設定 Email 與密碼。資料庫只保存 token hash，Host session 與 Player session 分開管理，避免僅憑房間代碼取得房主權限。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世界與角色功能需要保存房主確認後的世界內容、回合上限與故事調性。每位角色包含名稱、背景、特質、弱點，以及勇氣、洞察、羈絆三項屬性。屬性總和固定為三，每項介於零與二之間。這些限制讓玩家能自由描述角色，同時保留可驗證的判定基礎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回合功能需要處理行動修改、內容隱藏、房主略過缺席玩家、擲骰、星火決策、進度、危機、結局與模型失敗復原。每次狀態轉換都必須檢查 Room version，同一回合的重複請求不能重複扣除星火、增加進度或推進回合。手動重試必須沿用原本已鎖定的行動與骰點。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故事生成功能需要把世界設定、canonical state、近期事件、本回合行動與固定 DiceResult 傳給 Bedrock。模型輸出必須符合固定 schema，包含共同敘事、每位玩家的結果摘要、下一個場景與故事摘要增量。應用程式拒絕缺少玩家、結果不一致、欄位超長或企圖修改規則狀態的輸出。</w:t>
      </w:r>
    </w:p>
    <w:p>
      <w:pPr>
        <w:pStyle w:val="Heading2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/>
          <w:color w:val="000000"/>
          <w:sz w:val="30"/>
        </w:rPr>
        <w:t>2.3 非功能需求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一致性是本專題最重要的非功能需求。同一回合最多只能成功提交一次，重複的 API request、SQS delivery 或 Worker completion 不能重複套用狀態。Web 與 Worker 都以 PostgreSQL 中的 Room、StoryJob、lease、fencing token、result inbox 與 completion outbox 判斷目前權威狀態，不以 process memory 或 SQS message 當作房間資料來源。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可用性需求包括清楚呈現 loading、submitting、offline、session expired、version conflict 與 resolution failed。前端使用 HTTP polling 讀取房間狀態；暫時性網路錯誤保留最後已確認畫面並採 bounded backoff，權限錯誤則停止 polling。主要控制必須具備文字標籤，鍵盤可以完成建立、加入、提交與結算流程，窄螢幕不得產生主要操作的水平溢出。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安全需求包括 private database、最小網路開放、工作負載 IAM role、短期 CI 身分、secret 不進入 repository，以及免 SSH 維運。玩家輸入視為不可信資料，模型不能直接呼叫 AWS API、shell、網路或 SSM，也不能修改角色屬性、星火、進度、危機、回合與主要目標。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成本需求要求每回合最多一次主要故事 invocation，不傳送無限制完整歷史，也不使用 Provisioned Throughput。基礎設施採最小合理規格，並以 AWS Budgets、CloudWatch 指標與資源清理計畫監控支出。Budget 的功能限於告警；資源停止與硬性費用控制仍需另外處理。</w:t>
      </w:r>
    </w:p>
    <w:p>
      <w:pPr>
        <w:pStyle w:val="Heading2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/>
          <w:color w:val="000000"/>
          <w:sz w:val="30"/>
        </w:rPr>
        <w:t>2.4 系統狀態設計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 xml:space="preserve">房間依序經過世界草稿、Lobby、行動收集、房主結算、擲骰與星火決策、故事生成及結果揭露。主要狀態為 </w:t>
      </w:r>
      <w:r>
        <w:rPr>
          <w:rStyle w:val="CodeInline"/>
        </w:rPr>
        <w:t>DRAFT → LOBBY → COLLECTING_ACTIONS → AWAITING_HOST → ROLLING → AWAITING_SPARK → RESOLVING → REVEALING</w:t>
      </w: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 xml:space="preserve">。達到回合上限或房主依規則結束故事後，房間進入 </w:t>
      </w:r>
      <w:r>
        <w:rPr>
          <w:rStyle w:val="CodeInline"/>
        </w:rPr>
        <w:t>COMPLETED</w:t>
      </w: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 xml:space="preserve">；刪除後則進入 </w:t>
      </w:r>
      <w:r>
        <w:rPr>
          <w:rStyle w:val="CodeInline"/>
        </w:rPr>
        <w:t>DELETED</w:t>
      </w: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 xml:space="preserve">當模型與自動重試都失敗時，房間進入 </w:t>
      </w:r>
      <w:r>
        <w:rPr>
          <w:rStyle w:val="CodeInline"/>
        </w:rPr>
        <w:t>RESOLUTION_FAILED</w:t>
      </w: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。房主只能沿用已鎖定的玩家行動、骰點與星火結果執行人工重試，或選擇 deterministic fallback。前端 polling 只讀取 PostgreSQL 所反映的權威狀態，不會因逾時自行建立第二筆工作或取消既有工作。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這項狀態設計把玩家輸入、規則判定、模型敘事與結果揭露分開，使每個階段都有明確的操作權限與轉換條件，也便於處理重複請求、版本衝突及離線復原。</w:t>
      </w:r>
    </w:p>
    <w:p>
      <w:pPr>
        <w:pStyle w:val="Heading2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/>
          <w:color w:val="000000"/>
          <w:sz w:val="30"/>
        </w:rPr>
        <w:t>2.5 系統設計原則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第一個原則是規則與敘事分離。後端先決定骰點、成功等級、進度與危機，再由模型解釋結果。模型輸出只有通過 schema 與 application validation 才能進入 canonical state；失敗回應不會污染故事摘要。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第二個原則是資料提交先於訊息確認。Story Worker 完成模型處理後，必須先把結果提交至 PostgreSQL，才能刪除 SQS message。若資料已提交但 message acknowledgement 失敗，下一次 delivery 只重送 completion，不再呼叫模型或重複修改 Room。系統以 at-least-once delivery 配合 idempotency 與 fencing 達成 replay-safe 行為；跨系統 exactly-once 不在本專題的完成聲明內。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第三個原則是把 production authority 留給人。AIOps 可以根據 CloudWatch 訊號提出診斷與處置建議，高風險動作仍需人工判斷與核准。CI／CD 也保留 production environment approval；完成測試與掃描後，發布仍須經過人工決策。</w:t>
      </w:r>
    </w:p>
    <w:p>
      <w:pPr>
        <w:pStyle w:val="Heading2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/>
          <w:color w:val="000000"/>
          <w:sz w:val="30"/>
        </w:rPr>
        <w:t>2.6 Production 架構概觀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玩家透過 HTTPS 連線至 public EC2 上的 Nginx 與 containerized Web／API。Web 將房間與工作狀態寫入 private RDS PostgreSQL，Publisher 再從資料庫 outbox 將不含玩家內容的 opaque job ID 傳送至 SQS。兩台沒有 public IPv4 與 inbound rule 的 private Worker 以 long polling 取得訊息，從 PostgreSQL 載入 snapshot，呼叫 Bedrock Nova Lite，提交結果後再確認訊息。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CloudWatch 收集 Web 與 Worker logs、系統指標、故事生成 latency、token、retry 與 fallback 等資料。SSM Agent 由 instance 主動建立 outbound 管理連線，因此 Web 與 Worker 都不需要開放 SSH。Container image 由 GitHub Actions 建立並保存至 ECR，發布時使用 exact digest，使 production 版本與 rollback 目標可以被明確辨識。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05731"/>
            <wp:docPr id="2" name="Picture 2" descr="共演計劃 Production 架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5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Arial Unicode MS" w:hAnsi="Arial Unicode MS" w:eastAsia="Arial Unicode MS" w:cs="Arial Unicode MS"/>
          <w:b w:val="0"/>
          <w:color w:val="000000"/>
          <w:sz w:val="20"/>
        </w:rPr>
        <w:t>圖 2-2　共演計劃 Production 架構。圖中呈現 public Web、private RDS、SQS／DLQ、Publisher、兩台 private Worker、Bedrock、CloudWatch、SSM、ECR 與 GitHub OIDC／Actions 的關係。正式排版前仍需逐項核對圖中標示與最終 production 證據。</w:t>
      </w:r>
    </w:p>
    <w:p>
      <w:pPr>
        <w:pStyle w:val="Heading1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/>
          <w:color w:val="000000"/>
          <w:sz w:val="36"/>
        </w:rPr>
        <w:t>第三章 AWS 架構與服務整合</w:t>
      </w:r>
    </w:p>
    <w:p>
      <w:pPr>
        <w:pStyle w:val="Heading2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/>
          <w:color w:val="000000"/>
          <w:sz w:val="30"/>
        </w:rPr>
        <w:t>3.1 網路分區與存取邊界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本專題在東京區域建立獨立 VPC，使用 public subnet 承載對外 Web 入口，並將資料庫與故事處理元件放在 private subnet。public route table 透過 Internet Gateway 提供對外連線；資料庫使用的 private route table 只有 VPC local route，不具 public internet route。這項配置讓玩家可以從網際網路使用 Web App，而 RDS PostgreSQL 不需要公開端點。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 xml:space="preserve">Security Group 依元件關係開放流量。資料庫的 TCP 5432 ingress 只接受 App Security Group 與 Worker Security Group，不接受任意來源。Web 主機不開放 TCP 22，維運改由 SSM 建立 outbound 管理連線。初次部署時，CloudFormation 的空 egress 宣告仍觸發 EC2 Security Group 預設的 allow-all egress；專題停止後續變更，新增 localhost sink 規則並以測試防止 </w:t>
      </w:r>
      <w:r>
        <w:rPr>
          <w:rStyle w:val="CodeInline"/>
        </w:rPr>
        <w:t>0.0.0.0/0</w:t>
      </w: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 xml:space="preserve"> 再次出現。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00033"/>
            <wp:docPr id="3" name="Picture 3" descr="Network CloudFormation Change Se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0-tier0-network-change-s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0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Arial Unicode MS" w:hAnsi="Arial Unicode MS" w:eastAsia="Arial Unicode MS" w:cs="Arial Unicode MS"/>
          <w:b w:val="0"/>
          <w:color w:val="000000"/>
          <w:sz w:val="20"/>
        </w:rPr>
        <w:t>圖 3-1　Network CloudFormation Change Set。第一次網路部署以十九筆新增資源建立 VPC、subnet、route table、Internet Gateway 與 Security Group，未同時建立 EC2 或 RDS。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1327142"/>
            <wp:docPr id="4" name="Picture 4" descr="Private DB route tab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0-tier0-private-db-rou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7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Arial Unicode MS" w:hAnsi="Arial Unicode MS" w:eastAsia="Arial Unicode MS" w:cs="Arial Unicode MS"/>
          <w:b w:val="0"/>
          <w:color w:val="000000"/>
          <w:sz w:val="20"/>
        </w:rPr>
        <w:t>圖 3-2　資料庫 private route table。路由表只保留 VPC local route，兩個 DB subnet 不經 Internet Gateway 或 NAT Gateway 對外連線。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Story Worker 位於 private subnet，沒有 public IPv4，也沒有任何 inbound rule。Worker 需要呼叫 SQS、Bedrock、ECR、SSM、CloudWatch Logs 與 Secrets Manager，因此透過 public subnet 中的一個 NAT Gateway 建立 outbound HTTPS 連線。兩台 Worker 與 NAT Gateway 放在同一個 Availability Zone，以減少跨區資料傳輸成本；代價是目前不具 Availability Zone 層級的高可用。</w:t>
      </w:r>
    </w:p>
    <w:p>
      <w:pPr>
        <w:pStyle w:val="Heading2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/>
          <w:color w:val="000000"/>
          <w:sz w:val="30"/>
        </w:rPr>
        <w:t>3.2 Web 運算與免 SSH 維運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 xml:space="preserve">Web、API 與 Nginx public edge 執行於一台 Amazon Linux 2023 ARM64 EC2。Instance 採用 </w:t>
      </w:r>
      <w:r>
        <w:rPr>
          <w:rStyle w:val="CodeInline"/>
        </w:rPr>
        <w:t>t4g.micro</w:t>
      </w: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、八 GiB 加密 gp3 root volume、IMDSv2 required 與 standard CPU credits。主機沒有 Key Pair，也未開放 public SSH。EC2 instance profile 讓 workload 取得 SSM、CloudWatch、S3、SQS、ECR、Secrets Manager 與 Bedrock 所需的受限權限，應用程式不保存長期 Access Key。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865632"/>
            <wp:docPr id="5" name="Picture 5" descr="SSM managed nod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0-tier0-ssm-managed-node-on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65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Arial Unicode MS" w:hAnsi="Arial Unicode MS" w:eastAsia="Arial Unicode MS" w:cs="Arial Unicode MS"/>
          <w:b w:val="0"/>
          <w:color w:val="000000"/>
          <w:sz w:val="20"/>
        </w:rPr>
        <w:t>圖 3-3　EC2 已註冊為 SSM managed node。管理連線由 SSM Agent 主動向外建立，因此不需要 SSH、bastion host 或 TCP 22 ingress。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AWS Systems Manager 同時負責日常維運與 container release。Session Manager 提供受控 shell；Run Command 使用固定 SSM Document 執行健康檢查或限定的發布腳本。這個管理平面把操作身分、命令範圍與執行結果留在 AWS 服務中，也避免因維運方便而擴大網路入口。</w:t>
      </w:r>
    </w:p>
    <w:p>
      <w:pPr>
        <w:pStyle w:val="Heading2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/>
          <w:color w:val="000000"/>
          <w:sz w:val="30"/>
        </w:rPr>
        <w:t>3.3 Private RDS PostgreSQL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 xml:space="preserve">Amazon RDS for PostgreSQL 是房間資料的唯一權威來源。Production 使用 PostgreSQL 18.3、Single-AZ </w:t>
      </w:r>
      <w:r>
        <w:rPr>
          <w:rStyle w:val="CodeInline"/>
        </w:rPr>
        <w:t>db.t4g.micro</w:t>
      </w: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 xml:space="preserve"> 與二十 GiB gp2 storage，設定 </w:t>
      </w:r>
      <w:r>
        <w:rPr>
          <w:rStyle w:val="CodeInline"/>
        </w:rPr>
        <w:t>PubliclyAccessible=false</w:t>
      </w: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，並將 DB subnet group 綁定至兩個 private subnet。資料庫 storage 使用 AWS managed key 加密，master password 由 RDS 管理的 Secrets Manager secret 保存，不寫入 CloudFormation template 或 repository。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2182398"/>
            <wp:docPr id="6" name="Picture 6" descr="RDS internet access disabl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0-tier0-rds-internet-access-disabl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2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Arial Unicode MS" w:hAnsi="Arial Unicode MS" w:eastAsia="Arial Unicode MS" w:cs="Arial Unicode MS"/>
          <w:b w:val="0"/>
          <w:color w:val="000000"/>
          <w:sz w:val="20"/>
        </w:rPr>
        <w:t>圖 3-4　RDS PostgreSQL 未啟用 public internet access。資料庫連線僅經 VPC 與 Security Group 規則進入。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 xml:space="preserve">應用程式以受限的 </w:t>
      </w:r>
      <w:r>
        <w:rPr>
          <w:rStyle w:val="CodeInline"/>
        </w:rPr>
        <w:t>co_story_app</w:t>
      </w: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 xml:space="preserve"> role 執行日常查詢，master role 只用於必要的管理工作。</w:t>
      </w:r>
      <w:r>
        <w:rPr>
          <w:rStyle w:val="CodeInline"/>
        </w:rPr>
        <w:t>co_story_app</w:t>
      </w: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 xml:space="preserve"> 不具 superuser、createdb、createrole、replication 或 bypassrls。Schema migration 以版本化 SQL 管理，目前 production inventory 為 </w:t>
      </w:r>
      <w:r>
        <w:rPr>
          <w:rStyle w:val="CodeInline"/>
        </w:rPr>
        <w:t>001</w:t>
      </w: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 xml:space="preserve"> 至 </w:t>
      </w:r>
      <w:r>
        <w:rPr>
          <w:rStyle w:val="CodeInline"/>
        </w:rPr>
        <w:t>005</w:t>
      </w: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；release readiness 只接受已知且連續的 migration 前綴，遇到缺號、未知版本或資料庫不可用時停止發布。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RDS 保存 Room aggregate、session token hash、StoryJob、result inbox、completion outbox、Publisher dispatch outbox 與 Support report draft。SQS 只傳送 job ID，不保存 canonical Room 或玩家故事內容，因此 queue message 遺失、重複或延遲時，Worker 仍以 PostgreSQL 狀態判斷下一步。</w:t>
      </w:r>
    </w:p>
    <w:p>
      <w:pPr>
        <w:pStyle w:val="Heading2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/>
          <w:color w:val="000000"/>
          <w:sz w:val="30"/>
        </w:rPr>
        <w:t>3.4 S3 與 Secrets Manager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Amazon S3 在本專題中保存 private deployment artifacts，不作為房間狀態資料庫。Bucket 啟用 Block Public Access、SSE-S3、BucketOwnerEnforced 與 TLS-only policy，</w:t>
      </w:r>
      <w:r>
        <w:rPr>
          <w:rStyle w:val="CodeInline"/>
        </w:rPr>
        <w:t>releases/</w:t>
      </w: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 xml:space="preserve"> 物件設定七天到期。App role 只能列出及讀取指定 release prefix，不能任意存取其他 S3 內容。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Secrets Manager 保存 application database credential。Runtime 只讀取精確 secret，並在 process memory 中組成資料庫連線；密碼不寫入 host environment file、log 或版本控制。Migration bootstrap 曾需要暫時的 master secret read policy，完成 schema 與 application role 建立後即從 stack 移除，避免日常 workload 保留不必要權限。</w:t>
      </w:r>
    </w:p>
    <w:p>
      <w:pPr>
        <w:pStyle w:val="Heading2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/>
          <w:color w:val="000000"/>
          <w:sz w:val="30"/>
        </w:rPr>
        <w:t>3.5 SQS Publisher 與 Private Worker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 xml:space="preserve">Web 在 PostgreSQL transaction 內建立 StoryJob 與 dispatch outbox，Publisher 再把 </w:t>
      </w:r>
      <w:r>
        <w:rPr>
          <w:rStyle w:val="CodeInline"/>
        </w:rPr>
        <w:t>schema_version</w:t>
      </w: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 xml:space="preserve"> 與 opaque </w:t>
      </w:r>
      <w:r>
        <w:rPr>
          <w:rStyle w:val="CodeInline"/>
        </w:rPr>
        <w:t>job_id</w:t>
      </w: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 xml:space="preserve"> 傳送至 SQS。Message 不含 Room snapshot、玩家文字或 secret。主 Queue 啟用 SSE-SQS、二十秒 long polling、180 秒 visibility timeout 與四天 retention；連續三次處理失敗後，訊息會轉入保留十四天的 DLQ。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2203714"/>
            <wp:docPr id="7" name="Picture 7" descr="SQS Story Queu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s-story-queu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3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Arial Unicode MS" w:hAnsi="Arial Unicode MS" w:eastAsia="Arial Unicode MS" w:cs="Arial Unicode MS"/>
          <w:b w:val="0"/>
          <w:color w:val="000000"/>
          <w:sz w:val="20"/>
        </w:rPr>
        <w:t>圖 3-5　SQS Story Queue 的 production 設定。主 Queue 啟用 SSE-SQS、三分鐘 visibility timeout、二十秒 long polling 與 DLQ；ARN 與 URL 已遮蔽。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兩台 private Worker 每次最多取得一筆訊息，處理期間每六十秒延長 visibility。Worker 先以 job identity、lease 與 fencing token claim PostgreSQL row，再載入不可變 snapshot 呼叫 Bedrock。只有資料 transaction 成功且 heartbeat 正常停止後，Worker 才刪除 SQS message。若模型或資料提交失敗，訊息不會被提早確認。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兩台 Worker 由固定 desired capacity 為二的 Auto Scaling Group 管理，可在單一 instance 失敗時建立 replacement。Worker container 使用 non-root user、read-only root filesystem、沒有 published port，也不接受 public request。兩台節點目前同處一個 Availability Zone；這項設計提供 instance replacement，跨 Availability Zone 高可用則尚未具備。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996910"/>
            <wp:docPr id="8" name="Picture 8" descr="兩台 Story Worker 的 Auto Scaling 狀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er-asg-instanc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9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Arial Unicode MS" w:hAnsi="Arial Unicode MS" w:eastAsia="Arial Unicode MS" w:cs="Arial Unicode MS"/>
          <w:b w:val="0"/>
          <w:color w:val="000000"/>
          <w:sz w:val="20"/>
        </w:rPr>
        <w:t xml:space="preserve">圖 3-6　Story Worker Auto Scaling Group 的 instance 狀態。兩台 </w:t>
      </w:r>
      <w:r>
        <w:rPr>
          <w:rStyle w:val="CodeInline"/>
        </w:rPr>
        <w:t>t4g.micro</w:t>
      </w:r>
      <w:r>
        <w:rPr>
          <w:rFonts w:ascii="Arial Unicode MS" w:hAnsi="Arial Unicode MS" w:eastAsia="Arial Unicode MS" w:cs="Arial Unicode MS"/>
          <w:b w:val="0"/>
          <w:color w:val="000000"/>
          <w:sz w:val="20"/>
        </w:rPr>
        <w:t xml:space="preserve"> 均為 </w:t>
      </w:r>
      <w:r>
        <w:rPr>
          <w:rStyle w:val="CodeInline"/>
        </w:rPr>
        <w:t>InService</w:t>
      </w:r>
      <w:r>
        <w:rPr>
          <w:rFonts w:ascii="Arial Unicode MS" w:hAnsi="Arial Unicode MS" w:eastAsia="Arial Unicode MS" w:cs="Arial Unicode MS"/>
          <w:b w:val="0"/>
          <w:color w:val="000000"/>
          <w:sz w:val="20"/>
        </w:rPr>
        <w:t xml:space="preserve"> 與 </w:t>
      </w:r>
      <w:r>
        <w:rPr>
          <w:rStyle w:val="CodeInline"/>
        </w:rPr>
        <w:t>Healthy</w:t>
      </w:r>
      <w:r>
        <w:rPr>
          <w:rFonts w:ascii="Arial Unicode MS" w:hAnsi="Arial Unicode MS" w:eastAsia="Arial Unicode MS" w:cs="Arial Unicode MS"/>
          <w:b w:val="0"/>
          <w:color w:val="000000"/>
          <w:sz w:val="20"/>
        </w:rPr>
        <w:t>，且位於同一個 Availability Zone。</w:t>
      </w:r>
    </w:p>
    <w:p>
      <w:pPr>
        <w:pStyle w:val="Heading2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/>
          <w:color w:val="000000"/>
          <w:sz w:val="30"/>
        </w:rPr>
        <w:t>3.6 Amazon Bedrock Nova Lite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Amazon Bedrock Nova Lite 負責世界草稿、回合故事與結局敘事。應用程式把玩家行動標示為 untrusted data，並以固定 tool schema 要求模型回傳共同敘事、每位玩家的結果摘要、下一幕與故事摘要。IAM policy 只允許已選定的模型與 Guardrail 邊界，模型不能直接連接資料庫、SQS、SSM 或其他 AWS 管理 API。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 xml:space="preserve">Production 曾出現 Nova Lite forced ToolUse 的 </w:t>
      </w:r>
      <w:r>
        <w:rPr>
          <w:rStyle w:val="CodeInline"/>
        </w:rPr>
        <w:t>ModelErrorException</w:t>
      </w: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 xml:space="preserve"> 與 schema 長度不一致。修正後 request 加入 bounded </w:t>
      </w:r>
      <w:r>
        <w:rPr>
          <w:rStyle w:val="CodeInline"/>
        </w:rPr>
        <w:t>topK=1</w:t>
      </w: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，Worker token budget 調整為 3000，並把 model-facing 文字限制與 application validator 對齊。手動重試沿用原本的行動、骰點與星火決策，成功產生故事並進入下一回合；失敗工作沒有重複套用規則結果。這項驗證涵蓋已觀察到的失敗路徑；模型服務仍可能發生其他錯誤，因此系統保留 retry 與 deterministic fallback。</w:t>
      </w:r>
    </w:p>
    <w:p>
      <w:pPr>
        <w:pStyle w:val="Heading2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/>
          <w:color w:val="000000"/>
          <w:sz w:val="30"/>
        </w:rPr>
        <w:t>3.7 CloudWatch 可觀測性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CloudWatch 收集 application log、sanitized system log、HTTP 指標、Storyteller token 與 latency、估計成本、retry、fallback，以及 EC2 memory 與 disk 等訊號。System log 只包含 application、CloudWatch Agent 與 public edge 的 allowlist state，不收集 raw journal、cookie、prompt、query 或 secret。兩個主要 log group 設定七天 retention，控制保留成本與敏感資料暴露時間。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92067"/>
            <wp:docPr id="9" name="Picture 9" descr="CloudWatch system dashboa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dashboar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92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Arial Unicode MS" w:hAnsi="Arial Unicode MS" w:eastAsia="Arial Unicode MS" w:cs="Arial Unicode MS"/>
          <w:b w:val="0"/>
          <w:color w:val="000000"/>
          <w:sz w:val="20"/>
        </w:rPr>
        <w:t>圖 3-7　CloudWatch system dashboard。圖表顯示 EC2 memory 與 root disk 使用率，證明自訂系統指標已進入同一個監控視圖。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 xml:space="preserve">Application 5xx alarm 曾以一次 synthetic 500 驗證 </w:t>
      </w:r>
      <w:r>
        <w:rPr>
          <w:rStyle w:val="CodeInline"/>
        </w:rPr>
        <w:t>OK</w:t>
      </w: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、</w:t>
      </w:r>
      <w:r>
        <w:rPr>
          <w:rStyle w:val="CodeInline"/>
        </w:rPr>
        <w:t>In alarm</w:t>
      </w: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、</w:t>
      </w:r>
      <w:r>
        <w:rPr>
          <w:rStyle w:val="CodeInline"/>
        </w:rPr>
        <w:t>OK</w:t>
      </w: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 xml:space="preserve"> 的狀態轉換，Alarm actions 全程保持停用。AIOps 以 Nova Lite 分析已去識別化訊號並產生固定 schema 建議；當模型在缺少資料庫證據時建議 </w:t>
      </w:r>
      <w:r>
        <w:rPr>
          <w:rStyle w:val="CodeInline"/>
        </w:rPr>
        <w:t>CHECK_DATABASE</w:t>
      </w: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 xml:space="preserve">，操作者拒絕該建議，改為核准唯讀的 </w:t>
      </w:r>
      <w:r>
        <w:rPr>
          <w:rStyle w:val="CodeInline"/>
        </w:rPr>
        <w:t>RUN_HEALTH_CHECK</w:t>
      </w: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。這個流程展示 AI 輔助診斷與人工決策的分工，不把 synthetic incident 描述成真實 outage recovery。</w:t>
      </w:r>
    </w:p>
    <w:p>
      <w:pPr>
        <w:pStyle w:val="Heading2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/>
          <w:color w:val="000000"/>
          <w:sz w:val="30"/>
        </w:rPr>
        <w:t>3.8 Container 與交付服務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 xml:space="preserve">應用程式以 runtime-only ARM64 Docker image 封裝，container 使用固定 non-root UID、read-only 安全設定與 </w:t>
      </w:r>
      <w:r>
        <w:rPr>
          <w:rStyle w:val="CodeInline"/>
        </w:rPr>
        <w:t>/live</w:t>
      </w: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、</w:t>
      </w:r>
      <w:r>
        <w:rPr>
          <w:rStyle w:val="CodeInline"/>
        </w:rPr>
        <w:t>/ready</w:t>
      </w: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 xml:space="preserve"> health endpoint。Amazon ECR repository 啟用 immutable tag、AES-256 encryption、scan on push 與 lifecycle policy。GitHub Actions 透過 GitHub OIDC provider 與限定 repository、branch、audience 的 trust policy 取得短期角色，流程中不保存長期 AWS Access Key。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CI 完成 Backend、Frontend 與 contract tests 後才建立 image。Trivy 對 exact digest 執行 HIGH 與 CRITICAL fail-closed scan，production environment 保留人工 approval。SSM release document 接收 target digest 與 previous digest，完成 candidate、container、internal endpoint 與 public edge 健康檢查；任何 gate 失敗都停止或回復上一個已知版本。</w:t>
      </w:r>
    </w:p>
    <w:p>
      <w:pPr>
        <w:pStyle w:val="Heading1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/>
          <w:color w:val="000000"/>
          <w:sz w:val="36"/>
        </w:rPr>
        <w:t>第四章 系統實作</w:t>
      </w:r>
    </w:p>
    <w:p>
      <w:pPr>
        <w:pStyle w:val="Heading2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/>
          <w:color w:val="000000"/>
          <w:sz w:val="30"/>
        </w:rPr>
        <w:t>4.1 整體實作架構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系統由 public Web／API、Publisher、SQS／DLQ、private Story Worker 與 private PostgreSQL 組成。Web 層負責玩家請求、房間狀態與安全驗證；Publisher 負責把資料庫中的待派送工作發布至 Queue；Story Worker 在背景執行故事生成；PostgreSQL 保存房間、玩家、回合、StoryJob 與結果；Bedrock Nova Lite 只由受控的應用程式元件呼叫。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這項組件化設計將玩家請求與耗時的 AI 推論分離。API 可以先完成一致性的資料交易並回傳工作狀態，再由 durable queue、lease、fencing、idempotency、inbox／outbox 與 DLQ 控制背景處理，降低訊息遺失、重複執行及過期結果覆寫的風險。</w:t>
      </w:r>
    </w:p>
    <w:p>
      <w:pPr>
        <w:pStyle w:val="Heading2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/>
          <w:color w:val="000000"/>
          <w:sz w:val="30"/>
        </w:rPr>
        <w:t>4.2 Web／API 與回合結算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前端以多頁狀態呈現建立遊戲、世界設定、Lobby、Play、失敗復原與 Ending。Browser 只透過 HTTPS 呼叫 Web／API，不直接接觸 RDS、SQS 或 Bedrock。Mutation request 需要 session、CSRF token 與 expected Room version；讀取房間狀態則以 bounded HTTP polling 更新畫面。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 xml:space="preserve">Web 依玩家身分回傳可見資料。結算前，其他玩家看不到尚未公開的行動；Host operation 需要獨立 Host session，不能以 Room code 代替授權。遇到 </w:t>
      </w:r>
      <w:r>
        <w:rPr>
          <w:rStyle w:val="CodeInline"/>
        </w:rPr>
        <w:t>401</w:t>
      </w: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 xml:space="preserve"> 或 </w:t>
      </w:r>
      <w:r>
        <w:rPr>
          <w:rStyle w:val="CodeInline"/>
        </w:rPr>
        <w:t>403</w:t>
      </w: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 xml:space="preserve"> 時，前端停止 polling 並顯示 session 狀態；遇到 </w:t>
      </w:r>
      <w:r>
        <w:rPr>
          <w:rStyle w:val="CodeInline"/>
        </w:rPr>
        <w:t>409</w:t>
      </w: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 xml:space="preserve"> 時重新載入 canonical state，避免舊版本覆寫新資料。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 xml:space="preserve">房主開始結算後，API 不在 request process 內等待模型。Web 先驗證 Room state、version 與 idempotency key，在同一個 PostgreSQL transaction 建立 StoryJob 與 dispatch outbox，回傳 HTTP </w:t>
      </w:r>
      <w:r>
        <w:rPr>
          <w:rStyle w:val="CodeInline"/>
        </w:rPr>
        <w:t>202 Accepted</w:t>
      </w: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 xml:space="preserve"> 與 opaque job ID。玩家畫面進入 </w:t>
      </w:r>
      <w:r>
        <w:rPr>
          <w:rStyle w:val="CodeInline"/>
        </w:rPr>
        <w:t>RESOLVING</w:t>
      </w: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，並沿用原本的房間讀取 API 觀察完成或失敗。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 xml:space="preserve">Queue message 只包含 </w:t>
      </w:r>
      <w:r>
        <w:rPr>
          <w:rStyle w:val="CodeInline"/>
        </w:rPr>
        <w:t>schema_version</w:t>
      </w: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 xml:space="preserve"> 與 opaque </w:t>
      </w:r>
      <w:r>
        <w:rPr>
          <w:rStyle w:val="CodeInline"/>
        </w:rPr>
        <w:t>job_id</w:t>
      </w: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，不攜帶 session、CSRF、cookie、secret 或完整房間快照。前端每三秒讀取 canonical Room；超過預期時間時只顯示延遲提示，不會取消工作、建立第二筆 StoryJob 或在 Browser 執行 fallback。</w:t>
      </w:r>
    </w:p>
    <w:p>
      <w:pPr>
        <w:pStyle w:val="Heading2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/>
          <w:color w:val="000000"/>
          <w:sz w:val="30"/>
        </w:rPr>
        <w:t>4.3 Publisher、SQS 與 Story Worker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Publisher 以 lease 與 fencing claim dispatch outbox，將 job ID 傳送至 SQS。若 SendMessage 失敗，outbox 回到 pending；若 SQS 已接受訊息但資料庫 mark 失敗，lease 到期後可能再次傳送。這個行為符合 at-least-once delivery，因此後續元件必須能安全處理重複訊息。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SQS Worker runtime 使用 long polling，每次最多處理一筆訊息。處理期間由 visibility timeout 隔離，Worker 以 heartbeat 延長可見性；只有資料提交完成且 heartbeat 正常停止後，才刪除 SQS receipt。處理例外、payload 不合法、heartbeat 失敗或結果提交失敗時均不提早確認訊息，重試次數耗盡後則由 redrive policy 將訊息移至 DLQ，並由 CloudWatch alarm 提醒維運人員。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兩台 private Worker 共用同一個 Queue 與 PostgreSQL。Worker 收到訊息後先解析固定 message schema，再以 PostgreSQL job row 判斷是否可 claim。未到期的 owner replay 不增加 attempt；lease 到期後的新 Worker 會取得新的 fencing token，舊 Worker 不能再提交結果。即使訊息重複投遞，過期或較晚完成的處理也不得覆寫較新的結果。</w:t>
      </w:r>
    </w:p>
    <w:p>
      <w:pPr>
        <w:pStyle w:val="Heading2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/>
          <w:color w:val="000000"/>
          <w:sz w:val="30"/>
        </w:rPr>
        <w:t>4.4 故事生成與資料提交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Worker 從 StoryJob snapshot 取得世界、近期事件、玩家行動、固定 DiceResult 與必要的故事摘要。它不重新讀取 Browser session，也不重新擲骰。Nova Lite 回傳結果後，application 先驗證 schema、玩家集合、成功等級、文字長度與禁止修改欄位，再把結果交給 PostgreSQL coordinator。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 xml:space="preserve">一般回合只執行一次有界的主要模型呼叫；終局則在同一個 composite response 產生本回合敘事與結局，避免額外呼叫造成成本及狀態不一致。Production 修正將 Nova Lite ToolUse request 的 </w:t>
      </w:r>
      <w:r>
        <w:rPr>
          <w:rStyle w:val="CodeInline"/>
        </w:rPr>
        <w:t>topK</w:t>
      </w: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 xml:space="preserve"> 固定為 </w:t>
      </w:r>
      <w:r>
        <w:rPr>
          <w:rStyle w:val="CodeInline"/>
        </w:rPr>
        <w:t>1</w:t>
      </w: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 xml:space="preserve">，並把 Worker token budget 與 application contract 對齊為 </w:t>
      </w:r>
      <w:r>
        <w:rPr>
          <w:rStyle w:val="CodeInline"/>
        </w:rPr>
        <w:t>3000</w:t>
      </w: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。結構正確但超長的文字可依句界進行 bounded compression；欄位、玩家集合或 canonical state 不一致時則拒絕結果。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資料提交以 Room version compare and swap、job fencing token、result fingerprint 與 inbox receipt 防止 stale result。Room、event、story summary、job result 與 completion intent 在資料 transaction 中形成一致結果。Data commit 完成後，Worker 才執行 SQS acknowledgement；若 acknowledgement 失敗，下一次 delivery 讀到既有 inbox 與 completion outbox，只補送 completion，不再次呼叫 Bedrock。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 xml:space="preserve">Production 玩家流程已完成 </w:t>
      </w:r>
      <w:r>
        <w:rPr>
          <w:rStyle w:val="CodeInline"/>
        </w:rPr>
        <w:t>202 Accepted</w:t>
      </w: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、polling 與 applied result。第一次受控測試以單次 invocation budget 觀察到 transient failure，系統將 Web 回復至同步模式並保持 Queue、DLQ 與服務健康；後續人工核准的單次 retry 成功套用結果，Room 進入下一回合。2026 年 9 月的 corrective validation 也證明模型長度錯誤後，手動重試沿用鎖定行動、骰點與星火，規則結果只提交一次。</w:t>
      </w:r>
    </w:p>
    <w:p>
      <w:pPr>
        <w:pStyle w:val="Heading2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/>
          <w:color w:val="000000"/>
          <w:sz w:val="30"/>
        </w:rPr>
        <w:t>4.5 Migration 與版本相容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資料庫 migration 採 append-only 方式。</w:t>
      </w:r>
      <w:r>
        <w:rPr>
          <w:rStyle w:val="CodeInline"/>
        </w:rPr>
        <w:t>001</w:t>
      </w: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 xml:space="preserve"> 建立 Room persistence，後續版本加入 StoryJob、Story result inbox／outbox、Support draft 與 dispatch outbox。發布程序不執行 schema downgrade；rollback 依賴新 schema 對上一版 application 保持相容。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從同步模式切換至非同步模式前，release script 先核對目前 image、service、runtime state、migration inventory、Publisher、Worker 與健康狀態。Async candidate 會在隔離 container 中通過 internal live／ready，再修改唯一的 resolution mode。若 service、container、mode、internal 或 public health 不符合預期，程序回復原 unit 與 state，並保留去識別化的失敗階段供診斷。</w:t>
      </w:r>
    </w:p>
    <w:p>
      <w:pPr>
        <w:pStyle w:val="Heading2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/>
          <w:color w:val="000000"/>
          <w:sz w:val="30"/>
        </w:rPr>
        <w:t>4.6 Support Widget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 xml:space="preserve">Support Widget 讓玩家不離開目前頁面即可查詢遊戲規則或建立問題草稿。規則回答來自版本化的 static knowledge records，支援的答案附上 rule ID 與標題；沒有資料支持的問題會明確回覆未定義，不由模型補寫答案。匿名使用者只能查詢規則，具有效 Player session 的使用者才能建立 </w:t>
      </w:r>
      <w:r>
        <w:rPr>
          <w:rStyle w:val="CodeInline"/>
        </w:rPr>
        <w:t>local_draft_only</w:t>
      </w: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 xml:space="preserve"> 草稿。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草稿內容會經過長度、欄位、session、CSRF、rate limit 與安全 serialization 驗證，並保存至 PostgreSQL。介面持續顯示「需人工確認、不會對外提交」。本功能定位為 bounded Support extension，目前未導入 Bedrock、embedding、vector store、RAG、MCP、GitHub Issue、Email 或 external submit，也未提供完整客服 Agent 的能力。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378663" cy="5029200"/>
            <wp:docPr id="10" name="Picture 10" descr="Support Widget 規則查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ort-widget-cited-ru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78663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Arial Unicode MS" w:hAnsi="Arial Unicode MS" w:eastAsia="Arial Unicode MS" w:cs="Arial Unicode MS"/>
          <w:b w:val="0"/>
          <w:color w:val="000000"/>
          <w:sz w:val="20"/>
        </w:rPr>
        <w:t>圖 4-1　遊戲頁內的 Support Widget。玩家可依主題查詢已收錄規則；介面同時說明查詢與草稿的功能邊界。</w:t>
      </w:r>
    </w:p>
    <w:p>
      <w:pPr>
        <w:pStyle w:val="Heading2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/>
          <w:color w:val="000000"/>
          <w:sz w:val="30"/>
        </w:rPr>
        <w:t>4.7 玩家介面與錯誤復原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Play page 同時呈現故事內容、玩家名單、回合、共同目標、進度、危機、骰點結果與目前可執行動作。當故事工作尚未完成時，畫面顯示 resolving 狀態；工作失敗後才提供 Host 手動 retry 或 fallback。Polling timeout 不會自動取消或重送 StoryJob，避免 Browser 狀態直接改變後端工作生命週期。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 xml:space="preserve">Fallback 使用固定模板敘事提交既定 DiceResult、星火、進度與危機，並記錄 </w:t>
      </w:r>
      <w:r>
        <w:rPr>
          <w:rStyle w:val="CodeInline"/>
        </w:rPr>
        <w:t>resolution_mode=fallback</w:t>
      </w: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。它不假裝模型已成功，也不會重新判定規則。這項設計讓模型服務暫時不可用時，玩家仍可在清楚標示的降級模式下繼續遊戲。</w:t>
      </w:r>
    </w:p>
    <w:p>
      <w:pPr>
        <w:pStyle w:val="Heading1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/>
          <w:color w:val="000000"/>
          <w:sz w:val="36"/>
        </w:rPr>
        <w:t>第五章 測試部署與維運</w:t>
      </w:r>
    </w:p>
    <w:p>
      <w:pPr>
        <w:pStyle w:val="Heading2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/>
          <w:color w:val="000000"/>
          <w:sz w:val="30"/>
        </w:rPr>
        <w:t>5.1 風險式嚴格測試驅動開發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本專題對 production 行為採用 test-first。每一項功能先以測試描述可觀察結果，確認測試因缺少目標行為而失敗，再加入最小實作使測試通過。完成一個具共同目的的功能後，才執行受影響範圍或完整 regression，避免把環境錯誤或既有失敗誤當成 Red 階段證據。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測試深度依風險調整。一般畫面與局部行為需要 targeted Red、Green 與受影響測試；跨層 API、資料庫、Queue 或模型 adapter 需要完整功能驗證；session、IAM、migration、成本與 production release 等高風險項目，另加入拒絕案例、boundary、rollback 與代表性 sensitivity。Sensitivity 會暫時破壞一項安全不變量，確認測試確實轉紅，隨後立即還原並重新驗證。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測試內容涵蓋遊戲規則、Room state transition、session authorization、CSRF、PostgreSQL transaction、idempotency、lease、fencing、SQS message schema、Bedrock output validation、Frontend polling、container contract、CloudFormation 與 GitHub Actions workflow。Browser E2E、真實 process restart 與 AWS production 驗證則集中在 feature 或 release gate，不由 mock 測試取代。</w:t>
      </w:r>
    </w:p>
    <w:p>
      <w:pPr>
        <w:pStyle w:val="Heading2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/>
          <w:color w:val="000000"/>
          <w:sz w:val="30"/>
        </w:rPr>
        <w:t>5.2 CloudFormation 與 Change Set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VPC、Security Group、RDS、EC2、CloudWatch、IAM、SQS、Worker foundation、ECR、OIDC 與 SSM Document 均以版本控制中的 CloudFormation template 描述。Template 先通過 YAML parse 與 contract tests，再於 AWS 建立 Change Set。操作者檢查新增、修改、刪除與 replacement 數量後，才決定是否執行。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這個流程曾實際阻止不安全變更。CloudWatch 更新的第一版 Change Set 顯示 named IAM Managed Policy 需要 replacement，專題依停止條件未執行，修正 template 並重新測試後，第二版只保留 Modify 且 Replacement=False。RDS 建立也曾因參數與 engine version 錯誤 rollback，沒有留下未預期資源；修正後才完成兩項新增資源。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69539"/>
            <wp:docPr id="11" name="Picture 11" descr="CloudFormation change set without replacem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ge-set-no-replaceme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9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Arial Unicode MS" w:hAnsi="Arial Unicode MS" w:eastAsia="Arial Unicode MS" w:cs="Arial Unicode MS"/>
          <w:b w:val="0"/>
          <w:color w:val="000000"/>
          <w:sz w:val="20"/>
        </w:rPr>
        <w:t>圖 5-1　CloudWatch 更新的修正版 Change Set。IAM policy 修改不再造成資源替換，操作者才允許執行。</w:t>
      </w:r>
    </w:p>
    <w:p>
      <w:pPr>
        <w:pStyle w:val="Heading2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/>
          <w:color w:val="000000"/>
          <w:sz w:val="30"/>
        </w:rPr>
        <w:t>5.3 版本控制與 CI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產品程式、Infrastructure as Code、測試、workflow、發布腳本與文件都保存於 Git。每項功能在獨立開發分支完成，並以路徑規則避免平行工作修改同一組檔案；合併前再次確認變更範圍。玩家可見版本使用人工遞增的 SemVer patch，Git commit SHA 則用來辨識 source，兩者用途不同。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GitHub Actions 將 Backend、Frontend、contract test、container build 與 security scan 組成 CI。Workflow 必須在測試通過後才建立 image，CI 階段不取得 AWS production 身分。需要發布時，job 透過 OIDC 交換短期 AWS credential，且 trust policy 將 audience、repository 與 main branch 固定為精確值，沒有使用長期 Access Key。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05751"/>
            <wp:docPr id="12" name="Picture 12" descr="GitHub OIDC provid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-oidc-provid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5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Arial Unicode MS" w:hAnsi="Arial Unicode MS" w:eastAsia="Arial Unicode MS" w:cs="Arial Unicode MS"/>
          <w:b w:val="0"/>
          <w:color w:val="000000"/>
          <w:sz w:val="20"/>
        </w:rPr>
        <w:t>圖 5-2　AWS 中的 GitHub OIDC provider。唯一 audience 為 sts.amazonaws.com，實際 role trust 另限制 repository 與 branch。</w:t>
      </w:r>
    </w:p>
    <w:p>
      <w:pPr>
        <w:pStyle w:val="Heading2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/>
          <w:color w:val="000000"/>
          <w:sz w:val="30"/>
        </w:rPr>
        <w:t>5.4 Image 掃描與 ECR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Docker 使用 multi-stage build，只將 runtime 所需檔案放入最終 ARM64 image。Container 使用固定 non-root UID，Web image 提供 live 與 ready endpoint，Worker image 不發布 port。這些條件由 container contract tests 驗證，降低本機與 production 行為不同的風險。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Amazon ECR repository 設定 immutable tag，避免同一 source tag 被覆寫。Image push 後，Trivy 對 exact digest 掃描 HIGH 與 CRITICAL 漏洞；符合條件才可進入 production approval。ECR lifecycle 保留最多十個 image，控制儲存與掃描成本。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 xml:space="preserve">最終 production release 採 </w:t>
      </w:r>
      <w:r>
        <w:rPr>
          <w:rStyle w:val="CodeInline"/>
        </w:rPr>
        <w:t>HIGH=0</w:t>
      </w: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、</w:t>
      </w:r>
      <w:r>
        <w:rPr>
          <w:rStyle w:val="CodeInline"/>
        </w:rPr>
        <w:t>CRITICAL=0</w:t>
      </w: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 xml:space="preserve"> 作為掃描 gate，任一未忽略的高風險或嚴重弱點都會使工作停止。掃描通過只表示該次 exact digest 符合設定條件，不取代後續人工核准、健康檢查與 rollback 準備。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46258"/>
            <wp:docPr id="13" name="Picture 13" descr="ECR repository security setting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r-repository-security-setting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6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Arial Unicode MS" w:hAnsi="Arial Unicode MS" w:eastAsia="Arial Unicode MS" w:cs="Arial Unicode MS"/>
          <w:b w:val="0"/>
          <w:color w:val="000000"/>
          <w:sz w:val="20"/>
        </w:rPr>
        <w:t>圖 5-3　ECR repository 安全設定。Repository 啟用 immutable tag、AES-256 encryption 與 scan on push，URI 與 ARN 已遮蔽。</w:t>
      </w:r>
    </w:p>
    <w:p>
      <w:pPr>
        <w:pStyle w:val="Heading2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/>
          <w:color w:val="000000"/>
          <w:sz w:val="30"/>
        </w:rPr>
        <w:t>5.5 Production 發布與 Rollback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Production workflow 要求人工核准，並同時指定 target digest 與 previous digest。SSM Document 只允許既有 repository 的兩個 SHA-256 digest，並在指定 EC2 執行版本化 release driver。流程先核對目前 host state，再從 exact target image 取得 unit 與 driver，避免舊的 stable script 以過時邏輯部署新版 image。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發布先啟動隔離 candidate，確認 container 與 internal endpoint，再切換 live service。切換後檢查 systemd service、container、restart count、exact image、resolution mode、internal live、internal ready、public live 與 public ready。任何一項不符都停止流程並嘗試恢復 previous image、unit 與 state；restore 失敗時保留權限受限的 forensic state，不把不確定狀態宣稱為成功。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截至 2026 年 9 月 8 日，玩家可見 Web 版本為 Release v1.1.6。GitHub Actions 的 Tier 3 container release #26 已依序完成 record request、production approval gate 與 deploy，發布工作包含短期 AWS credentials、ARM64 image、immutable digest、exact-digest scan 及 bounded SSM release。Publisher 與兩台 Worker 在最近一次實機檢查中均為 active；兩台 Worker 維持 async、container running、restart count 為零。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Web 與 Worker workflow 目前共用同一個 immutable SHA tag。當 Web workflow 已先推送該 tag，Worker artifact workflow 會在 immutable fence 安全停止；後續應讓第二條流程驗證並重用既有 exact digest，維持不可覆寫的 image 邊界。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04785"/>
            <wp:docPr id="14" name="Picture 14" descr="Release v1.1.6 GitHub Actions 發布結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-release-v1-1-6-summar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4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Arial Unicode MS" w:hAnsi="Arial Unicode MS" w:eastAsia="Arial Unicode MS" w:cs="Arial Unicode MS"/>
          <w:b w:val="0"/>
          <w:color w:val="000000"/>
          <w:sz w:val="20"/>
        </w:rPr>
        <w:t>圖 5-4　Release v1.1.6 的 GitHub Actions 發布結果。Record request、production approval gate 與 deploy 三個工作均成功完成。</w:t>
      </w:r>
    </w:p>
    <w:p>
      <w:pPr>
        <w:pStyle w:val="Heading2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/>
          <w:color w:val="000000"/>
          <w:sz w:val="30"/>
        </w:rPr>
        <w:t>5.6 IAM 與安全驗證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人員登入與 workload identity 分開管理。操作人員使用 MFA 與 Console；EC2 workload 使用 instance role；GitHub Actions 使用 OIDC 短期角色。應用程式 role、Worker role 與 deploy role 各自限制資源與動作，不將 IAM user 或 AdministratorAccess 當成 runtime 元件。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Tier 3 deploy role 只可向指定 ECR repository push image，並對指定 SSM Document 與 EC2 target 送出 command。Policy Simulator 證明 iam:PassRole、ECR repository deletion 與 SSM StartSession 被拒絕；指定 repository 的 ecr:PutImage 可用，改成其他 repository 時則為 implicit deny。正向與負向測試共同驗證發布能力及其權限邊界。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54537"/>
            <wp:docPr id="15" name="Picture 15" descr="IAM policy simulator negative tes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-role-policy-simulato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Arial Unicode MS" w:hAnsi="Arial Unicode MS" w:eastAsia="Arial Unicode MS" w:cs="Arial Unicode MS"/>
          <w:b w:val="0"/>
          <w:color w:val="000000"/>
          <w:sz w:val="20"/>
        </w:rPr>
        <w:t>圖 5-5　Deploy role 的代表性負向驗證。未授權的 IAM、ECR 刪除與互動式 SSM 權限均遭拒絕。</w:t>
      </w:r>
    </w:p>
    <w:p>
      <w:pPr>
        <w:pStyle w:val="Heading2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/>
          <w:color w:val="000000"/>
          <w:sz w:val="30"/>
        </w:rPr>
        <w:t>5.7 CloudWatch SSM 與 AIOps 維運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CloudWatch Dashboard 將 HTTP、Storyteller 與 EC2 指標放在同一個觀察介面。5xx Alarm 以一次 synthetic 事件確認狀態轉換，但未設定自動 action。Run Command 的 CoStoryHealthCheck 會檢查 application service、live 與 ready endpoint，成功結果包含 response code 零與兩個 HTTP 200。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2084899"/>
            <wp:docPr id="16" name="Picture 16" descr="SSM approved health chec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m-approved-health-check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4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Arial Unicode MS" w:hAnsi="Arial Unicode MS" w:eastAsia="Arial Unicode MS" w:cs="Arial Unicode MS"/>
          <w:b w:val="0"/>
          <w:color w:val="000000"/>
          <w:sz w:val="20"/>
        </w:rPr>
        <w:t>圖 5-6　人工核准後執行的 SSM 健康檢查。Application service、live endpoint 與 ready endpoint 均通過。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AIOps 只接收經允許的診斷內容，回傳固定 schema，並標記 requires_human_approval=true。Agent 可以協助整理需求、產生測試、檢查文件衝突、摘要 log 與提出處置建議，但不能自行擴張 IAM、執行未核准 production 變更或取代操作者判斷。當模型建議與證據不一致時，應由人拒絕或改選較安全的操作。</w:t>
      </w:r>
    </w:p>
    <w:p>
      <w:pPr>
        <w:pStyle w:val="Heading1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/>
          <w:color w:val="000000"/>
          <w:sz w:val="36"/>
        </w:rPr>
        <w:t>第六章 成果評估與結論</w:t>
      </w:r>
    </w:p>
    <w:p>
      <w:pPr>
        <w:pStyle w:val="Heading2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/>
          <w:color w:val="000000"/>
          <w:sz w:val="30"/>
        </w:rPr>
        <w:t>6.1 多人遊戲成果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2026 年 8 月 20 日的公開試玩由四位玩家使用同一個 production 房間，完成世界建立、四位角色、四個回合、AI 敘事、結局與房間刪除。試玩期間 Bedrock 共有六次 invocation，與一個世界草稿、四個回合故事及一個結局的預期次數一致。應用程式記錄包含四次成功的回合結算，三次重複或衝突 resolve 回傳 HTTP 409，沒有形成額外模型 invocation。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4304"/>
            <wp:docPr id="17" name="Picture 17" descr="Bedrock invocations during tri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rock-invocation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4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Arial Unicode MS" w:hAnsi="Arial Unicode MS" w:eastAsia="Arial Unicode MS" w:cs="Arial Unicode MS"/>
          <w:b w:val="0"/>
          <w:color w:val="000000"/>
          <w:sz w:val="20"/>
        </w:rPr>
        <w:t>圖 6-1　四玩家試玩期間的 Bedrock invocation。六次呼叫與世界草稿、四回合及結局相符。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試玩期間 EC2 CPUUtilization 五分鐘平均峰值約為百分之 1.8133，未觀察到 CPU 壓力。HTTP 記錄包含 200 共 2671 次、201 共五次、204 一次、404 共 317 次與 409 共三十次，沒有 5xx。房間刪除後仍持續出現的 404 來自已開啟分頁繼續 polling；同期未觀察到 EC2 或 RDS 故障。這項現象顯示刪除後導頁與 polling 停止仍需改善。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四玩家試玩後，專題持續修正角色畫面錯誤、房間刪除 lifecycle、非同步故事結算、模型 ToolUse、敘事長度、故事連續性與手動閱讀位置。最終 production 已完成 202 Accepted、polling 與 applied result，並在模型失敗後以同一份已鎖定資料手動重試成功；規則結果沒有重複套用。</w:t>
      </w:r>
    </w:p>
    <w:p>
      <w:pPr>
        <w:pStyle w:val="Heading2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/>
          <w:color w:val="000000"/>
          <w:sz w:val="30"/>
        </w:rPr>
        <w:t>6.2 雲端工程成果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本專題完成 public Web 與 private data layer 的網路分離。RDS 沒有 public access，資料庫 ingress 只接受指定 Security Group；Web 與 Worker 不使用 SSH 或長期 Access Key。CloudFormation template、Change Set、負向測試與 rollback 記錄提供變更前檢查及可追溯證據，Console 最終畫面則用於確認實際狀態。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系統已把同步模型呼叫拆成 Web、Publisher、SQS、兩台 private Worker 與 PostgreSQL data authority。SQS 提供 at-least-once delivery 與 DLQ，PostgreSQL 以 idempotency、lease、fencing、inbox 與 outbox 防止重複結果。這項架構讓 Web request 不再等待模型完成，也讓 Worker failure 與訊息重送具有明確處理方式。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CI／CD 已實際完成 source checkout、測試、ARM64 image build、Trivy scan、ECR immutable push、production approval、SSM release、health gate 與 rollback target 保存。CloudWatch 與 SSM 則提供 logs、metrics、dashboard、alarm、health check 與受控診斷。這些能力共同支持可展示、可追蹤與可回復的 production 系統。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這些成果將課程中的網路隔離、資料持久化、最小權限、基礎設施即程式碼、可觀測性、受控維運及持續交付串成同一條可驗證流程。可操作的遊戲畫面呈現產品成果，各項測試、實機狀態、失敗案例與回復證據則支持背後的架構選擇。</w:t>
      </w:r>
    </w:p>
    <w:p>
      <w:pPr>
        <w:pStyle w:val="Heading2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/>
          <w:color w:val="000000"/>
          <w:sz w:val="30"/>
        </w:rPr>
        <w:t>6.3 AI 使用邊界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故事主持人使用 Bedrock 產生文字，但模型只負責把後端已決定的玩家行動、骰點、成功等級、進度與危機寫成敘事。模型不能自行改變 canonical state，輸出未通過 schema 與 application validation 時也不會提交至 Room。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 xml:space="preserve">AIOps Agent 只讀取有界且去識別化的維運訊號，產生固定格式的摘要與建議，沒有直接執行 recovery action 的權限。Support Widget 則使用 deterministic cited lookup；查無規則時明確表示不支援。問題回報只建立 </w:t>
      </w:r>
      <w:r>
        <w:rPr>
          <w:rStyle w:val="CodeInline"/>
        </w:rPr>
        <w:t>local_draft_only</w:t>
      </w: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 xml:space="preserve"> 草稿並等待玩家確認，外部系統不會收到這份草稿。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完整 RAG、MCP、多 Agent、Bedrock Support Agent 與 external submit 均屬概念延伸，不列為本次 production 交付成果或缺口。</w:t>
      </w:r>
    </w:p>
    <w:p>
      <w:pPr>
        <w:pStyle w:val="Heading2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/>
          <w:color w:val="000000"/>
          <w:sz w:val="30"/>
        </w:rPr>
        <w:t>6.4 安全與成本成果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專題使用 AWS Budgets 與人工成本盤點監控支出，將整體變更控制在三十五美元上限內。基礎設施採最小合理規格，S3 release objects 與 CloudWatch logs 設定保留期限，ECR 以 lifecycle 限制歷史 image 數量。Budget 只提供告警，實際停止或刪除資源仍需要人工執行。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安全面採用 private RDS、無 public SSH、IMDSv2、受限 IAM role、RDS managed secret、S3 Block Public Access、TLS-only bucket policy、OIDC 短期 credential、ECR immutable image 與 fail-closed scan。證據文件與截圖不保存 account ID、完整 ARN、public IP、RDS endpoint、Email、token、cookie、DSN 或 secret value。</w:t>
      </w:r>
    </w:p>
    <w:p>
      <w:pPr>
        <w:pStyle w:val="Heading2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/>
          <w:color w:val="000000"/>
          <w:sz w:val="30"/>
        </w:rPr>
        <w:t>6.5 已知限制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Web public edge 仍由單一 EC2 承載，沒有 Load Balancer、Auto Scaling Web fleet 或 multi-instance failover。兩台 Worker 位於同一 Availability Zone，NAT Gateway 也只有一個，因此系統不具完整高可用。RDS 為 Single-AZ，適合課程專題與成本控制，但不適合要求嚴格復原時間的正式商業服務。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Direct IP certificate 為短效憑證，下一次 timer 自動續期尚未觀察。手機瀏覽器仍缺少長時間 polling、visibility change 與房間刪除後多分頁 lifecycle 的完整 production 驗證。CloudWatch 指標與 sanitized access log 可以證明服務活動，但目前沒有跨 Web、SQS、Worker 與 Bedrock 的完整 distributed trace。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Support Widget 使用 deterministic static retrieval，無法涵蓋所有自然語言問法；問題草稿不會自動送出。AIOps incident 是 synthetic 500，application 並未中斷，因此本專題只宣稱已驗證告警、診斷建議、人工核准與健康檢查，不宣稱已完成真實 outage restart recovery。</w:t>
      </w:r>
    </w:p>
    <w:p>
      <w:pPr>
        <w:pStyle w:val="Heading2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/>
          <w:color w:val="000000"/>
          <w:sz w:val="30"/>
        </w:rPr>
        <w:t>6.6 未部署的概念延伸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若未來需要穩定網域、全球靜態內容加速與憑證管理，可以評估 Route 53、CloudFront 與 AWS Certificate Manager。若 Web 流量或可用性需求提高，可以評估 Application Load Balancer、跨 Availability Zone Auto Scaling 與 Multi-AZ RDS。這些變更會增加固定費用、網路路徑與健康檢查複雜度，需要新的成本及架構評估。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若未來把 API 與事件處理拆成更小的服務，可以研究 API Gateway、Lambda、SNS、Step Functions、App Runner 或 DynamoDB。若需要文件型知識檢索與可追溯回答，可以研究 Bedrock Knowledge Bases、embedding 與 RAG；若需要模型訓練或完整 MLOps，再評估 SageMaker。上述服務目前均未部署，也沒有 production evidence。</w:t>
      </w:r>
    </w:p>
    <w:p>
      <w:pPr>
        <w:pStyle w:val="Heading2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/>
          <w:color w:val="000000"/>
          <w:sz w:val="30"/>
        </w:rPr>
        <w:t>6.7 結論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共演計劃已從多人文字遊戲原型完成為可在 AWS production 遊玩的系統。玩家行動由固定規則處理，Bedrock 負責敘事，PostgreSQL 保存權威狀態；SQS 與 private Worker 將模型處理移出 Web request，CloudWatch 與 SSM 提供監控及受控維運，Docker、ECR 與 GitHub Actions 則建立可重複的發布與 rollback 流程。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本專題的成果以產品流程能否完成、資料是否一致、故障是否有界、權限是否受限，以及每項完成聲明是否有測試或 production 證據支持來衡量。現有架構仍有單點故障、單一 Availability Zone 與憑證續期等限制，但這些限制已被明確記錄，可作為未來擴充的決策起點。</w:t>
      </w:r>
    </w:p>
    <w:p>
      <w:pPr>
        <w:pStyle w:val="Heading1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/>
          <w:color w:val="000000"/>
          <w:sz w:val="36"/>
        </w:rPr>
        <w:t>參考資料</w:t>
      </w:r>
    </w:p>
    <w:p>
      <w:pPr>
        <w:pStyle w:val="ListNumber"/>
        <w:widowControl/>
        <w:spacing w:line="360" w:lineRule="auto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AWS 官方文件，Amazon VPC、Amazon EC2、Amazon RDS、Amazon SQS、Amazon Bedrock、Amazon CloudWatch、AWS Systems Manager、Amazon ECR、AWS IAM 與 AWS CloudFormation。</w:t>
      </w:r>
    </w:p>
    <w:p>
      <w:pPr>
        <w:pStyle w:val="ListNumber"/>
        <w:widowControl/>
        <w:spacing w:line="360" w:lineRule="auto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共演計劃正式 MVP Spec。</w:t>
      </w:r>
    </w:p>
    <w:p>
      <w:pPr>
        <w:pStyle w:val="ListNumber"/>
        <w:widowControl/>
        <w:spacing w:line="360" w:lineRule="auto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共演計劃架構決策紀錄 ADR-0001 至 ADR-0008。</w:t>
      </w:r>
    </w:p>
    <w:p>
      <w:pPr>
        <w:pStyle w:val="ListNumber"/>
        <w:widowControl/>
        <w:spacing w:line="360" w:lineRule="auto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共演計劃 production validation 與 sanitized evidence。</w:t>
      </w:r>
    </w:p>
    <w:p>
      <w:pPr>
        <w:pStyle w:val="Heading1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/>
          <w:color w:val="000000"/>
          <w:sz w:val="36"/>
        </w:rPr>
        <w:t>附錄</w:t>
      </w:r>
    </w:p>
    <w:p>
      <w:pPr>
        <w:pStyle w:val="Heading2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/>
          <w:color w:val="000000"/>
          <w:sz w:val="30"/>
        </w:rPr>
        <w:t>附錄 A 主要 Production 證據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附錄整理正文未完整展開的 production 證據。所有圖片均避免呈現完整 account-linked identifier、credential、endpoint、session、room code 或 container digest。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2214783"/>
            <wp:docPr id="18" name="Picture 18" descr="SQS Dead-Letter Queu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s-story-dlq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4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Arial Unicode MS" w:hAnsi="Arial Unicode MS" w:eastAsia="Arial Unicode MS" w:cs="Arial Unicode MS"/>
          <w:b w:val="0"/>
          <w:color w:val="000000"/>
          <w:sz w:val="20"/>
        </w:rPr>
        <w:t>圖 A-1　Story DLQ 設定。DLQ 使用 SSE-SQS，訊息保留期間為十四天。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955760"/>
            <wp:docPr id="19" name="Picture 19" descr="Story Worker Auto Scaling capacit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er-asg-capacity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Arial Unicode MS" w:hAnsi="Arial Unicode MS" w:eastAsia="Arial Unicode MS" w:cs="Arial Unicode MS"/>
          <w:b w:val="0"/>
          <w:color w:val="000000"/>
          <w:sz w:val="20"/>
        </w:rPr>
        <w:t>圖 A-2　Story Worker Auto Scaling Group 的 capacity 設定。Desired capacity 與 scaling limits 均固定為二。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18831" cy="5029200"/>
            <wp:docPr id="20" name="Picture 20" descr="Release v1.1.6 部署步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-release-v1-1-6-step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18831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Arial Unicode MS" w:hAnsi="Arial Unicode MS" w:eastAsia="Arial Unicode MS" w:cs="Arial Unicode MS"/>
          <w:b w:val="0"/>
          <w:color w:val="000000"/>
          <w:sz w:val="20"/>
        </w:rPr>
        <w:t>圖 A-3　Release v1.1.6 deploy job 的主要步驟。流程涵蓋 bounded AWS credentials、ECR、ARM64 build、exact digest scan 與 SSM release。</w:t>
      </w:r>
    </w:p>
    <w:p>
      <w:pPr>
        <w:pStyle w:val="Heading2"/>
        <w:ind w:firstLine="0"/>
        <w:kinsoku w:val="1"/>
        <w:overflowPunct w:val="0"/>
      </w:pPr>
      <w:r>
        <w:rPr>
          <w:rFonts w:ascii="Arial Unicode MS" w:hAnsi="Arial Unicode MS" w:eastAsia="Arial Unicode MS" w:cs="Arial Unicode MS"/>
          <w:b/>
          <w:color w:val="000000"/>
          <w:sz w:val="30"/>
        </w:rPr>
        <w:t>附錄 B 版本、發布、測試與回復對照</w:t>
      </w:r>
    </w:p>
    <w:p>
      <w:pPr>
        <w:widowControl/>
        <w:kinsoku w:val="1"/>
        <w:overflowPunct w:val="0"/>
      </w:pP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 xml:space="preserve">截至 2026 年 9 月 8 日，玩家可見 Web 版本為 Release v1.1.6，資料庫 migration 為 </w:t>
      </w:r>
      <w:r>
        <w:rPr>
          <w:rStyle w:val="CodeInline"/>
        </w:rPr>
        <w:t>001</w:t>
      </w: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 xml:space="preserve"> 至 </w:t>
      </w:r>
      <w:r>
        <w:rPr>
          <w:rStyle w:val="CodeInline"/>
        </w:rPr>
        <w:t>005</w:t>
      </w:r>
      <w:r>
        <w:rPr>
          <w:rFonts w:ascii="Arial Unicode MS" w:hAnsi="Arial Unicode MS" w:eastAsia="Arial Unicode MS" w:cs="Arial Unicode MS"/>
          <w:b w:val="0"/>
          <w:color w:val="000000"/>
          <w:sz w:val="24"/>
        </w:rPr>
        <w:t>。Production workflow 使用 GitHub Actions、OIDC、ECR immutable image 與 bounded SSM Document，並保存 target／previous digest，以 health 與 rollback gate 控制切換。測試涵蓋核心規則、跨層整合、高風險邊界與 AWS production gate；敏感識別資訊留在受控 evidence。</w:t>
      </w:r>
    </w:p>
    <w:sectPr>
      <w:footerReference w:type="default" r:id="rId9"/>
      <w:pgSz w:w="11906" w:h="16838"/>
      <w:pgMar w:top="1417" w:right="1417" w:bottom="1417" w:left="1701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Arial Unicode MS" w:hAnsi="Arial Unicode MS" w:eastAsia="Arial Unicode MS" w:cs="Arial Unicode MS"/>
        <w:color w:val="000000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20"/>
      <w:ind w:firstLine="480"/>
    </w:pPr>
    <w:rPr>
      <w:rFonts w:ascii="Arial Unicode MS" w:hAnsi="Arial Unicode MS" w:eastAsia="Arial Unicode MS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widowControl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widowControl/>
      <w:spacing w:before="280" w:after="16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widowControl/>
      <w:spacing w:before="200" w:after="12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6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keepLines/>
      <w:widowControl/>
      <w:spacing w:before="60" w:after="200"/>
      <w:ind w:firstLine="0"/>
      <w:jc w:val="center"/>
    </w:pPr>
    <w:rPr>
      <w:rFonts w:ascii="Arial Unicode MS" w:hAnsi="Arial Unicode MS" w:eastAsia="Arial Unicode MS"/>
      <w:color w:val="000000"/>
      <w:sz w:val="20"/>
    </w:rPr>
  </w:style>
  <w:style w:type="character" w:customStyle="1" w:styleId="CodeInline">
    <w:name w:val="Code Inline"/>
    <w:rPr>
      <w:rFonts w:ascii="Liberation Mono" w:hAnsi="Liberation Mono"/>
      <w:color w:val="20202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共演計劃多人 AI 協作故事遊戲 AWS 雲端系統實作</dc:title>
  <dc:subject>AWS 雲端工程師培訓期末專題報告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