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宋体" w:hAnsi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任务一 </w:t>
      </w:r>
      <w:r>
        <w:rPr>
          <w:rFonts w:hint="eastAsia" w:ascii="宋体" w:hAnsi="宋体"/>
          <w:color w:val="auto"/>
          <w:lang w:val="en-US" w:eastAsia="zh-CN"/>
        </w:rPr>
        <w:t>Dock项目制造流程页面公共导航栏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明白封装思想：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不用重复编写一样的代码，简单引用即可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正确引用公共样式文件</w:t>
      </w:r>
    </w:p>
    <w:p>
      <w:pP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"./css/main.css"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43855" cy="1330960"/>
            <wp:effectExtent l="0" t="0" r="1206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 Dock项目制造流程页面banner图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正确引用公共样式文件：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"./css/main.css"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阿里矢量图标库正确使用：</w:t>
      </w:r>
    </w:p>
    <w:p>
      <w:pPr>
        <w:ind w:firstLine="42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fldChar w:fldCharType="begin"/>
      </w:r>
      <w:r>
        <w:rPr>
          <w:rFonts w:hint="eastAsia" w:ascii="宋体" w:hAnsi="宋体"/>
          <w:lang w:val="en-US" w:eastAsia="zh-CN"/>
        </w:rPr>
        <w:instrText xml:space="preserve"> HYPERLINK "https://www.iconfont.cn/" </w:instrText>
      </w:r>
      <w:r>
        <w:rPr>
          <w:rFonts w:hint="eastAsia" w:ascii="宋体" w:hAnsi="宋体"/>
          <w:lang w:val="en-US" w:eastAsia="zh-CN"/>
        </w:rPr>
        <w:fldChar w:fldCharType="separate"/>
      </w:r>
      <w:r>
        <w:rPr>
          <w:rStyle w:val="6"/>
          <w:rFonts w:hint="eastAsia" w:ascii="宋体" w:hAnsi="宋体"/>
          <w:lang w:val="en-US" w:eastAsia="zh-CN"/>
        </w:rPr>
        <w:t>https://www.iconfont.cn/</w:t>
      </w:r>
      <w:r>
        <w:rPr>
          <w:rFonts w:hint="eastAsia" w:ascii="宋体" w:hAnsi="宋体"/>
          <w:lang w:val="en-US" w:eastAsia="zh-CN"/>
        </w:rPr>
        <w:fldChar w:fldCharType="end"/>
      </w:r>
    </w:p>
    <w:p>
      <w:pPr>
        <w:ind w:firstLine="42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82920" cy="1621155"/>
            <wp:effectExtent l="0" t="0" r="10160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 Dock项目制造流程页面内容模块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相对定位与绝对定位配合使用：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背景颜色透明度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rgba(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透明度取值范围0-1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盒子阴影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 w:rightChars="0"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default" w:asciiTheme="majorAscii" w:hAnsiTheme="majorAscii"/>
          <w:color w:val="FF0000"/>
          <w:lang w:val="en-US" w:eastAsia="zh-CN"/>
        </w:rPr>
        <w:t>box-shadow</w:t>
      </w:r>
      <w:r>
        <w:rPr>
          <w:rFonts w:hint="eastAsia" w:ascii="宋体" w:hAnsi="宋体"/>
          <w:lang w:val="en-US" w:eastAsia="zh-CN"/>
        </w:rPr>
        <w:t>:</w:t>
      </w:r>
      <w:r>
        <w:rPr>
          <w:rFonts w:hint="default" w:asciiTheme="majorAscii" w:hAnsiTheme="majorAscii"/>
          <w:lang w:val="en-US" w:eastAsia="zh-CN"/>
        </w:rPr>
        <w:t xml:space="preserve"> 0px 5px 10px gray</w:t>
      </w:r>
      <w:r>
        <w:rPr>
          <w:rFonts w:hint="eastAsia" w:ascii="宋体" w:hAnsi="宋体"/>
          <w:lang w:val="en-US" w:eastAsia="zh-CN"/>
        </w:rPr>
        <w:t>；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 w:rightChars="0"/>
        <w:jc w:val="left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4、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偏移、缩放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 translate(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-40px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-35px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scale(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弹性盒子布局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rightChars="0" w:firstLine="42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flex;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rightChars="0" w:firstLine="42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center;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 xml:space="preserve">    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center;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30520" cy="1982470"/>
            <wp:effectExtent l="0" t="0" r="10160" b="1397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图3-1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22900" cy="3846830"/>
            <wp:effectExtent l="0" t="0" r="2540" b="889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任务四 Dock项目案例展示页面公共导航栏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明白封装思想：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不用重复编写一样的代码，简单引用即可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正确引用公共样式文件</w:t>
      </w:r>
    </w:p>
    <w:p>
      <w:pP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"./css/main.css"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43855" cy="1330960"/>
            <wp:effectExtent l="0" t="0" r="1206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任务五 Dock项目案例展示页面banner图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正确引用公共样式文件：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"./css/main.css"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阿里矢量图标库正确使用：</w:t>
      </w:r>
    </w:p>
    <w:p>
      <w:pPr>
        <w:ind w:firstLine="42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fldChar w:fldCharType="begin"/>
      </w:r>
      <w:r>
        <w:rPr>
          <w:rFonts w:hint="eastAsia" w:ascii="宋体" w:hAnsi="宋体"/>
          <w:lang w:val="en-US" w:eastAsia="zh-CN"/>
        </w:rPr>
        <w:instrText xml:space="preserve"> HYPERLINK "https://www.iconfont.cn/" </w:instrText>
      </w:r>
      <w:r>
        <w:rPr>
          <w:rFonts w:hint="eastAsia" w:ascii="宋体" w:hAnsi="宋体"/>
          <w:lang w:val="en-US" w:eastAsia="zh-CN"/>
        </w:rPr>
        <w:fldChar w:fldCharType="separate"/>
      </w:r>
      <w:r>
        <w:rPr>
          <w:rStyle w:val="6"/>
          <w:rFonts w:hint="eastAsia" w:ascii="宋体" w:hAnsi="宋体"/>
          <w:lang w:val="en-US" w:eastAsia="zh-CN"/>
        </w:rPr>
        <w:t>https://www.iconfont.cn/</w:t>
      </w:r>
      <w:r>
        <w:rPr>
          <w:rFonts w:hint="eastAsia" w:ascii="宋体" w:hAnsi="宋体"/>
          <w:lang w:val="en-US" w:eastAsia="zh-CN"/>
        </w:rPr>
        <w:fldChar w:fldCharType="end"/>
      </w:r>
    </w:p>
    <w:p>
      <w:pPr>
        <w:ind w:firstLine="42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80380" cy="1544320"/>
            <wp:effectExtent l="0" t="0" r="1270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图5-1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任务六 Dock项目案例展示内容模块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相对定位与绝对定位配合使用：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背景颜色透明度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rgba(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透明度取值范围0-1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弹性盒子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rightChars="0" w:firstLine="42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table-cell;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middle;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浮动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right;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26710" cy="2136140"/>
            <wp:effectExtent l="0" t="0" r="1397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图6-1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31790" cy="1568450"/>
            <wp:effectExtent l="0" t="0" r="8890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图6-2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center"/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426075" cy="3371850"/>
            <wp:effectExtent l="0" t="0" r="14605" b="1143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图6-3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A0CFAF"/>
    <w:multiLevelType w:val="singleLevel"/>
    <w:tmpl w:val="1BA0CFA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EB764F"/>
    <w:rsid w:val="792E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2021-06-09T01:36:58Z</dcterms:created>
  <dc:creator>龙玲</dc:creator>
  <cp:lastModifiedBy>。。</cp:lastModifiedBy>
  <dcterms:modified xsi:type="dcterms:W3CDTF">2021-06-09T01:54:21Z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3EDEDE65E39543D48A560984C6B4DEF0</vt:lpwstr>
  </property>
</Properties>
</file>