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11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学校：宝鸡文理学院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专业：电子科学与技术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学号：2016910740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日期；9月12日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星期：星期三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姓名：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刘超飞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4" w:hRule="atLeast"/>
        </w:trPr>
        <w:tc>
          <w:tcPr>
            <w:tcW w:w="10682" w:type="dxa"/>
            <w:gridSpan w:val="3"/>
          </w:tcPr>
          <w:p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内容：（课程主要内容，代码/作业，收获，感悟，建议等）</w:t>
            </w:r>
          </w:p>
          <w:p>
            <w:pPr>
              <w:spacing w:line="360" w:lineRule="auto"/>
              <w:jc w:val="left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课程主要内容：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 xml:space="preserve"> </w:t>
            </w:r>
            <w:r>
              <w:rPr>
                <w:kern w:val="0"/>
                <w:sz w:val="36"/>
                <w:szCs w:val="36"/>
              </w:rPr>
              <w:t xml:space="preserve">   </w:t>
            </w:r>
            <w:r>
              <w:rPr>
                <w:rFonts w:hint="eastAsia"/>
                <w:kern w:val="0"/>
                <w:sz w:val="24"/>
                <w:szCs w:val="24"/>
              </w:rPr>
              <w:t>网络编程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1.网络的发展史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2.网络协议模型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3.网络的相关概念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4.网络编程(Tcp C/S)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1.网络的发展史：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1969：ARP网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2.网络协议模型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1.ISO-OSI七层协议模型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应用层：提供应用层服务的(FTP\TFTP\NFS\HTTP\SSH\Telnet\SMTP\DNS\DHCP)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表示层：数据格式的表示和加密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会话层：建立会话的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传输层：定义传输数据的方式(TCP\UDP)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网络层：IP:主要用户组网和路由(IGMP\ICMP)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数据链路层：传输以太网帧(SLIP\PPP)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物理层：802.2/802.3   802.11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*2.TCP/IP四层协议模型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应用层：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传输层：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网络层：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数据链接&amp;物理接口层：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3.网络的相关概念：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1.socket：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&gt;是一种进程间的通信机制(接口)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&gt;socket是一个函数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&gt;socket还是一种文件类型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2.进程：是程序动态执行的一次过程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3.程序：编译出来的可执行文件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A主机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B主机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微信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hello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微信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4.IP地址：用于标明网络主机的一个编号，32bit，通常用点分十进制的形式表示。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在一个局域网内，IP地址是唯一的。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IP地址通常与子网掩码配套使用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IPV4: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网络类型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网络号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主机号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5.子网掩码：是一个32bit的二进制数，用1来掩网络号，用0来掩主机号。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192.168.1.1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192.168.1.22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192.168.1.33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255.255.255.0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1100 0000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1010 1000 0000 0001 0001 0110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1100 0000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1010 1000 0000 0001 0010 0001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1111 1111 1111 1111 1111 1111 0000 0000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6.端口号：是用于寻找目的主机上的目的进程的。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是一个16bit的一个正整数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0~65535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在自己写服务的时候，端口号给5000以后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7.大小端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0x12 34 56 78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 xml:space="preserve">  高位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低位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低地址  78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12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           56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34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           34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58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           12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78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高地址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int x = 0x12345678；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char *p = (char *)&amp;x;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p: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*p: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p+1: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*(p+1):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p+2: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*(p+2):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p+3: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*(p+3):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丹尼斯·里奇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肯·汤普森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小端存储：低地址存低位，高地址存高位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大端存储：低地址存高位，高地址存低位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4：网络编程模型：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C/S模型：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客户端服务器模型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B/S模型：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浏览器服务器模型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5.TCP/IP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C/S模型的搭建：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服务器搭建的流程：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&lt;1&gt;socket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&lt;2&gt;bind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&lt;3&gt;listen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&lt;4&gt;accept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&lt;5&gt;send and recv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&lt;6&gt;close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客户端的搭建：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&lt;1&gt;socket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&lt;2&gt;connect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&lt;3&gt;send and recv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&lt;4&gt;close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socket：创建一个通信端口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/*需要添加的头文件*/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&lt;sys/types.h&gt;          /* See NOTES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&lt;sys/socket.h&gt;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/*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*函数名：socket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*函数功能：创建一个通信端口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*函数参数：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int domain：使用的协议族(我们使用的是AF_INET)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int type：要创建的socket的类型（我们使用的是tcp流式套接字：SOCK_STREAM）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int protocol：使用的协议(默认为0)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*函数返回值：成功返回创建的socket的文件描述符，失败返回-1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 socket(int domain, int type, int protocol);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bind：给socket绑定一个名字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/*需要添加的头文件*/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&lt;sys/types.h&gt;          /* See NOTES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&lt;sys/socket.h&gt;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/*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*函数名：bind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*函数功能：给socket绑定IP和端口号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*函数参数：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int sockfd：被创建出来的socket的文件描述符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const struct sockaddr *addr：addr是一个 struct sockaddr类型的一个指针，它指向被绑定的内容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socklen_t addrlen：是struct sockaddr这个数据类型所占的字节数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*函数返回值：成功返回0，失败返回-1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 bind(int sockfd, const struct sockaddr *addr, socklen_t addrlen);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struct sockaddr {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              sa_family_t sa_family;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              char        sa_data[14];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          }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struct sockaddr_in {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sa_family_t    sin_family; /* address family: AF_INET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in_port_t      sin_port;   /* port in network byte order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struct in_addr sin_addr;   /* internet address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};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/* Internet address.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struct in_addr {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uint32_t       s_addr;     /* address in network byte order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};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主机字节序：小端存储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网络字节序：大端存储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如何将主机字节序转换位网络字节序：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/*头文件*/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#include &lt;arpa/inet.h&gt;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/*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 xml:space="preserve"> *将主机字节序的四字节的数字转换成网络字节序的四字节的数字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uint32_t htonl(uint32_t hostlong);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/*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 xml:space="preserve"> *将主机字节序的二字节的数字转换成网络字节序的二字节的数字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uint16_t htons(uint16_t hostshort);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/* Address to accept any incoming messages.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#define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INADDR_ANY</w:t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((unsigned long int) 0x00000000)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listen：监听客户端的链接请求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/*需要添加的头文件*/ 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&lt;sys/types.h&gt;          /* See NOTES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&lt;sys/socket.h&gt;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/*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*函数名：listen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*函数功能：监听客户端的链接请求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*函数参数：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int sockfd：被创建出来的socket的文件描述符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int backlog：监听队列的大小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*函数返回值：成功返回0，失败返回-1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int listen(int sockfd, int backlog);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accept：接受客户端的连接请求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&lt;sys/types.h&gt;          /* See NOTES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&lt;sys/socket.h&gt;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/*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*函数名：accept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*函数功能：接受客户端的连接请求，并返回一个通信套接字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*函数参数：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int sockfd：监听套接字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struct sockaddr *addr：用于存储客户端的地址信息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socklen_t *addrlen:地址空间的长度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*函数返回值：成功返回通信套接字的文件描述符,失败返回-1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 accept(int sockfd, struct sockaddr *addr, socklen_t *addrlen);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send：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/*头文件*/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&lt;sys/types.h&gt;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&lt;sys/socket.h&gt;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/*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*函数名：send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*函数功能：给对端发送一个buf(数据)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*函数参数：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int sockfd:通信套接字的文件描述符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const void *buf:想要发送的内容的首地址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size_t len:想要发送的字节数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int flags:默认为0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*函数返回值：成功返回发送的字节数，失败返回-1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ssize_t send(int sockfd, const void *buf, size_t len, int flags);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recv: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/*头文件*/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&lt;sys/types.h&gt;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&lt;sys/socket.h&gt;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/*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*函数名：recv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*函数功能：从对端接收一个buf(数据)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*函数参数：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int sockfd:通信套接字的文件描述符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const void *buf:存储接收的内容的首地址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size_t len:想要接收的字节数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int flags:默认为0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*函数返回值：成功返回接收的字节数，失败返回-1。当返回值为0时，代表对端执行了一个有序关闭。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ssize_t recv(int sockfd, void *buf, size_t len, int flags);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connect：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/*头文件*/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&lt;sys/types.h&gt;          /* See NOTES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#include &lt;sys/socket.h&gt;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/*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*函数名：connect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*函数功能：发送一个socket的连接请求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*函数参数：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int sockfd：创建客户端的套接字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const struct sockaddr *addr:存储服务器的IP和端口号的结构的地址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</w:t>
            </w:r>
            <w:r>
              <w:rPr>
                <w:rFonts w:hint="eastAsia"/>
                <w:kern w:val="0"/>
                <w:sz w:val="24"/>
                <w:szCs w:val="24"/>
              </w:rPr>
              <w:tab/>
            </w:r>
            <w:r>
              <w:rPr>
                <w:rFonts w:hint="eastAsia"/>
                <w:kern w:val="0"/>
                <w:sz w:val="24"/>
                <w:szCs w:val="24"/>
              </w:rPr>
              <w:t>socklen_t addrlen:结构的长度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*函数的返回值：成功返回0，失败返回-1.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 */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 connect(int sockfd, const struct sockaddr *addr,  socklen_t addrlen);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 xml:space="preserve">   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bind的时候：IP和端口号字节序的问题：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htons/htonl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192.168.2.12</w:t>
            </w:r>
          </w:p>
          <w:p>
            <w:pPr>
              <w:spacing w:line="360" w:lineRule="auto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rPr>
                <w:kern w:val="0"/>
                <w:sz w:val="24"/>
                <w:szCs w:val="24"/>
              </w:rPr>
              <w:t>in_addr_t inet_addr(const char *cp);</w:t>
            </w:r>
          </w:p>
          <w:p>
            <w:pPr>
              <w:spacing w:line="360" w:lineRule="auto"/>
              <w:jc w:val="left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收获：</w:t>
            </w:r>
          </w:p>
          <w:p>
            <w:pPr>
              <w:spacing w:line="360" w:lineRule="auto"/>
              <w:jc w:val="left"/>
              <w:rPr>
                <w:rFonts w:hint="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 xml:space="preserve">   今天学习的是网络编程，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先是实现网络初始化，这部分比较简单只要完成必要的步骤就可以实现。第二步是实现客户端和服务器信息的链接和收发问题，这部分就比较难了。通过最后不懈的努力终于完成了chat 程序的编写，通过努力获得的成功很爽。</w:t>
            </w:r>
            <w:bookmarkStart w:id="0" w:name="_GoBack"/>
            <w:bookmarkEnd w:id="0"/>
          </w:p>
          <w:p>
            <w:pPr>
              <w:spacing w:line="360" w:lineRule="auto"/>
              <w:jc w:val="left"/>
              <w:rPr>
                <w:kern w:val="0"/>
                <w:szCs w:val="21"/>
              </w:rPr>
            </w:pPr>
          </w:p>
        </w:tc>
      </w:tr>
    </w:tbl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27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</w:t>
    </w:r>
    <w:r>
      <w:rPr>
        <w:rFonts w:hint="eastAsia" w:ascii="Times New Roman" w:hAnsi="Times New Roman" w:cs="Times New Roman"/>
      </w:rPr>
      <w:t xml:space="preserve">    </w:t>
    </w:r>
    <w:r>
      <w:rPr>
        <w:rFonts w:hint="eastAsia" w:ascii="华文新魏" w:eastAsia="华文新魏" w:cs="Times New Roman"/>
      </w:rPr>
      <w:t>嵌入式学院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华清远见旗下品牌：</w:t>
    </w:r>
    <w:r>
      <w:rPr>
        <w:rFonts w:ascii="Times New Roman" w:hAnsi="Times New Roman" w:cs="Times New Roman"/>
        <w:u w:val="single"/>
      </w:rPr>
      <w:t>http://www.embedu.org/</w:t>
    </w:r>
  </w:p>
  <w:p>
    <w:pPr>
      <w:pStyle w:val="7"/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1400175" cy="478155"/>
          <wp:effectExtent l="19050" t="0" r="9525" b="0"/>
          <wp:docPr id="2" name="图片 1" descr="D:\My Documents\桌面\嵌入式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D:\My Documents\桌面\嵌入式学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785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ind w:firstLine="0" w:firstLineChars="0"/>
      <w:jc w:val="left"/>
      <w:rPr>
        <w:rFonts w:ascii="Times New Roman" w:hAnsi="Times New Roman" w:cs="Times New Roman"/>
      </w:rPr>
    </w:pPr>
    <w:r>
      <w:rPr>
        <w:rFonts w:ascii="Times New Roman" w:hAnsi="Times New Roman" w:eastAsia="宋体" w:cs="Times New Roman"/>
      </w:rPr>
      <w:drawing>
        <wp:inline distT="0" distB="0" distL="0" distR="0">
          <wp:extent cx="1600200" cy="676275"/>
          <wp:effectExtent l="19050" t="0" r="0" b="0"/>
          <wp:docPr id="1" name="图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" descr="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 xml:space="preserve">                                        </w:t>
    </w:r>
    <w:r>
      <w:rPr>
        <w:rFonts w:hint="eastAsia" w:ascii="Times New Roman" w:hAnsi="Times New Roman" w:cs="Times New Roman"/>
      </w:rPr>
      <w:t xml:space="preserve">   </w:t>
    </w:r>
    <w:r>
      <w:rPr>
        <w:rFonts w:hint="eastAsia" w:ascii="华文新魏" w:eastAsia="华文新魏" w:cs="Times New Roman"/>
      </w:rPr>
      <w:t>华清远见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高端</w:t>
    </w:r>
    <w:r>
      <w:rPr>
        <w:rFonts w:hint="eastAsia" w:ascii="华文新魏" w:hAnsi="Times New Roman" w:eastAsia="华文新魏" w:cs="Times New Roman"/>
      </w:rPr>
      <w:t>IT</w:t>
    </w:r>
    <w:r>
      <w:rPr>
        <w:rFonts w:hint="eastAsia" w:ascii="华文新魏" w:eastAsia="华文新魏" w:cs="Times New Roman"/>
      </w:rPr>
      <w:t>就业培训专家：</w:t>
    </w:r>
    <w:r>
      <w:rPr>
        <w:rFonts w:hint="eastAsia" w:ascii="Times New Roman" w:cs="Times New Roman"/>
        <w:u w:val="single"/>
      </w:rPr>
      <w:t>www.hqyj.com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11"/>
    <w:rsid w:val="00013283"/>
    <w:rsid w:val="00062CAC"/>
    <w:rsid w:val="00077B79"/>
    <w:rsid w:val="000909B1"/>
    <w:rsid w:val="000F20BD"/>
    <w:rsid w:val="00100E9D"/>
    <w:rsid w:val="0010612D"/>
    <w:rsid w:val="001115EB"/>
    <w:rsid w:val="00114CD8"/>
    <w:rsid w:val="001B7164"/>
    <w:rsid w:val="001D2F45"/>
    <w:rsid w:val="00285ECA"/>
    <w:rsid w:val="003053A4"/>
    <w:rsid w:val="003513B6"/>
    <w:rsid w:val="00411215"/>
    <w:rsid w:val="00417837"/>
    <w:rsid w:val="004272C2"/>
    <w:rsid w:val="004754CE"/>
    <w:rsid w:val="004A2374"/>
    <w:rsid w:val="004B008A"/>
    <w:rsid w:val="004B3253"/>
    <w:rsid w:val="004D333A"/>
    <w:rsid w:val="004E4EA1"/>
    <w:rsid w:val="004F6921"/>
    <w:rsid w:val="00682319"/>
    <w:rsid w:val="00687B77"/>
    <w:rsid w:val="00703485"/>
    <w:rsid w:val="00730611"/>
    <w:rsid w:val="007C27CE"/>
    <w:rsid w:val="00807D7D"/>
    <w:rsid w:val="00843A71"/>
    <w:rsid w:val="00865A99"/>
    <w:rsid w:val="00917A0C"/>
    <w:rsid w:val="00992E5D"/>
    <w:rsid w:val="009C3044"/>
    <w:rsid w:val="00A7008D"/>
    <w:rsid w:val="00A77E7F"/>
    <w:rsid w:val="00AE744D"/>
    <w:rsid w:val="00B02A7C"/>
    <w:rsid w:val="00B72F2F"/>
    <w:rsid w:val="00B840F2"/>
    <w:rsid w:val="00B9323F"/>
    <w:rsid w:val="00BC2859"/>
    <w:rsid w:val="00BF4EA8"/>
    <w:rsid w:val="00C179C5"/>
    <w:rsid w:val="00C33BF7"/>
    <w:rsid w:val="00C90796"/>
    <w:rsid w:val="00CB2D34"/>
    <w:rsid w:val="00CC6ABF"/>
    <w:rsid w:val="00CD6AA6"/>
    <w:rsid w:val="00D56084"/>
    <w:rsid w:val="00D66EB5"/>
    <w:rsid w:val="00DA21EA"/>
    <w:rsid w:val="00E4192C"/>
    <w:rsid w:val="00E619DE"/>
    <w:rsid w:val="00E838E6"/>
    <w:rsid w:val="00E92D4D"/>
    <w:rsid w:val="00F57BAD"/>
    <w:rsid w:val="00F81026"/>
    <w:rsid w:val="04F66BD0"/>
    <w:rsid w:val="3AD2720C"/>
    <w:rsid w:val="5B732CBC"/>
    <w:rsid w:val="7108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 w:line="415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7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pPr>
      <w:spacing w:line="360" w:lineRule="auto"/>
      <w:ind w:firstLine="200" w:firstLineChars="200"/>
      <w:jc w:val="left"/>
    </w:pPr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2">
    <w:name w:val="页眉 字符"/>
    <w:basedOn w:val="9"/>
    <w:link w:val="8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批注框文本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qFormat/>
    <w:uiPriority w:val="9"/>
    <w:rPr>
      <w:rFonts w:eastAsia="Times New Roman"/>
      <w:b/>
      <w:bCs/>
      <w:kern w:val="44"/>
      <w:sz w:val="44"/>
      <w:szCs w:val="44"/>
    </w:rPr>
  </w:style>
  <w:style w:type="character" w:customStyle="1" w:styleId="16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9"/>
    <w:link w:val="4"/>
    <w:qFormat/>
    <w:uiPriority w:val="9"/>
    <w:rPr>
      <w:b/>
      <w:bCs/>
      <w:sz w:val="28"/>
      <w:szCs w:val="32"/>
    </w:rPr>
  </w:style>
  <w:style w:type="character" w:customStyle="1" w:styleId="18">
    <w:name w:val="标题 4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9">
    <w:name w:val="列表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26;&#28165;&#36828;&#35265;\&#21508;&#31181;&#27169;&#26495;\&#23884;&#20837;&#24335;&#23398;&#38498;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嵌入式学院文档模版</Template>
  <Company>微软中国</Company>
  <Pages>9</Pages>
  <Words>708</Words>
  <Characters>4038</Characters>
  <Lines>33</Lines>
  <Paragraphs>9</Paragraphs>
  <TotalTime>9</TotalTime>
  <ScaleCrop>false</ScaleCrop>
  <LinksUpToDate>false</LinksUpToDate>
  <CharactersWithSpaces>4737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2018-09-17T00:26:00Z</dcterms:created>
  <dc:creator>Sky123.Org</dc:creator>
  <cp:lastModifiedBy>帅气可爱的小飞</cp:lastModifiedBy>
  <dcterms:modified xsi:type="dcterms:W3CDTF">2018-09-17T01:21:11Z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