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FC" w:rsidRDefault="00716F07" w:rsidP="00745F0B">
      <w:pPr>
        <w:pStyle w:val="Titre1"/>
      </w:pPr>
      <w:r w:rsidRPr="008E1074">
        <w:t xml:space="preserve">A </w:t>
      </w:r>
      <w:r w:rsidRPr="008E1074">
        <w:rPr>
          <w:rStyle w:val="Titre2Car"/>
          <w:b/>
          <w:i w:val="0"/>
          <w:iCs w:val="0"/>
          <w:sz w:val="32"/>
          <w:szCs w:val="32"/>
        </w:rPr>
        <w:t>Tutorial</w:t>
      </w:r>
      <w:r w:rsidRPr="008E1074">
        <w:t xml:space="preserve">: </w:t>
      </w:r>
      <w:r w:rsidRPr="0068618D">
        <w:t>Computing</w:t>
      </w:r>
      <w:r w:rsidRPr="008E1074">
        <w:t xml:space="preserve"> QNMs </w:t>
      </w:r>
      <w:r w:rsidRPr="00745F0B">
        <w:t>for</w:t>
      </w:r>
      <w:r w:rsidRPr="008E1074">
        <w:t xml:space="preserve"> </w:t>
      </w:r>
      <w:r w:rsidR="00342EB0">
        <w:t>a</w:t>
      </w:r>
      <w:r w:rsidR="00745F0B">
        <w:t xml:space="preserve"> S</w:t>
      </w:r>
      <w:r w:rsidR="003E754A">
        <w:t>ilver Cube on a Gold Substrate</w:t>
      </w:r>
    </w:p>
    <w:p w:rsidR="001B28FF" w:rsidRPr="00055786" w:rsidRDefault="0068618D" w:rsidP="0068618D">
      <w:pPr>
        <w:pStyle w:val="Titre2"/>
      </w:pPr>
      <w:r>
        <w:t>1. </w:t>
      </w:r>
      <w:r w:rsidR="001B28FF" w:rsidRPr="0068618D">
        <w:t>Introduction</w:t>
      </w:r>
      <w:r w:rsidR="001B28FF" w:rsidRPr="00055786">
        <w:t xml:space="preserve"> </w:t>
      </w:r>
    </w:p>
    <w:p w:rsidR="00590EBD" w:rsidRDefault="001B28FF" w:rsidP="0068618D">
      <w:pPr>
        <w:rPr>
          <w:iCs/>
        </w:rPr>
      </w:pPr>
      <w:r w:rsidRPr="00055786">
        <w:t>In th</w:t>
      </w:r>
      <w:r w:rsidR="00055786">
        <w:t xml:space="preserve">is </w:t>
      </w:r>
      <w:r w:rsidR="00055786" w:rsidRPr="0068618D">
        <w:t>document</w:t>
      </w:r>
      <w:r w:rsidR="00055786">
        <w:t xml:space="preserve">, </w:t>
      </w:r>
      <w:r w:rsidR="0068618D">
        <w:t>we give all the details on how to compute the QNMs</w:t>
      </w:r>
      <w:r w:rsidR="0068618D" w:rsidRPr="00055786">
        <w:t xml:space="preserve"> </w:t>
      </w:r>
      <w:r w:rsidR="0068618D">
        <w:t xml:space="preserve">of </w:t>
      </w:r>
      <w:r w:rsidR="003E754A">
        <w:t xml:space="preserve">a </w:t>
      </w:r>
      <w:r w:rsidR="0068618D">
        <w:t>s</w:t>
      </w:r>
      <w:r w:rsidR="003E754A">
        <w:t xml:space="preserve">ilver </w:t>
      </w:r>
      <w:proofErr w:type="spellStart"/>
      <w:r w:rsidR="0068618D">
        <w:t>nano</w:t>
      </w:r>
      <w:r w:rsidR="003E754A">
        <w:t>cube</w:t>
      </w:r>
      <w:proofErr w:type="spellEnd"/>
      <w:r w:rsidR="003E754A">
        <w:t xml:space="preserve"> on a </w:t>
      </w:r>
      <w:r w:rsidR="0068618D">
        <w:t>g</w:t>
      </w:r>
      <w:r w:rsidR="003E754A">
        <w:t>old Substrate</w:t>
      </w:r>
      <w:r w:rsidR="0068618D">
        <w:t xml:space="preserve"> </w:t>
      </w:r>
      <w:r w:rsidR="0068618D" w:rsidRPr="00055786">
        <w:t xml:space="preserve">with </w:t>
      </w:r>
      <w:proofErr w:type="spellStart"/>
      <w:r w:rsidR="0068618D" w:rsidRPr="00413F1B">
        <w:rPr>
          <w:b/>
          <w:bCs/>
          <w:lang w:val="en-US"/>
        </w:rPr>
        <w:t>QNMEig</w:t>
      </w:r>
      <w:proofErr w:type="spellEnd"/>
      <w:r w:rsidR="0068618D">
        <w:t xml:space="preserve"> and C</w:t>
      </w:r>
      <w:r w:rsidR="0068618D" w:rsidRPr="00055786">
        <w:t xml:space="preserve">OMSOL </w:t>
      </w:r>
      <w:r w:rsidR="0068618D">
        <w:t>Multiphysics</w:t>
      </w:r>
      <w:r w:rsidR="003E754A">
        <w:rPr>
          <w:bCs/>
          <w:lang w:val="en-US"/>
        </w:rPr>
        <w:t>. The COMSOL mode sh</w:t>
      </w:r>
      <w:r w:rsidR="006112A4">
        <w:rPr>
          <w:bCs/>
          <w:lang w:val="en-US"/>
        </w:rPr>
        <w:t xml:space="preserve">eet for this example is built </w:t>
      </w:r>
      <w:r w:rsidR="0068618D">
        <w:rPr>
          <w:bCs/>
          <w:lang w:val="en-US"/>
        </w:rPr>
        <w:t>from</w:t>
      </w:r>
      <w:r w:rsidR="006112A4">
        <w:rPr>
          <w:bCs/>
          <w:lang w:val="en-US"/>
        </w:rPr>
        <w:t xml:space="preserve"> </w:t>
      </w:r>
      <w:r w:rsidR="0068618D">
        <w:rPr>
          <w:bCs/>
          <w:lang w:val="en-US"/>
        </w:rPr>
        <w:t xml:space="preserve">the model sheet of </w:t>
      </w:r>
      <w:r w:rsidR="006112A4">
        <w:rPr>
          <w:bCs/>
          <w:lang w:val="en-US"/>
        </w:rPr>
        <w:t>a simpler example</w:t>
      </w:r>
      <w:r w:rsidR="003E754A">
        <w:rPr>
          <w:bCs/>
          <w:lang w:val="en-US"/>
        </w:rPr>
        <w:t xml:space="preserve">, a </w:t>
      </w:r>
      <w:r w:rsidR="0068618D">
        <w:rPr>
          <w:bCs/>
          <w:lang w:val="en-US"/>
        </w:rPr>
        <w:t>s</w:t>
      </w:r>
      <w:r w:rsidR="003E754A">
        <w:rPr>
          <w:bCs/>
          <w:lang w:val="en-US"/>
        </w:rPr>
        <w:t>ilver sphere in air</w:t>
      </w:r>
      <w:r w:rsidR="0068618D">
        <w:rPr>
          <w:bCs/>
          <w:lang w:val="en-US"/>
        </w:rPr>
        <w:t>.</w:t>
      </w:r>
      <w:r w:rsidR="003E754A">
        <w:rPr>
          <w:bCs/>
          <w:lang w:val="en-US"/>
        </w:rPr>
        <w:t xml:space="preserve"> </w:t>
      </w:r>
      <w:r w:rsidR="00590EBD" w:rsidRPr="00997C6D">
        <w:rPr>
          <w:iCs/>
        </w:rPr>
        <w:t xml:space="preserve">In </w:t>
      </w:r>
      <w:r w:rsidR="00590EBD">
        <w:rPr>
          <w:iCs/>
        </w:rPr>
        <w:t>another</w:t>
      </w:r>
      <w:r w:rsidR="00590EBD" w:rsidRPr="00997C6D">
        <w:rPr>
          <w:iCs/>
        </w:rPr>
        <w:t xml:space="preserve"> document </w:t>
      </w:r>
      <w:r w:rsidR="00590EBD">
        <w:rPr>
          <w:i/>
          <w:iCs/>
        </w:rPr>
        <w:t>''QNMEig_Sphere</w:t>
      </w:r>
      <w:r w:rsidR="00590EBD" w:rsidRPr="00997C6D">
        <w:rPr>
          <w:i/>
          <w:iCs/>
        </w:rPr>
        <w:t>.pdf</w:t>
      </w:r>
      <w:r w:rsidR="00590EBD" w:rsidRPr="00997C6D">
        <w:rPr>
          <w:iCs/>
        </w:rPr>
        <w:t xml:space="preserve">", we provide all details </w:t>
      </w:r>
      <w:r w:rsidR="0068618D">
        <w:rPr>
          <w:iCs/>
        </w:rPr>
        <w:t xml:space="preserve">on the implementation of the sphere case </w:t>
      </w:r>
      <w:proofErr w:type="gramStart"/>
      <w:r w:rsidR="0068618D">
        <w:rPr>
          <w:iCs/>
        </w:rPr>
        <w:t xml:space="preserve">with </w:t>
      </w:r>
      <w:r w:rsidR="00590EBD" w:rsidRPr="00997C6D">
        <w:rPr>
          <w:iCs/>
        </w:rPr>
        <w:t xml:space="preserve"> </w:t>
      </w:r>
      <w:proofErr w:type="spellStart"/>
      <w:r w:rsidR="00590EBD" w:rsidRPr="00997C6D">
        <w:rPr>
          <w:b/>
          <w:iCs/>
        </w:rPr>
        <w:t>QNMEig</w:t>
      </w:r>
      <w:proofErr w:type="spellEnd"/>
      <w:proofErr w:type="gramEnd"/>
      <w:r w:rsidR="00590EBD">
        <w:rPr>
          <w:b/>
          <w:iCs/>
        </w:rPr>
        <w:t xml:space="preserve"> </w:t>
      </w:r>
      <w:r w:rsidR="00590EBD">
        <w:rPr>
          <w:iCs/>
        </w:rPr>
        <w:t>with COMSOL Multiphysics</w:t>
      </w:r>
      <w:r w:rsidR="00590EBD" w:rsidRPr="00997C6D">
        <w:rPr>
          <w:iCs/>
        </w:rPr>
        <w:t>. So</w:t>
      </w:r>
      <w:r w:rsidR="00590EBD">
        <w:rPr>
          <w:iCs/>
        </w:rPr>
        <w:t xml:space="preserve">, in this </w:t>
      </w:r>
      <w:r w:rsidR="00CE33D3">
        <w:rPr>
          <w:iCs/>
        </w:rPr>
        <w:t>document</w:t>
      </w:r>
      <w:r w:rsidR="00590EBD">
        <w:rPr>
          <w:iCs/>
        </w:rPr>
        <w:t xml:space="preserve">, we </w:t>
      </w:r>
      <w:r w:rsidR="0068618D">
        <w:rPr>
          <w:iCs/>
        </w:rPr>
        <w:t>are</w:t>
      </w:r>
      <w:r w:rsidR="00590EBD">
        <w:rPr>
          <w:iCs/>
        </w:rPr>
        <w:t xml:space="preserve"> not repeat</w:t>
      </w:r>
      <w:r w:rsidR="0068618D">
        <w:rPr>
          <w:iCs/>
        </w:rPr>
        <w:t>ing</w:t>
      </w:r>
      <w:r w:rsidR="00590EBD">
        <w:rPr>
          <w:iCs/>
        </w:rPr>
        <w:t xml:space="preserve"> the steps already documented</w:t>
      </w:r>
      <w:r w:rsidR="00590EBD" w:rsidRPr="00997C6D">
        <w:rPr>
          <w:iCs/>
        </w:rPr>
        <w:t xml:space="preserve"> </w:t>
      </w:r>
      <w:r w:rsidR="00590EBD">
        <w:rPr>
          <w:iCs/>
        </w:rPr>
        <w:t xml:space="preserve">in </w:t>
      </w:r>
      <w:r w:rsidR="00590EBD">
        <w:rPr>
          <w:i/>
          <w:iCs/>
        </w:rPr>
        <w:t>''QNMEig_Sphere</w:t>
      </w:r>
      <w:r w:rsidR="00590EBD" w:rsidRPr="00997C6D">
        <w:rPr>
          <w:i/>
          <w:iCs/>
        </w:rPr>
        <w:t>.pdf</w:t>
      </w:r>
      <w:r w:rsidR="00590EBD" w:rsidRPr="00997C6D">
        <w:rPr>
          <w:iCs/>
        </w:rPr>
        <w:t>", and we only</w:t>
      </w:r>
      <w:r w:rsidR="00590EBD">
        <w:rPr>
          <w:iCs/>
        </w:rPr>
        <w:t xml:space="preserve"> present </w:t>
      </w:r>
      <w:r w:rsidR="00590EBD" w:rsidRPr="00997C6D">
        <w:rPr>
          <w:iCs/>
        </w:rPr>
        <w:t>the</w:t>
      </w:r>
      <w:r w:rsidR="00590EBD">
        <w:rPr>
          <w:iCs/>
        </w:rPr>
        <w:t xml:space="preserve"> </w:t>
      </w:r>
      <w:r w:rsidR="00590EBD" w:rsidRPr="00997C6D">
        <w:rPr>
          <w:iCs/>
        </w:rPr>
        <w:t>essential</w:t>
      </w:r>
      <w:r w:rsidR="00590EBD">
        <w:rPr>
          <w:iCs/>
        </w:rPr>
        <w:t xml:space="preserve"> </w:t>
      </w:r>
      <w:r w:rsidR="0012520E">
        <w:rPr>
          <w:iCs/>
        </w:rPr>
        <w:t>elements</w:t>
      </w:r>
      <w:r w:rsidR="00590EBD">
        <w:rPr>
          <w:iCs/>
        </w:rPr>
        <w:t>.</w:t>
      </w:r>
    </w:p>
    <w:p w:rsidR="00590EBD" w:rsidRPr="00590EBD" w:rsidRDefault="006112A4" w:rsidP="0068618D">
      <w:pPr>
        <w:rPr>
          <w:i/>
        </w:rPr>
      </w:pPr>
      <w:r>
        <w:t>This</w:t>
      </w:r>
      <w:r w:rsidR="009626E9" w:rsidRPr="009626E9">
        <w:t xml:space="preserve"> </w:t>
      </w:r>
      <w:proofErr w:type="spellStart"/>
      <w:r w:rsidR="0012520E">
        <w:t>nanocube</w:t>
      </w:r>
      <w:proofErr w:type="spellEnd"/>
      <w:r w:rsidR="0012520E">
        <w:t xml:space="preserve"> </w:t>
      </w:r>
      <w:r w:rsidR="009626E9" w:rsidRPr="009626E9">
        <w:t>example is motivated by the work in</w:t>
      </w:r>
      <w:r w:rsidR="0068618D">
        <w:t xml:space="preserve"> </w:t>
      </w:r>
      <w:r w:rsidR="0068618D" w:rsidRPr="0068618D">
        <w:t xml:space="preserve">G. M. </w:t>
      </w:r>
      <w:proofErr w:type="spellStart"/>
      <w:r w:rsidR="0068618D" w:rsidRPr="0068618D">
        <w:t>Akselrod</w:t>
      </w:r>
      <w:proofErr w:type="spellEnd"/>
      <w:r w:rsidR="0068618D" w:rsidRPr="0068618D">
        <w:t xml:space="preserve"> et al</w:t>
      </w:r>
      <w:r w:rsidR="009626E9" w:rsidRPr="0068618D">
        <w:t>.</w:t>
      </w:r>
      <w:r w:rsidR="0068618D" w:rsidRPr="0068618D">
        <w:t>,</w:t>
      </w:r>
      <w:r w:rsidR="009626E9" w:rsidRPr="006112A4">
        <w:rPr>
          <w:i/>
        </w:rPr>
        <w:t xml:space="preserve"> Probing the mechanisms of large Purcell enhanc</w:t>
      </w:r>
      <w:r w:rsidR="0068618D">
        <w:rPr>
          <w:i/>
        </w:rPr>
        <w:t xml:space="preserve">ement in plasmonic </w:t>
      </w:r>
      <w:proofErr w:type="spellStart"/>
      <w:r w:rsidR="0068618D">
        <w:rPr>
          <w:i/>
        </w:rPr>
        <w:t>nanoantennas</w:t>
      </w:r>
      <w:proofErr w:type="spellEnd"/>
      <w:r w:rsidR="0068618D">
        <w:rPr>
          <w:i/>
        </w:rPr>
        <w:t>,</w:t>
      </w:r>
      <w:r w:rsidR="009626E9" w:rsidRPr="006112A4">
        <w:rPr>
          <w:i/>
        </w:rPr>
        <w:t xml:space="preserve"> </w:t>
      </w:r>
      <w:r w:rsidR="009626E9" w:rsidRPr="0068618D">
        <w:t>Nat. Photonics 8, 835−840</w:t>
      </w:r>
      <w:r w:rsidR="0068618D" w:rsidRPr="0068618D">
        <w:t xml:space="preserve"> (2014)</w:t>
      </w:r>
      <w:r w:rsidR="00590EBD" w:rsidRPr="0068618D">
        <w:t>.</w:t>
      </w:r>
    </w:p>
    <w:p w:rsidR="006112A4" w:rsidRDefault="0068618D" w:rsidP="0068618D">
      <w:pPr>
        <w:pStyle w:val="Titre2"/>
      </w:pPr>
      <w:r>
        <w:t>2. </w:t>
      </w:r>
      <w:r w:rsidR="006112A4" w:rsidRPr="00055786">
        <w:t>Model Definition</w:t>
      </w:r>
    </w:p>
    <w:p w:rsidR="000026EE" w:rsidRPr="009626E9" w:rsidRDefault="00590EBD" w:rsidP="0068618D">
      <w:r>
        <w:t>Figure 1 sketches the 2D cross sect</w:t>
      </w:r>
      <w:r w:rsidR="000026EE">
        <w:t>ion of the considered geometry.</w:t>
      </w:r>
    </w:p>
    <w:p w:rsidR="00590EBD" w:rsidRPr="009626E9" w:rsidRDefault="000026EE" w:rsidP="000026EE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985260" cy="20497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EBD" w:rsidRDefault="00590EBD" w:rsidP="0012520E">
      <w:pPr>
        <w:pStyle w:val="Lgende1"/>
      </w:pPr>
      <w:r>
        <w:t xml:space="preserve">           Figure 1. 2D cross section (x-z plane) for a silver cube sitting above a gold substrate.</w:t>
      </w:r>
    </w:p>
    <w:p w:rsidR="00590EBD" w:rsidRPr="00590EBD" w:rsidRDefault="00590EBD" w:rsidP="0068618D"/>
    <w:p w:rsidR="003E754A" w:rsidRPr="00997C6D" w:rsidRDefault="006112A4" w:rsidP="0068618D">
      <w:r>
        <w:t xml:space="preserve">1 The cube </w:t>
      </w:r>
      <w:r w:rsidR="009626E9" w:rsidRPr="00997C6D">
        <w:t xml:space="preserve">made of </w:t>
      </w:r>
      <w:r w:rsidR="00590EBD">
        <w:t>Ag</w:t>
      </w:r>
      <w:r w:rsidR="009626E9" w:rsidRPr="00997C6D">
        <w:t xml:space="preserve"> </w:t>
      </w:r>
      <w:r>
        <w:t xml:space="preserve">has </w:t>
      </w:r>
      <w:r w:rsidR="009626E9" w:rsidRPr="00997C6D">
        <w:t>permittivity</w:t>
      </w:r>
    </w:p>
    <w:p w:rsidR="0012520E" w:rsidRPr="00055786" w:rsidRDefault="00342EB0" w:rsidP="0012520E">
      <w:pPr>
        <w:pStyle w:val="equation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</m:sub>
        </m:sSub>
        <m:r>
          <m:rPr>
            <m:sty m:val="p"/>
          </m:rPr>
          <w:rPr>
            <w:rFonts w:ascii="Cambria Math" w:hAnsi="Cambria Math"/>
          </w:rPr>
          <m:t>[1-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] </m:t>
        </m:r>
      </m:oMath>
      <w:r w:rsidR="0012520E" w:rsidRPr="00C17A34">
        <w:t>,</w:t>
      </w:r>
      <w:r w:rsidR="0012520E">
        <w:tab/>
        <w:t>(1)</w:t>
      </w:r>
    </w:p>
    <w:p w:rsidR="0012520E" w:rsidRDefault="0012520E" w:rsidP="0012520E">
      <w:r w:rsidRPr="00055786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∞,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</m:t>
        </m:r>
      </m:oMath>
      <w:r w:rsidRPr="000557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=1.35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16 [</m:t>
        </m:r>
        <m:r>
          <m:rPr>
            <m:sty m:val="p"/>
          </m:rPr>
          <w:rPr>
            <w:rFonts w:ascii="Cambria Math" w:hAnsi="Cambria Math"/>
          </w:rPr>
          <m:t>rad/s]</m:t>
        </m:r>
      </m:oMath>
      <w:r w:rsidRPr="00055786">
        <w:t xml:space="preserve">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=138</m:t>
        </m:r>
      </m:oMath>
      <w:r w:rsidRPr="00055786">
        <w:t xml:space="preserve"> nm in vacuum,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=0.0023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</m:oMath>
      <w:r w:rsidRPr="00055786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=0</m:t>
        </m:r>
      </m:oMath>
      <w:r w:rsidRPr="00055786">
        <w:t>.</w:t>
      </w:r>
    </w:p>
    <w:p w:rsidR="009626E9" w:rsidRPr="00997C6D" w:rsidRDefault="006112A4" w:rsidP="0068618D">
      <w:r>
        <w:t>2</w:t>
      </w:r>
      <w:r w:rsidR="00997C6D">
        <w:t xml:space="preserve"> </w:t>
      </w:r>
      <w:r>
        <w:t xml:space="preserve">The </w:t>
      </w:r>
      <w:r w:rsidR="009626E9" w:rsidRPr="00997C6D">
        <w:t xml:space="preserve">Au substrate </w:t>
      </w:r>
      <w:r>
        <w:t xml:space="preserve">has </w:t>
      </w:r>
      <w:r w:rsidR="009626E9" w:rsidRPr="00997C6D">
        <w:t xml:space="preserve">permittivity </w:t>
      </w:r>
    </w:p>
    <w:p w:rsidR="00997C6D" w:rsidRDefault="00342EB0" w:rsidP="0012520E">
      <w:pPr>
        <w:pStyle w:val="equation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Au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∞,Au</m:t>
            </m:r>
          </m:sub>
        </m:sSub>
        <m:r>
          <m:rPr>
            <m:sty m:val="p"/>
          </m:rPr>
          <w:rPr>
            <w:rFonts w:ascii="Cambria Math" w:hAnsi="Cambria Math"/>
          </w:rPr>
          <m:t>[1-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,1,Au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0,1,Au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1,Au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,2,Au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0,2,Au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2,Au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] </m:t>
        </m:r>
      </m:oMath>
      <w:r w:rsidR="00997C6D">
        <w:t>,</w:t>
      </w:r>
      <w:r w:rsidR="0012520E">
        <w:tab/>
        <w:t>(2)</w:t>
      </w:r>
    </w:p>
    <w:p w:rsidR="00997C6D" w:rsidRPr="00997C6D" w:rsidRDefault="00997C6D" w:rsidP="0068618D">
      <w:pPr>
        <w:rPr>
          <w:iCs/>
        </w:rPr>
      </w:pPr>
      <w:r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∞,</m:t>
            </m:r>
            <m:r>
              <m:rPr>
                <m:sty m:val="p"/>
              </m:rPr>
              <w:rPr>
                <w:rFonts w:ascii="Cambria Math" w:hAnsi="Cambria Math"/>
              </w:rPr>
              <m:t>Au</m:t>
            </m:r>
          </m:sub>
        </m:sSub>
        <m:r>
          <w:rPr>
            <w:rFonts w:ascii="Cambria Math" w:hAnsi="Cambria Math"/>
          </w:rPr>
          <m:t>=6</m:t>
        </m:r>
      </m:oMath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p,1,</m:t>
            </m:r>
            <m:r>
              <m:rPr>
                <m:sty m:val="p"/>
              </m:rPr>
              <w:rPr>
                <w:rFonts w:ascii="Cambria Math" w:hAnsi="Cambria Math"/>
              </w:rPr>
              <m:t>Au</m:t>
            </m:r>
          </m:sub>
        </m:sSub>
        <m:r>
          <w:rPr>
            <w:rFonts w:ascii="Cambria Math" w:hAnsi="Cambria Math"/>
          </w:rPr>
          <m:t>=5.37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15  [</m:t>
        </m:r>
        <m:r>
          <m:rPr>
            <m:sty m:val="p"/>
          </m:rPr>
          <w:rPr>
            <w:rFonts w:ascii="Cambria Math" w:hAnsi="Cambria Math"/>
          </w:rPr>
          <m:t>rad/s</m:t>
        </m:r>
        <m:r>
          <w:rPr>
            <w:rFonts w:ascii="Cambria Math" w:hAnsi="Cambria Math"/>
          </w:rPr>
          <m:t>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0,1,</m:t>
            </m:r>
            <m:r>
              <m:rPr>
                <m:sty m:val="p"/>
              </m:rPr>
              <w:rPr>
                <w:rFonts w:ascii="Cambria Math" w:hAnsi="Cambria Math"/>
              </w:rPr>
              <m:t>Au</m:t>
            </m:r>
          </m:sub>
        </m:sSub>
        <m:r>
          <w:rPr>
            <w:rFonts w:ascii="Cambria Math" w:hAnsi="Cambria Math"/>
          </w:rPr>
          <m:t xml:space="preserve">=0  </m:t>
        </m:r>
        <m:r>
          <m:rPr>
            <m:sty m:val="p"/>
          </m:rPr>
          <w:rPr>
            <w:rFonts w:ascii="Cambria Math" w:hAnsi="Cambria Math"/>
          </w:rPr>
          <m:t>[rad/s]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1,Au</m:t>
            </m:r>
          </m:sub>
        </m:sSub>
        <m:r>
          <w:rPr>
            <w:rFonts w:ascii="Cambria Math" w:hAnsi="Cambria Math"/>
          </w:rPr>
          <m:t>=6.216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13  </m:t>
        </m:r>
        <m:r>
          <m:rPr>
            <m:sty m:val="p"/>
          </m:rPr>
          <w:rPr>
            <w:rFonts w:ascii="Cambria Math" w:hAnsi="Cambria Math"/>
          </w:rPr>
          <m:t>[rad/s]</m:t>
        </m:r>
      </m:oMath>
      <w:r w:rsidRPr="00997C6D">
        <w:rPr>
          <w:iCs/>
        </w:rPr>
        <w:t>,</w:t>
      </w:r>
      <w:r>
        <w:rPr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p,2,</m:t>
            </m:r>
            <m:r>
              <m:rPr>
                <m:sty m:val="p"/>
              </m:rPr>
              <w:rPr>
                <w:rFonts w:ascii="Cambria Math" w:hAnsi="Cambria Math"/>
              </w:rPr>
              <m:t>Au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2.2636e15  [rad/s]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0,2,</m:t>
            </m:r>
            <m:r>
              <m:rPr>
                <m:sty m:val="p"/>
              </m:rPr>
              <w:rPr>
                <w:rFonts w:ascii="Cambria Math" w:hAnsi="Cambria Math"/>
              </w:rPr>
              <m:t>Au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4.572e15  [rad/s]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2,Au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1.332e15  [rad/s]</m:t>
        </m:r>
      </m:oMath>
      <w:r>
        <w:t>.</w:t>
      </w:r>
    </w:p>
    <w:p w:rsidR="00997C6D" w:rsidRDefault="00997C6D" w:rsidP="0068618D">
      <w:r>
        <w:lastRenderedPageBreak/>
        <w:t>Note that we use two Lorentz-</w:t>
      </w:r>
      <w:proofErr w:type="spellStart"/>
      <w:r>
        <w:t>Drude</w:t>
      </w:r>
      <w:proofErr w:type="spellEnd"/>
      <w:r>
        <w:t xml:space="preserve"> terms to model </w:t>
      </w:r>
      <w:r w:rsidR="0012520E">
        <w:t xml:space="preserve">the </w:t>
      </w:r>
      <w:r>
        <w:t xml:space="preserve">dispersion of </w:t>
      </w:r>
      <w:r w:rsidR="0012520E">
        <w:t>gold</w:t>
      </w:r>
      <w:r>
        <w:t xml:space="preserve">. The second term characterizes the </w:t>
      </w:r>
      <w:proofErr w:type="spellStart"/>
      <w:r>
        <w:t>interband</w:t>
      </w:r>
      <w:proofErr w:type="spellEnd"/>
      <w:r>
        <w:t xml:space="preserve"> transitions of d-band electrons, which start</w:t>
      </w:r>
      <w:r w:rsidR="00EF22B3">
        <w:t xml:space="preserve"> </w:t>
      </w:r>
      <w:r w:rsidR="001A6D36">
        <w:t xml:space="preserve">to contribute significantly </w:t>
      </w:r>
      <w:r w:rsidR="00EF22B3">
        <w:t xml:space="preserve">for </w:t>
      </w:r>
      <m:oMath>
        <m:r>
          <w:rPr>
            <w:rFonts w:ascii="Cambria Math" w:hAnsi="Cambria Math"/>
          </w:rPr>
          <m:t>λ&lt;600</m:t>
        </m:r>
      </m:oMath>
      <w:r w:rsidR="00EF22B3">
        <w:t xml:space="preserve"> nm. </w:t>
      </w:r>
      <w:r>
        <w:t xml:space="preserve">While for Ag, we do not </w:t>
      </w:r>
      <w:r w:rsidR="006112A4">
        <w:t xml:space="preserve">include </w:t>
      </w:r>
      <w:r w:rsidR="00CE33D3">
        <w:t xml:space="preserve">the </w:t>
      </w:r>
      <w:proofErr w:type="spellStart"/>
      <w:r w:rsidR="00CE33D3">
        <w:t>interband</w:t>
      </w:r>
      <w:proofErr w:type="spellEnd"/>
      <w:r w:rsidR="00CE33D3">
        <w:t xml:space="preserve">-transition term, </w:t>
      </w:r>
      <w:r>
        <w:t xml:space="preserve">whose onset is around </w:t>
      </w:r>
      <m:oMath>
        <m:r>
          <w:rPr>
            <w:rFonts w:ascii="Cambria Math" w:hAnsi="Cambria Math"/>
          </w:rPr>
          <m:t>λ=300</m:t>
        </m:r>
      </m:oMath>
      <w:r w:rsidR="0012520E">
        <w:t xml:space="preserve"> </w:t>
      </w:r>
      <w:r>
        <w:t>nm, far from resonance frequencies of our QNMs</w:t>
      </w:r>
      <w:r w:rsidR="0012520E">
        <w:t xml:space="preserve"> of interest</w:t>
      </w:r>
      <w:r>
        <w:t xml:space="preserve">.    </w:t>
      </w:r>
    </w:p>
    <w:p w:rsidR="00590EBD" w:rsidRDefault="006112A4" w:rsidP="0068618D">
      <w:pPr>
        <w:rPr>
          <w:iCs/>
        </w:rPr>
      </w:pPr>
      <w:r>
        <w:t>3</w:t>
      </w:r>
      <w:r w:rsidR="00997C6D">
        <w:t xml:space="preserve"> Between the </w:t>
      </w:r>
      <w:r>
        <w:t xml:space="preserve">silver </w:t>
      </w:r>
      <w:r w:rsidR="00997C6D">
        <w:t xml:space="preserve">cube and the gold substrate, there is </w:t>
      </w:r>
      <w:proofErr w:type="gramStart"/>
      <w:r w:rsidR="00997C6D">
        <w:t>a</w:t>
      </w:r>
      <w:proofErr w:type="gramEnd"/>
      <w:r w:rsidR="00997C6D">
        <w:t xml:space="preserve"> 8</w:t>
      </w:r>
      <w:r w:rsidR="0012520E">
        <w:t>-nm-</w:t>
      </w:r>
      <w:r w:rsidR="00997C6D">
        <w:t xml:space="preserve">thick </w:t>
      </w:r>
      <w:r w:rsidR="00590EBD">
        <w:t>polymer layer with permittivity</w:t>
      </w:r>
      <w:r w:rsidR="001252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gap</m:t>
            </m:r>
          </m:sub>
        </m:sSub>
        <m:r>
          <m:rPr>
            <m:sty m:val="p"/>
          </m:rPr>
          <w:rPr>
            <w:rFonts w:ascii="Cambria Math" w:hAnsi="Cambria Math"/>
          </w:rPr>
          <m:t>=2.25</m:t>
        </m:r>
      </m:oMath>
      <w:r w:rsidR="00997C6D">
        <w:t>.</w:t>
      </w:r>
    </w:p>
    <w:p w:rsidR="00997C6D" w:rsidRDefault="006112A4" w:rsidP="0068618D">
      <w:r>
        <w:t>4</w:t>
      </w:r>
      <w:r w:rsidR="00997C6D">
        <w:t xml:space="preserve"> </w:t>
      </w:r>
      <w:r w:rsidR="0098274F" w:rsidRPr="00055786">
        <w:t>The</w:t>
      </w:r>
      <w:r w:rsidR="00997C6D">
        <w:t xml:space="preserve"> remaining region</w:t>
      </w:r>
      <w:r w:rsidR="0098274F" w:rsidRPr="00055786">
        <w:t xml:space="preserve"> is air</w:t>
      </w:r>
      <w:r w:rsidR="00012D9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</m:t>
        </m:r>
      </m:oMath>
      <w:r w:rsidR="0098274F" w:rsidRPr="00055786">
        <w:t>.</w:t>
      </w:r>
    </w:p>
    <w:p w:rsidR="00997C6D" w:rsidRDefault="0068618D" w:rsidP="0068618D">
      <w:pPr>
        <w:pStyle w:val="Titre2"/>
      </w:pPr>
      <w:r>
        <w:t>3. </w:t>
      </w:r>
      <w:r w:rsidR="00AA2386" w:rsidRPr="00F927B3">
        <w:t>Modelling Instructions</w:t>
      </w:r>
    </w:p>
    <w:p w:rsidR="00AA2386" w:rsidRPr="00F927B3" w:rsidRDefault="000632A7" w:rsidP="0068618D">
      <w:r>
        <w:t xml:space="preserve">Open </w:t>
      </w:r>
      <w:r w:rsidRPr="00CE33D3">
        <w:rPr>
          <w:b/>
        </w:rPr>
        <w:t>COMSOL Multiphysics</w:t>
      </w:r>
      <w:r>
        <w:t xml:space="preserve">. </w:t>
      </w:r>
      <w:r w:rsidR="00AA2386" w:rsidRPr="00F927B3">
        <w:t xml:space="preserve">From </w:t>
      </w:r>
      <w:r>
        <w:t>its</w:t>
      </w:r>
      <w:r w:rsidR="00AA2386" w:rsidRPr="00F927B3">
        <w:t xml:space="preserve"> </w:t>
      </w:r>
      <w:r w:rsidR="00AA2386" w:rsidRPr="00F927B3">
        <w:rPr>
          <w:b/>
        </w:rPr>
        <w:t>File</w:t>
      </w:r>
      <w:r w:rsidR="00AA2386" w:rsidRPr="00F927B3">
        <w:t xml:space="preserve"> menu, choose </w:t>
      </w:r>
      <w:r w:rsidR="00AA2386" w:rsidRPr="00F927B3">
        <w:rPr>
          <w:b/>
        </w:rPr>
        <w:t>New</w:t>
      </w:r>
      <w:r w:rsidR="00AA2386" w:rsidRPr="00F927B3">
        <w:t>.</w:t>
      </w:r>
    </w:p>
    <w:p w:rsidR="00AA2386" w:rsidRPr="00F927B3" w:rsidRDefault="00AA2386" w:rsidP="0068618D">
      <w:pPr>
        <w:pStyle w:val="Titre3"/>
      </w:pPr>
      <w:r w:rsidRPr="0068618D">
        <w:t>NEW</w:t>
      </w:r>
      <w:r w:rsidRPr="00F927B3">
        <w:t xml:space="preserve"> </w:t>
      </w:r>
    </w:p>
    <w:p w:rsidR="00F927B3" w:rsidRDefault="00AA2386" w:rsidP="0068618D">
      <w:r w:rsidRPr="00F927B3">
        <w:t xml:space="preserve">1 In the </w:t>
      </w:r>
      <w:r w:rsidRPr="00F927B3">
        <w:rPr>
          <w:b/>
        </w:rPr>
        <w:t>New</w:t>
      </w:r>
      <w:r w:rsidRPr="00F927B3">
        <w:t xml:space="preserve"> window, click </w:t>
      </w:r>
      <w:r w:rsidRPr="00F927B3">
        <w:rPr>
          <w:b/>
        </w:rPr>
        <w:t>Model</w:t>
      </w:r>
      <w:r w:rsidRPr="00F927B3">
        <w:t xml:space="preserve"> </w:t>
      </w:r>
      <w:r w:rsidRPr="00F927B3">
        <w:rPr>
          <w:b/>
        </w:rPr>
        <w:t>Wizard</w:t>
      </w:r>
      <w:r w:rsidR="00AD4205" w:rsidRPr="00AD4205">
        <w:t>.</w:t>
      </w:r>
    </w:p>
    <w:p w:rsidR="0074542F" w:rsidRDefault="0074542F" w:rsidP="0068618D">
      <w:pPr>
        <w:pStyle w:val="Titre3"/>
      </w:pPr>
      <w:r w:rsidRPr="00F927B3">
        <w:t xml:space="preserve">MODEL WIZARD </w:t>
      </w:r>
    </w:p>
    <w:p w:rsidR="00997C6D" w:rsidRPr="00997C6D" w:rsidRDefault="00997C6D" w:rsidP="0068618D">
      <w:r w:rsidRPr="00997C6D">
        <w:t xml:space="preserve">We choose three physics modules: </w:t>
      </w:r>
      <w:r>
        <w:t xml:space="preserve"> 1/ </w:t>
      </w:r>
      <w:r w:rsidRPr="00F927B3">
        <w:t>Radio Frequency</w:t>
      </w:r>
      <w:r>
        <w:t>-</w:t>
      </w:r>
      <w:r w:rsidRPr="00F927B3">
        <w:t>&gt;Electromagnetic Waves, Frequency Domain (</w:t>
      </w:r>
      <w:proofErr w:type="spellStart"/>
      <w:r w:rsidRPr="00F927B3">
        <w:t>emw</w:t>
      </w:r>
      <w:proofErr w:type="spellEnd"/>
      <w:r w:rsidRPr="00F927B3">
        <w:t>)</w:t>
      </w:r>
      <w:r>
        <w:t xml:space="preserve">; 2/ </w:t>
      </w:r>
      <w:r w:rsidRPr="00F927B3">
        <w:t>Mathematics</w:t>
      </w:r>
      <w:r>
        <w:t>-</w:t>
      </w:r>
      <w:r w:rsidRPr="00F927B3">
        <w:t>&gt;PDE Interfaces, Weak Form PDE</w:t>
      </w:r>
      <w:r>
        <w:t xml:space="preserve">, with dependent variables named </w:t>
      </w:r>
      <w:r w:rsidRPr="00F927B3">
        <w:rPr>
          <w:i/>
        </w:rPr>
        <w:t>P</w:t>
      </w:r>
      <w:r>
        <w:rPr>
          <w:i/>
        </w:rPr>
        <w:t>1</w:t>
      </w:r>
      <w:r w:rsidRPr="00F927B3">
        <w:rPr>
          <w:i/>
        </w:rPr>
        <w:t>x</w:t>
      </w:r>
      <w:r w:rsidRPr="00F927B3">
        <w:t xml:space="preserve">, </w:t>
      </w:r>
      <w:r w:rsidRPr="00F927B3">
        <w:rPr>
          <w:i/>
        </w:rPr>
        <w:t>P</w:t>
      </w:r>
      <w:r>
        <w:rPr>
          <w:i/>
        </w:rPr>
        <w:t>1</w:t>
      </w:r>
      <w:r w:rsidRPr="00F927B3">
        <w:rPr>
          <w:i/>
        </w:rPr>
        <w:t>y</w:t>
      </w:r>
      <w:r w:rsidRPr="00F927B3">
        <w:t xml:space="preserve">, </w:t>
      </w:r>
      <w:r w:rsidRPr="00F927B3">
        <w:rPr>
          <w:i/>
        </w:rPr>
        <w:t>P</w:t>
      </w:r>
      <w:r>
        <w:rPr>
          <w:i/>
        </w:rPr>
        <w:t>1</w:t>
      </w:r>
      <w:r w:rsidRPr="00F927B3">
        <w:rPr>
          <w:i/>
        </w:rPr>
        <w:t>z</w:t>
      </w:r>
      <w:r>
        <w:t xml:space="preserve">; 3/ </w:t>
      </w:r>
      <w:r w:rsidRPr="00F927B3">
        <w:t>Mathematics</w:t>
      </w:r>
      <w:r>
        <w:t>-</w:t>
      </w:r>
      <w:r w:rsidRPr="00F927B3">
        <w:t>&gt;PDE Interfaces, Weak Form PDE</w:t>
      </w:r>
      <w:r>
        <w:t xml:space="preserve">, with dependent variables named </w:t>
      </w:r>
      <w:r w:rsidRPr="00F927B3">
        <w:rPr>
          <w:i/>
        </w:rPr>
        <w:t>P</w:t>
      </w:r>
      <w:r>
        <w:rPr>
          <w:i/>
        </w:rPr>
        <w:t>2</w:t>
      </w:r>
      <w:r w:rsidRPr="00F927B3">
        <w:rPr>
          <w:i/>
        </w:rPr>
        <w:t>x</w:t>
      </w:r>
      <w:r w:rsidRPr="00F927B3">
        <w:t xml:space="preserve">, </w:t>
      </w:r>
      <w:r w:rsidRPr="00F927B3">
        <w:rPr>
          <w:i/>
        </w:rPr>
        <w:t>P</w:t>
      </w:r>
      <w:r>
        <w:rPr>
          <w:i/>
        </w:rPr>
        <w:t>2</w:t>
      </w:r>
      <w:r w:rsidRPr="00F927B3">
        <w:rPr>
          <w:i/>
        </w:rPr>
        <w:t>y</w:t>
      </w:r>
      <w:r w:rsidRPr="00F927B3">
        <w:t xml:space="preserve">, </w:t>
      </w:r>
      <w:r w:rsidRPr="00F927B3">
        <w:rPr>
          <w:i/>
        </w:rPr>
        <w:t>P</w:t>
      </w:r>
      <w:r>
        <w:rPr>
          <w:i/>
        </w:rPr>
        <w:t>2</w:t>
      </w:r>
      <w:r w:rsidRPr="00F927B3">
        <w:rPr>
          <w:i/>
        </w:rPr>
        <w:t>z</w:t>
      </w:r>
    </w:p>
    <w:p w:rsidR="00590EBD" w:rsidRDefault="00590EBD" w:rsidP="0068618D"/>
    <w:p w:rsidR="00DB58E7" w:rsidRDefault="00DB58E7" w:rsidP="0068618D">
      <w:r w:rsidRPr="00F927B3">
        <w:rPr>
          <w:b/>
          <w:i/>
        </w:rPr>
        <w:t>P</w:t>
      </w:r>
      <w:r>
        <w:rPr>
          <w:b/>
          <w:i/>
        </w:rPr>
        <w:t>1</w:t>
      </w:r>
      <w:r w:rsidRPr="00F927B3">
        <w:rPr>
          <w:b/>
          <w:i/>
        </w:rPr>
        <w:t>x</w:t>
      </w:r>
      <w:r w:rsidRPr="00F927B3">
        <w:t xml:space="preserve">, </w:t>
      </w:r>
      <w:r w:rsidRPr="00F927B3">
        <w:rPr>
          <w:b/>
          <w:i/>
        </w:rPr>
        <w:t>P</w:t>
      </w:r>
      <w:r>
        <w:rPr>
          <w:b/>
          <w:i/>
        </w:rPr>
        <w:t>1</w:t>
      </w:r>
      <w:r w:rsidRPr="00F927B3">
        <w:rPr>
          <w:b/>
          <w:i/>
        </w:rPr>
        <w:t>y</w:t>
      </w:r>
      <w:r w:rsidRPr="00F927B3">
        <w:t xml:space="preserve">, </w:t>
      </w:r>
      <w:r w:rsidRPr="00F927B3">
        <w:rPr>
          <w:b/>
          <w:i/>
        </w:rPr>
        <w:t>P</w:t>
      </w:r>
      <w:r>
        <w:rPr>
          <w:b/>
          <w:i/>
        </w:rPr>
        <w:t>1</w:t>
      </w:r>
      <w:r w:rsidRPr="00F927B3">
        <w:rPr>
          <w:b/>
          <w:i/>
        </w:rPr>
        <w:t>z</w:t>
      </w:r>
      <w:r>
        <w:rPr>
          <w:b/>
          <w:i/>
        </w:rPr>
        <w:t xml:space="preserve"> </w:t>
      </w:r>
      <w:r w:rsidRPr="00DB58E7">
        <w:t>are defined by</w:t>
      </w:r>
      <w:r>
        <w:t xml:space="preserve">  </w:t>
      </w:r>
    </w:p>
    <w:p w:rsidR="003559A5" w:rsidRPr="00A74BAA" w:rsidRDefault="00DB58E7" w:rsidP="00A74BAA">
      <w:pPr>
        <w:pStyle w:val="equation"/>
        <w:rPr>
          <w:rFonts w:ascii="Cambria" w:hAnsi="Cambria"/>
          <w:b/>
        </w:rPr>
      </w:pPr>
      <m:oMath>
        <m:r>
          <m:rPr>
            <m:sty m:val="bi"/>
          </m:rPr>
          <w:rPr>
            <w:rFonts w:ascii="Cambria Math" w:hAnsi="Cambria Math"/>
            <w:noProof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Ag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E</m:t>
        </m:r>
      </m:oMath>
      <w:r w:rsidR="003559A5" w:rsidRPr="00A74BAA">
        <w:rPr>
          <w:rFonts w:ascii="Cambria" w:hAnsi="Cambria"/>
        </w:rPr>
        <w:t>,</w:t>
      </w:r>
    </w:p>
    <w:p w:rsidR="00DB58E7" w:rsidRDefault="00DB58E7" w:rsidP="0068618D">
      <w:r>
        <w:t xml:space="preserve">and  </w:t>
      </w:r>
    </w:p>
    <w:p w:rsidR="003559A5" w:rsidRDefault="00DB58E7" w:rsidP="00A74BAA">
      <w:pPr>
        <w:pStyle w:val="equation"/>
      </w:pPr>
      <m:oMath>
        <m:r>
          <m:rPr>
            <m:sty m:val="bi"/>
          </m:rPr>
          <w:rPr>
            <w:rFonts w:ascii="Cambria Math" w:hAnsi="Cambria Math"/>
            <w:noProof/>
            <w:lang w:val="en-US"/>
          </w:rPr>
          <m:t>P</m:t>
        </m:r>
        <m:r>
          <m:rPr>
            <m:sty m:val="b"/>
          </m:rPr>
          <w:rPr>
            <w:rFonts w:ascii="Cambria Math" w:hAnsi="Cambria Math"/>
            <w:noProof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,1,Au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0,1,Au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1,Au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E</m:t>
        </m:r>
      </m:oMath>
      <w:r w:rsidR="003559A5" w:rsidRPr="00A74BAA">
        <w:t>,</w:t>
      </w:r>
    </w:p>
    <w:p w:rsidR="00DB58E7" w:rsidRDefault="00DB58E7" w:rsidP="0068618D">
      <w:r>
        <w:t xml:space="preserve">in the Ag and Au domains (including </w:t>
      </w:r>
      <w:r w:rsidR="009763C8">
        <w:t>the PML</w:t>
      </w:r>
      <w:r w:rsidR="0012520E">
        <w:t>s</w:t>
      </w:r>
      <w:r w:rsidR="009763C8">
        <w:t xml:space="preserve"> that </w:t>
      </w:r>
      <w:r w:rsidR="0012520E">
        <w:t>map</w:t>
      </w:r>
      <w:r>
        <w:t xml:space="preserve"> </w:t>
      </w:r>
      <w:r w:rsidR="00EF22B3">
        <w:t xml:space="preserve">the </w:t>
      </w:r>
      <w:r>
        <w:t xml:space="preserve">Au substrate), respectively. </w:t>
      </w:r>
    </w:p>
    <w:p w:rsidR="00DB58E7" w:rsidRDefault="00DB58E7" w:rsidP="0068618D">
      <w:r w:rsidRPr="00F927B3">
        <w:rPr>
          <w:b/>
          <w:i/>
        </w:rPr>
        <w:t>P</w:t>
      </w:r>
      <w:r>
        <w:rPr>
          <w:b/>
          <w:i/>
        </w:rPr>
        <w:t>2</w:t>
      </w:r>
      <w:r w:rsidRPr="00F927B3">
        <w:rPr>
          <w:b/>
          <w:i/>
        </w:rPr>
        <w:t>x</w:t>
      </w:r>
      <w:r w:rsidRPr="00F927B3">
        <w:t xml:space="preserve">, </w:t>
      </w:r>
      <w:r w:rsidRPr="00F927B3">
        <w:rPr>
          <w:b/>
          <w:i/>
        </w:rPr>
        <w:t>P</w:t>
      </w:r>
      <w:r>
        <w:rPr>
          <w:b/>
          <w:i/>
        </w:rPr>
        <w:t>2</w:t>
      </w:r>
      <w:r w:rsidRPr="00F927B3">
        <w:rPr>
          <w:b/>
          <w:i/>
        </w:rPr>
        <w:t>y</w:t>
      </w:r>
      <w:r w:rsidRPr="00F927B3">
        <w:t xml:space="preserve">, </w:t>
      </w:r>
      <w:r w:rsidRPr="00F927B3">
        <w:rPr>
          <w:b/>
          <w:i/>
        </w:rPr>
        <w:t>P</w:t>
      </w:r>
      <w:r>
        <w:rPr>
          <w:b/>
          <w:i/>
        </w:rPr>
        <w:t>2</w:t>
      </w:r>
      <w:r w:rsidRPr="00F927B3">
        <w:rPr>
          <w:b/>
          <w:i/>
        </w:rPr>
        <w:t>z</w:t>
      </w:r>
      <w:r>
        <w:rPr>
          <w:b/>
          <w:i/>
        </w:rPr>
        <w:t xml:space="preserve"> </w:t>
      </w:r>
      <w:r w:rsidRPr="00DB58E7">
        <w:t>are defined by</w:t>
      </w:r>
    </w:p>
    <w:p w:rsidR="003559A5" w:rsidRPr="00A74BAA" w:rsidRDefault="003559A5" w:rsidP="00A74BAA">
      <w:pPr>
        <w:pStyle w:val="equation"/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,2,Au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0,2,Au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2,Au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E</m:t>
        </m:r>
      </m:oMath>
      <w:r w:rsidR="00AB3105">
        <w:t>,</w:t>
      </w:r>
    </w:p>
    <w:p w:rsidR="00EF22B3" w:rsidRPr="00EF22B3" w:rsidRDefault="003B12AF" w:rsidP="0068618D">
      <w:r>
        <w:t>in the Au domain (</w:t>
      </w:r>
      <w:r w:rsidR="0012520E">
        <w:t>including the PMLs that map the Au substrate</w:t>
      </w:r>
      <w:r w:rsidR="00EF22B3">
        <w:t>).</w:t>
      </w:r>
    </w:p>
    <w:p w:rsidR="00041BC5" w:rsidRPr="00CF2B0F" w:rsidRDefault="00041BC5" w:rsidP="0068618D">
      <w:pPr>
        <w:pStyle w:val="Titre3"/>
      </w:pPr>
      <w:r w:rsidRPr="000632A7">
        <w:t>GEOMETR</w:t>
      </w:r>
      <w:r w:rsidR="00034A8C" w:rsidRPr="000632A7">
        <w:t xml:space="preserve">Y </w:t>
      </w:r>
      <w:r w:rsidR="00CF2B0F">
        <w:t xml:space="preserve"> </w:t>
      </w:r>
    </w:p>
    <w:p w:rsidR="00C82574" w:rsidRPr="0017443B" w:rsidRDefault="009763C8" w:rsidP="00C82574">
      <w:r>
        <w:t xml:space="preserve">Thanks to </w:t>
      </w:r>
      <w:r w:rsidR="00CF2B0F">
        <w:t xml:space="preserve">mirror symmetry, the whole </w:t>
      </w:r>
      <w:r>
        <w:t>structure</w:t>
      </w:r>
      <w:r w:rsidR="00CF2B0F">
        <w:t xml:space="preserve"> is reduced</w:t>
      </w:r>
      <w:r>
        <w:t xml:space="preserve"> to </w:t>
      </w:r>
      <w:r w:rsidR="0012520E">
        <w:t>one</w:t>
      </w:r>
      <w:r w:rsidR="00CF2B0F">
        <w:t xml:space="preserve"> </w:t>
      </w:r>
      <w:r w:rsidR="00CE33D3">
        <w:t>quarter for simulations.</w:t>
      </w:r>
      <w:r w:rsidR="00C82574">
        <w:t xml:space="preserve"> Specific mirror symmetries with respect to electromagnetic fields are imposed either by </w:t>
      </w:r>
      <w:r w:rsidR="00C82574" w:rsidRPr="0017443B">
        <w:rPr>
          <w:b/>
        </w:rPr>
        <w:t>Perfect Electric Conductor</w:t>
      </w:r>
      <w:r w:rsidR="00C82574">
        <w:rPr>
          <w:b/>
        </w:rPr>
        <w:t xml:space="preserve"> </w:t>
      </w:r>
      <w:r w:rsidR="00C82574">
        <w:t xml:space="preserve">or </w:t>
      </w:r>
      <w:r w:rsidR="00C82574" w:rsidRPr="0017443B">
        <w:rPr>
          <w:b/>
        </w:rPr>
        <w:t>Perfect</w:t>
      </w:r>
      <w:r w:rsidR="00C82574">
        <w:t xml:space="preserve"> </w:t>
      </w:r>
      <w:r w:rsidR="00C82574" w:rsidRPr="0017443B">
        <w:rPr>
          <w:b/>
        </w:rPr>
        <w:t>Magnetic</w:t>
      </w:r>
      <w:r w:rsidR="00C82574">
        <w:t xml:space="preserve"> </w:t>
      </w:r>
      <w:r w:rsidR="00C82574" w:rsidRPr="0017443B">
        <w:rPr>
          <w:b/>
        </w:rPr>
        <w:t>Conductor</w:t>
      </w:r>
      <w:r w:rsidR="00C82574">
        <w:rPr>
          <w:b/>
        </w:rPr>
        <w:t xml:space="preserve"> </w:t>
      </w:r>
      <w:r w:rsidR="00C82574">
        <w:t xml:space="preserve">boundary conditions. </w:t>
      </w:r>
    </w:p>
    <w:p w:rsidR="00CF2B0F" w:rsidRDefault="00CF2B0F" w:rsidP="0068618D"/>
    <w:p w:rsidR="003559A5" w:rsidRDefault="000026EE" w:rsidP="00A74BAA">
      <w:pPr>
        <w:jc w:val="center"/>
      </w:pPr>
      <w:r w:rsidRPr="000026EE">
        <w:rPr>
          <w:noProof/>
          <w:lang w:val="fr-FR" w:eastAsia="fr-FR"/>
        </w:rPr>
        <w:lastRenderedPageBreak/>
        <w:drawing>
          <wp:inline distT="0" distB="0" distL="0" distR="0">
            <wp:extent cx="3303298" cy="2643447"/>
            <wp:effectExtent l="0" t="0" r="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1" r="16298" b="4516"/>
                    <a:stretch/>
                  </pic:blipFill>
                  <pic:spPr bwMode="auto">
                    <a:xfrm>
                      <a:off x="0" y="0"/>
                      <a:ext cx="3303298" cy="26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23D2E" w:rsidRDefault="006D4406" w:rsidP="0068618D">
      <w:pPr>
        <w:pStyle w:val="Titre3"/>
      </w:pPr>
      <w:r w:rsidRPr="000632A7">
        <w:t xml:space="preserve">MATERIALS </w:t>
      </w:r>
    </w:p>
    <w:p w:rsidR="00041BC5" w:rsidRDefault="009763C8" w:rsidP="0068618D">
      <w:pPr>
        <w:rPr>
          <w:rFonts w:ascii="CELBP A+ Gill Sans" w:hAnsi="CELBP A+ Gill Sans" w:cs="CELBP A+ Gill Sans"/>
          <w:sz w:val="18"/>
          <w:szCs w:val="18"/>
        </w:rPr>
      </w:pPr>
      <w:r>
        <w:t>W</w:t>
      </w:r>
      <w:r w:rsidR="00DB58E7">
        <w:t xml:space="preserve">e set </w:t>
      </w:r>
      <w:r w:rsidR="00C82574">
        <w:t xml:space="preserve">the </w:t>
      </w:r>
      <w:r>
        <w:t>relative</w:t>
      </w:r>
      <w:r w:rsidR="00DB58E7">
        <w:t xml:space="preserve"> permittivit</w:t>
      </w:r>
      <w:r w:rsidR="00C82574">
        <w:t>ies</w:t>
      </w:r>
      <w:r w:rsidR="00DB58E7">
        <w:t xml:space="preserve"> </w:t>
      </w:r>
      <w:r w:rsidR="00C82574">
        <w:t>of</w:t>
      </w:r>
      <w:r w:rsidR="00DB58E7">
        <w:t xml:space="preserve"> Ag and Au with t</w:t>
      </w:r>
      <w:r>
        <w:t>heir non-dispersive permittivities</w:t>
      </w:r>
      <w:r w:rsidR="00DB58E7"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DB58E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∞,Au</m:t>
            </m:r>
          </m:sub>
        </m:sSub>
      </m:oMath>
      <w:r w:rsidR="00DB58E7">
        <w:t>.</w:t>
      </w:r>
    </w:p>
    <w:p w:rsidR="002076B6" w:rsidRPr="000632A7" w:rsidRDefault="002076B6" w:rsidP="0068618D">
      <w:pPr>
        <w:pStyle w:val="Titre3"/>
      </w:pPr>
      <w:r w:rsidRPr="000632A7">
        <w:t>DEFINITIONS</w:t>
      </w:r>
      <w:r w:rsidR="00DB58E7">
        <w:t xml:space="preserve"> (Local)</w:t>
      </w:r>
    </w:p>
    <w:p w:rsidR="00DB58E7" w:rsidRDefault="00DB58E7" w:rsidP="0068618D">
      <w:r w:rsidRPr="00DB58E7">
        <w:t xml:space="preserve">In the </w:t>
      </w:r>
      <w:r w:rsidRPr="00CF2B0F">
        <w:rPr>
          <w:b/>
        </w:rPr>
        <w:t>Model Builder Window-&gt;</w:t>
      </w:r>
      <w:r w:rsidRPr="00DB58E7">
        <w:rPr>
          <w:b/>
        </w:rPr>
        <w:t>Component 1</w:t>
      </w:r>
      <w:r>
        <w:rPr>
          <w:b/>
        </w:rPr>
        <w:t>-&gt;Definition</w:t>
      </w:r>
      <w:r>
        <w:t xml:space="preserve">, we define/add the following things: </w:t>
      </w:r>
    </w:p>
    <w:p w:rsidR="00DB58E7" w:rsidRDefault="009763C8" w:rsidP="0068618D">
      <w:r>
        <w:t>1</w:t>
      </w:r>
      <w:r w:rsidR="00DB58E7">
        <w:t xml:space="preserve"> </w:t>
      </w:r>
      <w:r w:rsidR="002076B6" w:rsidRPr="001F3A64">
        <w:t>PML</w:t>
      </w:r>
      <w:r w:rsidR="00DB58E7">
        <w:t>s, chose</w:t>
      </w:r>
      <w:r w:rsidR="00E5217C">
        <w:t>n</w:t>
      </w:r>
      <w:r>
        <w:t xml:space="preserve"> to be</w:t>
      </w:r>
      <w:r w:rsidR="00DB58E7">
        <w:t xml:space="preserve"> cylindrical-type PMLs. </w:t>
      </w:r>
    </w:p>
    <w:p w:rsidR="00DB58E7" w:rsidRDefault="009763C8" w:rsidP="0068618D">
      <w:r>
        <w:t>2</w:t>
      </w:r>
      <w:r w:rsidR="00DB58E7">
        <w:t xml:space="preserve"> Two sets of variables,  {</w:t>
      </w:r>
      <w:r w:rsidR="00DB58E7" w:rsidRPr="00DB58E7">
        <w:rPr>
          <w:b/>
          <w:i/>
        </w:rPr>
        <w:t>DP1x, DP1y, DP1z</w:t>
      </w:r>
      <w:r w:rsidR="00DB58E7">
        <w:t>} that relate with {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1</w:t>
      </w:r>
      <w:r w:rsidR="00DB58E7" w:rsidRPr="00F927B3">
        <w:rPr>
          <w:b/>
          <w:i/>
        </w:rPr>
        <w:t>x</w:t>
      </w:r>
      <w:r w:rsidR="00DB58E7" w:rsidRPr="00F927B3">
        <w:t xml:space="preserve">,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1</w:t>
      </w:r>
      <w:r w:rsidR="00DB58E7" w:rsidRPr="00F927B3">
        <w:rPr>
          <w:b/>
          <w:i/>
        </w:rPr>
        <w:t>y</w:t>
      </w:r>
      <w:r w:rsidR="00DB58E7" w:rsidRPr="00F927B3">
        <w:t xml:space="preserve">,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1</w:t>
      </w:r>
      <w:r w:rsidR="00DB58E7" w:rsidRPr="00F927B3">
        <w:rPr>
          <w:b/>
          <w:i/>
        </w:rPr>
        <w:t>z</w:t>
      </w:r>
      <w:r w:rsidR="00DB58E7">
        <w:rPr>
          <w:b/>
          <w:i/>
        </w:rPr>
        <w:t xml:space="preserve"> </w:t>
      </w:r>
      <w:r w:rsidR="00DB58E7">
        <w:t>} defined in both in the Ag and Au domains (including</w:t>
      </w:r>
      <w:r>
        <w:t xml:space="preserve"> the PML that is</w:t>
      </w:r>
      <w:r w:rsidR="00DB58E7">
        <w:t xml:space="preserve"> </w:t>
      </w:r>
      <w:r>
        <w:t>transformed from the</w:t>
      </w:r>
      <w:r w:rsidR="00DB58E7">
        <w:t xml:space="preserve"> Au substrate), and {</w:t>
      </w:r>
      <w:r w:rsidR="00DB58E7" w:rsidRPr="00DB58E7">
        <w:rPr>
          <w:b/>
          <w:i/>
        </w:rPr>
        <w:t>DP</w:t>
      </w:r>
      <w:r w:rsidR="00DB58E7">
        <w:rPr>
          <w:b/>
          <w:i/>
        </w:rPr>
        <w:t>2</w:t>
      </w:r>
      <w:r w:rsidR="00DB58E7" w:rsidRPr="00DB58E7">
        <w:rPr>
          <w:b/>
          <w:i/>
        </w:rPr>
        <w:t>x, DP</w:t>
      </w:r>
      <w:r w:rsidR="00DB58E7">
        <w:rPr>
          <w:b/>
          <w:i/>
        </w:rPr>
        <w:t>2</w:t>
      </w:r>
      <w:r w:rsidR="00DB58E7" w:rsidRPr="00DB58E7">
        <w:rPr>
          <w:b/>
          <w:i/>
        </w:rPr>
        <w:t>y, DP</w:t>
      </w:r>
      <w:r w:rsidR="00DB58E7">
        <w:rPr>
          <w:b/>
          <w:i/>
        </w:rPr>
        <w:t>2</w:t>
      </w:r>
      <w:r w:rsidR="00DB58E7" w:rsidRPr="00DB58E7">
        <w:rPr>
          <w:b/>
          <w:i/>
        </w:rPr>
        <w:t>z</w:t>
      </w:r>
      <w:r w:rsidR="00DB58E7">
        <w:t>} relating with {</w:t>
      </w:r>
      <w:r w:rsidR="00DB58E7" w:rsidRPr="00DB58E7">
        <w:rPr>
          <w:b/>
          <w:i/>
        </w:rPr>
        <w:t xml:space="preserve">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2</w:t>
      </w:r>
      <w:r w:rsidR="00DB58E7" w:rsidRPr="00F927B3">
        <w:rPr>
          <w:b/>
          <w:i/>
        </w:rPr>
        <w:t>x</w:t>
      </w:r>
      <w:r w:rsidR="00DB58E7" w:rsidRPr="00F927B3">
        <w:t xml:space="preserve">,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2</w:t>
      </w:r>
      <w:r w:rsidR="00DB58E7" w:rsidRPr="00F927B3">
        <w:rPr>
          <w:b/>
          <w:i/>
        </w:rPr>
        <w:t>y</w:t>
      </w:r>
      <w:r w:rsidR="00DB58E7" w:rsidRPr="00F927B3">
        <w:t xml:space="preserve">, </w:t>
      </w:r>
      <w:r w:rsidR="00DB58E7" w:rsidRPr="00F927B3">
        <w:rPr>
          <w:b/>
          <w:i/>
        </w:rPr>
        <w:t>P</w:t>
      </w:r>
      <w:r w:rsidR="00DB58E7">
        <w:rPr>
          <w:b/>
          <w:i/>
        </w:rPr>
        <w:t>2</w:t>
      </w:r>
      <w:r w:rsidR="00DB58E7" w:rsidRPr="00F927B3">
        <w:rPr>
          <w:b/>
          <w:i/>
        </w:rPr>
        <w:t>z</w:t>
      </w:r>
      <w:r w:rsidR="00DB58E7">
        <w:rPr>
          <w:b/>
          <w:i/>
        </w:rPr>
        <w:t xml:space="preserve"> </w:t>
      </w:r>
      <w:r w:rsidR="00DB58E7">
        <w:t xml:space="preserve">} </w:t>
      </w:r>
      <w:r>
        <w:t xml:space="preserve">defined </w:t>
      </w:r>
      <w:r w:rsidR="00DB58E7">
        <w:t xml:space="preserve">in the Au domain (including </w:t>
      </w:r>
      <w:r>
        <w:t xml:space="preserve">the PML </w:t>
      </w:r>
      <w:r w:rsidR="00DB58E7">
        <w:t xml:space="preserve">that </w:t>
      </w:r>
      <w:r>
        <w:t>is transformed from the Au substrate</w:t>
      </w:r>
      <w:r w:rsidR="00DB58E7">
        <w:t xml:space="preserve">). Specifically, </w:t>
      </w:r>
    </w:p>
    <w:p w:rsidR="00DB58E7" w:rsidRPr="00DB58E7" w:rsidRDefault="00DB58E7" w:rsidP="0068618D">
      <w:r w:rsidRPr="00DB58E7">
        <w:t>DP1y=epsilon0_const*(</w:t>
      </w:r>
      <w:proofErr w:type="gramStart"/>
      <w:r w:rsidRPr="00DB58E7">
        <w:t>emw.epsilonrxx</w:t>
      </w:r>
      <w:proofErr w:type="gramEnd"/>
      <w:r w:rsidRPr="00DB58E7">
        <w:t xml:space="preserve">*P1x+emw.epsilonrxy*P1y+emw.epsilonrxz*P1z) </w:t>
      </w:r>
    </w:p>
    <w:p w:rsidR="00DB58E7" w:rsidRPr="00DB58E7" w:rsidRDefault="00DB58E7" w:rsidP="0068618D">
      <w:r w:rsidRPr="00DB58E7">
        <w:t>DP1y=epsilon0_const*(</w:t>
      </w:r>
      <w:proofErr w:type="gramStart"/>
      <w:r w:rsidRPr="00DB58E7">
        <w:t>emw.epsilonryx</w:t>
      </w:r>
      <w:proofErr w:type="gramEnd"/>
      <w:r w:rsidRPr="00DB58E7">
        <w:t xml:space="preserve">*P1x+emw.epsilonryy*P1y+emw.epsilonryz*P1z) </w:t>
      </w:r>
    </w:p>
    <w:p w:rsidR="00DB58E7" w:rsidRPr="00DB58E7" w:rsidRDefault="00DB58E7" w:rsidP="0068618D">
      <w:r w:rsidRPr="00DB58E7">
        <w:t>DP1z=epsilon0_const*(</w:t>
      </w:r>
      <w:proofErr w:type="gramStart"/>
      <w:r w:rsidRPr="00DB58E7">
        <w:t>emw.epsilonrzx</w:t>
      </w:r>
      <w:proofErr w:type="gramEnd"/>
      <w:r w:rsidRPr="00DB58E7">
        <w:t>*P1x+emw.epsilonrzy*P1y+emw.epsilonrzz*P1z),</w:t>
      </w:r>
    </w:p>
    <w:p w:rsidR="00DB58E7" w:rsidRDefault="00DB58E7" w:rsidP="0068618D">
      <w:r w:rsidRPr="00DB58E7">
        <w:t xml:space="preserve">and </w:t>
      </w:r>
      <w:proofErr w:type="gramStart"/>
      <w:r w:rsidRPr="00DB58E7">
        <w:t>similarly</w:t>
      </w:r>
      <w:proofErr w:type="gramEnd"/>
      <w:r w:rsidRPr="00DB58E7">
        <w:t xml:space="preserve"> for DP2x, DP2y, DP2z.</w:t>
      </w:r>
    </w:p>
    <w:p w:rsidR="00DB58E7" w:rsidRDefault="009763C8" w:rsidP="0068618D">
      <w:r>
        <w:t xml:space="preserve">3 </w:t>
      </w:r>
      <w:r w:rsidR="00DB58E7">
        <w:t>Another two sets of variables, {</w:t>
      </w:r>
      <w:r w:rsidR="00DB58E7">
        <w:rPr>
          <w:b/>
          <w:i/>
        </w:rPr>
        <w:t>omegap_1, omega0_1</w:t>
      </w:r>
      <w:r w:rsidR="00DB58E7" w:rsidRPr="00DB58E7">
        <w:rPr>
          <w:b/>
          <w:i/>
        </w:rPr>
        <w:t xml:space="preserve">, </w:t>
      </w:r>
      <w:r w:rsidR="00DB58E7">
        <w:rPr>
          <w:b/>
          <w:i/>
        </w:rPr>
        <w:t>gamma_1</w:t>
      </w:r>
      <w:r w:rsidR="00DB58E7">
        <w:t>} that relate with the first Lorentz-</w:t>
      </w:r>
      <w:proofErr w:type="spellStart"/>
      <w:r w:rsidR="00DB58E7">
        <w:t>Drude</w:t>
      </w:r>
      <w:proofErr w:type="spellEnd"/>
      <w:r w:rsidR="00DB58E7">
        <w:t xml:space="preserve"> term of </w:t>
      </w:r>
      <w:r w:rsidR="00E5217C">
        <w:t xml:space="preserve">the </w:t>
      </w:r>
      <w:r w:rsidR="00DB58E7">
        <w:t xml:space="preserve">Ag and Au permittivities, </w:t>
      </w:r>
      <w:proofErr w:type="gramStart"/>
      <w:r w:rsidR="00DB58E7">
        <w:t>and  {</w:t>
      </w:r>
      <w:proofErr w:type="gramEnd"/>
      <w:r w:rsidR="00DB58E7">
        <w:rPr>
          <w:b/>
          <w:i/>
        </w:rPr>
        <w:t>omegap_2, omega0_2</w:t>
      </w:r>
      <w:r w:rsidR="00DB58E7" w:rsidRPr="00DB58E7">
        <w:rPr>
          <w:b/>
          <w:i/>
        </w:rPr>
        <w:t xml:space="preserve">, </w:t>
      </w:r>
      <w:r w:rsidR="00DB58E7">
        <w:rPr>
          <w:b/>
          <w:i/>
        </w:rPr>
        <w:t>gamma_2</w:t>
      </w:r>
      <w:r w:rsidR="00DB58E7">
        <w:t>} that relate with th</w:t>
      </w:r>
      <w:r w:rsidR="00E5217C">
        <w:t>e second Lorentz-</w:t>
      </w:r>
      <w:proofErr w:type="spellStart"/>
      <w:r w:rsidR="00E5217C">
        <w:t>Drude</w:t>
      </w:r>
      <w:proofErr w:type="spellEnd"/>
      <w:r w:rsidR="00E5217C">
        <w:t xml:space="preserve"> term of the Au permittivity. </w:t>
      </w:r>
      <w:r w:rsidR="00DB58E7">
        <w:t>Specifically,</w:t>
      </w:r>
    </w:p>
    <w:p w:rsidR="00770DBB" w:rsidRPr="00770DBB" w:rsidRDefault="00770DBB" w:rsidP="0068618D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omegap_1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p,Ag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omega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0_1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0,Ag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gamma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_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Ag</m:t>
            </m:r>
          </m:sub>
        </m:sSub>
      </m:oMath>
      <w:r w:rsidR="00AB3105">
        <w:rPr>
          <w:sz w:val="22"/>
          <w:szCs w:val="22"/>
        </w:rPr>
        <w:tab/>
      </w:r>
    </w:p>
    <w:p w:rsidR="00DB58E7" w:rsidRDefault="00AB3105" w:rsidP="0068618D">
      <w:r>
        <w:t>in the Ag domain,</w:t>
      </w:r>
      <w:r w:rsidR="00C17A34">
        <w:t xml:space="preserve"> </w:t>
      </w:r>
      <w:r w:rsidR="00DB58E7">
        <w:t xml:space="preserve">and </w:t>
      </w:r>
    </w:p>
    <w:p w:rsidR="00770DBB" w:rsidRPr="00665091" w:rsidRDefault="003559A5" w:rsidP="00770DBB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omegap_1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p,1,Au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omega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0_1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0,1,Au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gamma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_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1,Au</m:t>
            </m:r>
          </m:sub>
        </m:sSub>
      </m:oMath>
      <w:r w:rsidR="00770DBB" w:rsidRPr="00665091">
        <w:rPr>
          <w:sz w:val="22"/>
          <w:szCs w:val="22"/>
        </w:rPr>
        <w:tab/>
      </w:r>
    </w:p>
    <w:p w:rsidR="00770DBB" w:rsidRPr="00665091" w:rsidRDefault="00770DBB" w:rsidP="00770DBB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omegap_1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p,2,Au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omega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0_1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0,2,Au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gamma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_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2,Au</m:t>
            </m:r>
          </m:sub>
        </m:sSub>
      </m:oMath>
      <w:r w:rsidRPr="00665091">
        <w:rPr>
          <w:sz w:val="22"/>
          <w:szCs w:val="22"/>
        </w:rPr>
        <w:tab/>
      </w:r>
    </w:p>
    <w:p w:rsidR="00DB58E7" w:rsidRPr="00C17A34" w:rsidRDefault="00DB58E7" w:rsidP="0068618D">
      <w:pPr>
        <w:rPr>
          <w:iCs/>
        </w:rPr>
      </w:pPr>
      <w:r>
        <w:t>in the Au domain (</w:t>
      </w:r>
      <w:r w:rsidR="009763C8">
        <w:rPr>
          <w:iCs/>
        </w:rPr>
        <w:t>including the PML</w:t>
      </w:r>
      <w:r w:rsidR="00C17A34">
        <w:rPr>
          <w:iCs/>
        </w:rPr>
        <w:t>s</w:t>
      </w:r>
      <w:r>
        <w:rPr>
          <w:iCs/>
        </w:rPr>
        <w:t xml:space="preserve"> that </w:t>
      </w:r>
      <w:r w:rsidR="00C17A34">
        <w:rPr>
          <w:iCs/>
        </w:rPr>
        <w:t>map</w:t>
      </w:r>
      <w:r w:rsidR="009763C8">
        <w:rPr>
          <w:iCs/>
        </w:rPr>
        <w:t xml:space="preserve"> the Au substrate</w:t>
      </w:r>
      <w:r>
        <w:rPr>
          <w:iCs/>
        </w:rPr>
        <w:t>).</w:t>
      </w:r>
    </w:p>
    <w:p w:rsidR="009763C8" w:rsidRDefault="009763C8" w:rsidP="0068618D">
      <w:r>
        <w:t>4</w:t>
      </w:r>
      <w:r w:rsidR="00DB58E7">
        <w:t xml:space="preserve"> Three coupling integration operators: </w:t>
      </w:r>
      <w:proofErr w:type="spellStart"/>
      <w:r w:rsidR="00DB58E7" w:rsidRPr="00DB58E7">
        <w:rPr>
          <w:b/>
        </w:rPr>
        <w:t>intAll</w:t>
      </w:r>
      <w:proofErr w:type="spellEnd"/>
      <w:r w:rsidR="00DB58E7">
        <w:rPr>
          <w:b/>
        </w:rPr>
        <w:t xml:space="preserve">, </w:t>
      </w:r>
      <w:r w:rsidR="00DB58E7">
        <w:t>integration over all domains;</w:t>
      </w:r>
      <w:r w:rsidR="00DB58E7" w:rsidRPr="00DB58E7">
        <w:rPr>
          <w:b/>
        </w:rPr>
        <w:t xml:space="preserve"> int</w:t>
      </w:r>
      <w:r>
        <w:rPr>
          <w:b/>
        </w:rPr>
        <w:t>Metal1</w:t>
      </w:r>
      <w:r w:rsidR="00DB58E7">
        <w:t xml:space="preserve">, integration over the </w:t>
      </w:r>
      <w:r>
        <w:t>Ag</w:t>
      </w:r>
      <w:r w:rsidR="00DB58E7">
        <w:t xml:space="preserve"> cube</w:t>
      </w:r>
      <w:r>
        <w:t xml:space="preserve"> and the Au substrate (including the PML </w:t>
      </w:r>
      <w:r w:rsidR="00C17A34">
        <w:t>of</w:t>
      </w:r>
      <w:r>
        <w:t xml:space="preserve"> the Au substrate)</w:t>
      </w:r>
      <w:r w:rsidR="00DB58E7">
        <w:t xml:space="preserve">; </w:t>
      </w:r>
      <w:r w:rsidR="00DB58E7" w:rsidRPr="00DB58E7">
        <w:rPr>
          <w:b/>
        </w:rPr>
        <w:t>int</w:t>
      </w:r>
      <w:r>
        <w:rPr>
          <w:b/>
        </w:rPr>
        <w:t>Metal2</w:t>
      </w:r>
      <w:r w:rsidR="00DB58E7">
        <w:t xml:space="preserve">, integration over the Au substrate </w:t>
      </w:r>
      <w:r>
        <w:t xml:space="preserve">(including the PML </w:t>
      </w:r>
      <w:r w:rsidR="00770DBB">
        <w:t>of</w:t>
      </w:r>
      <w:r>
        <w:t xml:space="preserve"> the Au substrate).</w:t>
      </w:r>
    </w:p>
    <w:p w:rsidR="00DB58E7" w:rsidRDefault="00DB58E7" w:rsidP="0068618D">
      <w:pPr>
        <w:rPr>
          <w:b/>
        </w:rPr>
      </w:pPr>
      <w:r>
        <w:lastRenderedPageBreak/>
        <w:t xml:space="preserve">5. QNM </w:t>
      </w:r>
      <w:r w:rsidR="00566B8F">
        <w:t>normalization</w:t>
      </w:r>
      <w:r>
        <w:t xml:space="preserve"> factor, </w:t>
      </w:r>
      <w:r w:rsidRPr="00DB58E7">
        <w:rPr>
          <w:b/>
        </w:rPr>
        <w:t>QN</w:t>
      </w:r>
      <w:r w:rsidR="003559A5" w:rsidRPr="00A74BAA">
        <w:t>.</w:t>
      </w:r>
    </w:p>
    <w:p w:rsidR="0042048D" w:rsidRPr="000632A7" w:rsidRDefault="00993709" w:rsidP="0068618D">
      <w:pPr>
        <w:pStyle w:val="Titre3"/>
      </w:pPr>
      <w:r>
        <w:t xml:space="preserve">MESHES </w:t>
      </w:r>
    </w:p>
    <w:p w:rsidR="0042048D" w:rsidRDefault="0042048D" w:rsidP="0068618D"/>
    <w:p w:rsidR="003559A5" w:rsidRDefault="000026EE" w:rsidP="00A74BAA">
      <w:pPr>
        <w:jc w:val="center"/>
      </w:pPr>
      <w:r w:rsidRPr="000026EE">
        <w:rPr>
          <w:noProof/>
          <w:lang w:val="fr-FR" w:eastAsia="fr-FR"/>
        </w:rPr>
        <w:drawing>
          <wp:inline distT="0" distB="0" distL="0" distR="0">
            <wp:extent cx="4327380" cy="365760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9"/>
                    <a:stretch/>
                  </pic:blipFill>
                  <pic:spPr bwMode="auto">
                    <a:xfrm>
                      <a:off x="0" y="0"/>
                      <a:ext cx="43273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559A5" w:rsidRDefault="003559A5" w:rsidP="00A74BAA"/>
    <w:p w:rsidR="00276624" w:rsidRPr="005F5731" w:rsidRDefault="005F5731" w:rsidP="0068618D">
      <w:pPr>
        <w:pStyle w:val="Titre3"/>
        <w:rPr>
          <w:bCs/>
        </w:rPr>
      </w:pPr>
      <w:r w:rsidRPr="005F5731">
        <w:t>ELECTROMAGNETIC WAVES, FREQUENCY DOMAIN (EW</w:t>
      </w:r>
      <w:r w:rsidR="00993709">
        <w:t>V</w:t>
      </w:r>
      <w:r w:rsidRPr="005F5731">
        <w:t>)</w:t>
      </w:r>
    </w:p>
    <w:p w:rsidR="005F5731" w:rsidRDefault="00DB58E7" w:rsidP="0068618D">
      <w:r w:rsidRPr="00DB58E7">
        <w:t>We add</w:t>
      </w:r>
      <w:r w:rsidR="00993709">
        <w:t xml:space="preserve"> two </w:t>
      </w:r>
      <w:r w:rsidRPr="00DB58E7">
        <w:t>extra weak contributions</w:t>
      </w:r>
      <w:r>
        <w:t>:</w:t>
      </w:r>
    </w:p>
    <w:p w:rsidR="00993709" w:rsidRDefault="00993709" w:rsidP="0068618D">
      <w:proofErr w:type="gramStart"/>
      <w:r>
        <w:t>1  The</w:t>
      </w:r>
      <w:proofErr w:type="gramEnd"/>
      <w:r>
        <w:t xml:space="preserve"> weak contribution, </w:t>
      </w:r>
      <w:r w:rsidR="004B306A">
        <w:t>related to</w:t>
      </w:r>
      <w:r>
        <w:t xml:space="preserve"> the</w:t>
      </w:r>
      <w:r w:rsidR="00DB58E7">
        <w:t xml:space="preserve"> auxiliary fields </w:t>
      </w:r>
      <w:r w:rsidR="00DB58E7" w:rsidRPr="00DB58E7">
        <w:rPr>
          <w:b/>
          <w:i/>
        </w:rPr>
        <w:t>P1x</w:t>
      </w:r>
      <w:r w:rsidR="003559A5" w:rsidRPr="00A74BAA">
        <w:rPr>
          <w:i/>
        </w:rPr>
        <w:t>,</w:t>
      </w:r>
      <w:r w:rsidR="00DB58E7" w:rsidRPr="00DB58E7">
        <w:rPr>
          <w:b/>
          <w:i/>
        </w:rPr>
        <w:t xml:space="preserve"> P1y</w:t>
      </w:r>
      <w:r w:rsidR="003559A5" w:rsidRPr="00A74BAA">
        <w:rPr>
          <w:i/>
        </w:rPr>
        <w:t xml:space="preserve">, </w:t>
      </w:r>
      <w:r w:rsidR="00DB58E7" w:rsidRPr="00DB58E7">
        <w:rPr>
          <w:b/>
          <w:i/>
        </w:rPr>
        <w:t>P1z</w:t>
      </w:r>
      <w:r w:rsidR="00DB58E7">
        <w:t xml:space="preserve">, </w:t>
      </w:r>
    </w:p>
    <w:p w:rsidR="00DB58E7" w:rsidRPr="00DB58E7" w:rsidRDefault="00DB58E7" w:rsidP="0068618D">
      <w:r w:rsidRPr="00DB58E7">
        <w:t>mu0_const*QNM_omega^2*(test(</w:t>
      </w:r>
      <w:proofErr w:type="gramStart"/>
      <w:r w:rsidRPr="00DB58E7">
        <w:t>emw.Ex</w:t>
      </w:r>
      <w:proofErr w:type="gramEnd"/>
      <w:r w:rsidRPr="00DB58E7">
        <w:t>)*DP1x+test(emw.Ey)*DP1y+test(emw.Ez)*DP1z)*pml1.detInvT</w:t>
      </w:r>
    </w:p>
    <w:p w:rsidR="00DB58E7" w:rsidRDefault="00993709" w:rsidP="0068618D">
      <w:r>
        <w:t xml:space="preserve">2 The weak contribution, </w:t>
      </w:r>
      <w:r w:rsidR="004B306A">
        <w:t xml:space="preserve">related to </w:t>
      </w:r>
      <w:r>
        <w:t xml:space="preserve">the auxiliary fields </w:t>
      </w:r>
      <w:r>
        <w:rPr>
          <w:b/>
          <w:i/>
        </w:rPr>
        <w:t>P2x</w:t>
      </w:r>
      <w:r w:rsidR="003559A5" w:rsidRPr="00A74BAA">
        <w:rPr>
          <w:i/>
        </w:rPr>
        <w:t>,</w:t>
      </w:r>
      <w:r>
        <w:rPr>
          <w:b/>
          <w:i/>
        </w:rPr>
        <w:t xml:space="preserve"> P2y</w:t>
      </w:r>
      <w:r w:rsidR="003559A5" w:rsidRPr="00A74BAA">
        <w:rPr>
          <w:i/>
        </w:rPr>
        <w:t>,</w:t>
      </w:r>
      <w:r>
        <w:rPr>
          <w:b/>
          <w:i/>
        </w:rPr>
        <w:t xml:space="preserve"> P2</w:t>
      </w:r>
      <w:r w:rsidRPr="00DB58E7">
        <w:rPr>
          <w:b/>
          <w:i/>
        </w:rPr>
        <w:t>z</w:t>
      </w:r>
      <w:r w:rsidR="003559A5" w:rsidRPr="00A74BAA">
        <w:rPr>
          <w:i/>
        </w:rPr>
        <w:t>,</w:t>
      </w:r>
    </w:p>
    <w:p w:rsidR="00DB58E7" w:rsidRPr="00DB58E7" w:rsidRDefault="00DB58E7" w:rsidP="0068618D">
      <w:r w:rsidRPr="00DB58E7">
        <w:t>mu0_const*QNM_omega^2*(test(</w:t>
      </w:r>
      <w:proofErr w:type="gramStart"/>
      <w:r w:rsidRPr="00DB58E7">
        <w:t>emw.Ex</w:t>
      </w:r>
      <w:proofErr w:type="gramEnd"/>
      <w:r w:rsidRPr="00DB58E7">
        <w:t>)*DP</w:t>
      </w:r>
      <w:r>
        <w:t>2</w:t>
      </w:r>
      <w:r w:rsidRPr="00DB58E7">
        <w:t>x+test(emw.Ey)*DP</w:t>
      </w:r>
      <w:r>
        <w:t>2</w:t>
      </w:r>
      <w:r w:rsidRPr="00DB58E7">
        <w:t>y+test(emw.Ez)*DP</w:t>
      </w:r>
      <w:r>
        <w:t>2</w:t>
      </w:r>
      <w:r w:rsidRPr="00DB58E7">
        <w:t>z) )*pml1.detInvT</w:t>
      </w:r>
    </w:p>
    <w:p w:rsidR="005F5731" w:rsidRDefault="00DB58E7" w:rsidP="0068618D">
      <w:pPr>
        <w:pStyle w:val="Titre3"/>
      </w:pPr>
      <w:r w:rsidRPr="00DB58E7">
        <w:t xml:space="preserve">WEAK FORM PDE FOR </w:t>
      </w:r>
      <w:r w:rsidR="005F5731" w:rsidRPr="005F5731">
        <w:t>AUXILIARY FIELDS</w:t>
      </w:r>
      <w:r>
        <w:t xml:space="preserve"> </w:t>
      </w:r>
      <w:r w:rsidRPr="00DB58E7">
        <w:t>P1x, P1y, P1z</w:t>
      </w:r>
    </w:p>
    <w:p w:rsidR="00DB58E7" w:rsidRDefault="00DB58E7" w:rsidP="0068618D">
      <w:r>
        <w:t xml:space="preserve">This module is defined in </w:t>
      </w:r>
      <w:r w:rsidR="004B306A">
        <w:t>the</w:t>
      </w:r>
      <w:r>
        <w:t xml:space="preserve"> Ag and Au domains, </w:t>
      </w:r>
      <w:proofErr w:type="gramStart"/>
      <w:r>
        <w:t xml:space="preserve">and </w:t>
      </w:r>
      <w:r w:rsidR="00993709">
        <w:t>also</w:t>
      </w:r>
      <w:proofErr w:type="gramEnd"/>
      <w:r w:rsidR="00993709">
        <w:t xml:space="preserve"> the</w:t>
      </w:r>
      <w:r w:rsidR="004B306A">
        <w:t xml:space="preserve"> </w:t>
      </w:r>
      <w:r w:rsidR="00993709">
        <w:t xml:space="preserve">PML </w:t>
      </w:r>
      <w:r w:rsidR="004B306A">
        <w:t>of the</w:t>
      </w:r>
      <w:r>
        <w:t xml:space="preserve"> Au substrate. The weak contribution read as</w:t>
      </w:r>
    </w:p>
    <w:p w:rsidR="00DB58E7" w:rsidRPr="00DB58E7" w:rsidRDefault="00DB58E7" w:rsidP="0068618D">
      <w:r w:rsidRPr="00DB58E7">
        <w:t>lambda_N^2*((test(P1</w:t>
      </w:r>
      <w:proofErr w:type="gramStart"/>
      <w:r w:rsidRPr="00DB58E7">
        <w:t>x)*</w:t>
      </w:r>
      <w:proofErr w:type="gramEnd"/>
      <w:r w:rsidRPr="00DB58E7">
        <w:t xml:space="preserve">P1x+test(P1y)*P1y+test(P1z)*P1z)*(QNM_omega^2-j*gamma1*QNM_omega-omega01^2)/omegap1^2+(test(P1x)*emw.Ex+test(P1y)*emw.Ey+test(P1z)*emw.Ez))  </w:t>
      </w:r>
    </w:p>
    <w:p w:rsidR="00DB58E7" w:rsidRDefault="00DB58E7" w:rsidP="0068618D">
      <w:pPr>
        <w:pStyle w:val="Titre3"/>
      </w:pPr>
      <w:r w:rsidRPr="00DB58E7">
        <w:t xml:space="preserve">WEAK FORM PDE FOR </w:t>
      </w:r>
      <w:r w:rsidRPr="005F5731">
        <w:t>AUXILIARY FIELDS</w:t>
      </w:r>
      <w:r>
        <w:t xml:space="preserve"> </w:t>
      </w:r>
      <w:r w:rsidRPr="00DB58E7">
        <w:t>P</w:t>
      </w:r>
      <w:r>
        <w:t>2</w:t>
      </w:r>
      <w:r w:rsidRPr="00DB58E7">
        <w:t>x, P</w:t>
      </w:r>
      <w:r>
        <w:t>2</w:t>
      </w:r>
      <w:r w:rsidRPr="00DB58E7">
        <w:t>y, P</w:t>
      </w:r>
      <w:r>
        <w:t>2</w:t>
      </w:r>
      <w:r w:rsidRPr="00DB58E7">
        <w:t>z</w:t>
      </w:r>
    </w:p>
    <w:p w:rsidR="00DB58E7" w:rsidRDefault="00DB58E7" w:rsidP="0068618D">
      <w:r>
        <w:lastRenderedPageBreak/>
        <w:t>This m</w:t>
      </w:r>
      <w:r w:rsidR="00993709">
        <w:t xml:space="preserve">odule is defined in </w:t>
      </w:r>
      <w:r w:rsidR="004B306A">
        <w:t xml:space="preserve">the </w:t>
      </w:r>
      <w:r w:rsidR="00993709">
        <w:t>Au</w:t>
      </w:r>
      <w:r w:rsidR="004B306A">
        <w:t>-substrate</w:t>
      </w:r>
      <w:r w:rsidR="00993709">
        <w:t xml:space="preserve"> domain </w:t>
      </w:r>
      <w:r>
        <w:t>and</w:t>
      </w:r>
      <w:r w:rsidR="00993709">
        <w:t xml:space="preserve"> </w:t>
      </w:r>
      <w:r w:rsidR="004B306A">
        <w:t xml:space="preserve">its </w:t>
      </w:r>
      <w:r w:rsidR="00993709">
        <w:t>PML</w:t>
      </w:r>
      <w:r>
        <w:t>. The weak contribution read as</w:t>
      </w:r>
    </w:p>
    <w:p w:rsidR="00DB58E7" w:rsidRPr="00DB58E7" w:rsidRDefault="00DB58E7" w:rsidP="0068618D">
      <w:r w:rsidRPr="00DB58E7">
        <w:t>1/lambda_N^2*((test(P2</w:t>
      </w:r>
      <w:proofErr w:type="gramStart"/>
      <w:r w:rsidRPr="00DB58E7">
        <w:t>x)*</w:t>
      </w:r>
      <w:proofErr w:type="gramEnd"/>
      <w:r w:rsidRPr="00DB58E7">
        <w:t>P2x+test(P2y)*P2y+test(P2z)*P2z)*(QNM_omega^2-j*gamma2*QNM_omega-omega02^2)/omegap2^2+(test(P2x)*emw.Ex+test(P2y)*emw.Ey+test(P2z)*emw.Ez))</w:t>
      </w:r>
    </w:p>
    <w:p w:rsidR="00101EAA" w:rsidRDefault="00901A52" w:rsidP="0068618D">
      <w:pPr>
        <w:pStyle w:val="Titre3"/>
      </w:pPr>
      <w:r>
        <w:t>STUDY 1</w:t>
      </w:r>
    </w:p>
    <w:p w:rsidR="00504EC5" w:rsidRDefault="00504EC5" w:rsidP="0068618D">
      <w:r>
        <w:t xml:space="preserve">We ask the </w:t>
      </w:r>
      <w:proofErr w:type="spellStart"/>
      <w:r>
        <w:t>eige</w:t>
      </w:r>
      <w:r w:rsidR="004B306A">
        <w:t>n</w:t>
      </w:r>
      <w:r>
        <w:t>solver</w:t>
      </w:r>
      <w:proofErr w:type="spellEnd"/>
      <w:r>
        <w:t xml:space="preserve"> to compute </w:t>
      </w:r>
      <w:r w:rsidR="003B37DA">
        <w:t xml:space="preserve">4 </w:t>
      </w:r>
      <w:r>
        <w:t xml:space="preserve">QNMs around </w:t>
      </w:r>
      <m:oMath>
        <m:r>
          <w:rPr>
            <w:rFonts w:ascii="Cambria Math" w:hAnsi="Cambria Math"/>
          </w:rPr>
          <m:t>0.24×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/(2π)</m:t>
        </m:r>
      </m:oMath>
      <w:r>
        <w:t>.</w:t>
      </w:r>
    </w:p>
    <w:p w:rsidR="00504EC5" w:rsidRDefault="00504EC5" w:rsidP="0068618D">
      <w:pPr>
        <w:pStyle w:val="Titre3"/>
      </w:pPr>
      <w:r>
        <w:t>RESULTS</w:t>
      </w:r>
    </w:p>
    <w:p w:rsidR="00993709" w:rsidRPr="00993709" w:rsidRDefault="00993709" w:rsidP="0068618D"/>
    <w:p w:rsidR="00504EC5" w:rsidRDefault="00993709" w:rsidP="0068618D">
      <w:r>
        <w:t xml:space="preserve">     </w:t>
      </w:r>
      <w:r w:rsidR="00CE33D3">
        <w:t xml:space="preserve">     </w:t>
      </w:r>
      <w:r>
        <w:t xml:space="preserve">  </w:t>
      </w:r>
      <w:r w:rsidR="000026EE" w:rsidRPr="000026EE">
        <w:rPr>
          <w:noProof/>
          <w:lang w:val="fr-FR" w:eastAsia="fr-FR"/>
        </w:rPr>
        <w:drawing>
          <wp:inline distT="0" distB="0" distL="0" distR="0">
            <wp:extent cx="5113337" cy="3192463"/>
            <wp:effectExtent l="0" t="0" r="0" b="8255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37" cy="31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26EE" w:rsidRPr="00504EC5" w:rsidRDefault="000026EE" w:rsidP="000026EE">
      <w:pPr>
        <w:jc w:val="center"/>
      </w:pPr>
      <w:r w:rsidRPr="000026EE">
        <w:rPr>
          <w:noProof/>
          <w:lang w:val="fr-FR" w:eastAsia="fr-FR"/>
        </w:rPr>
        <w:drawing>
          <wp:inline distT="0" distB="0" distL="0" distR="0">
            <wp:extent cx="4656137" cy="3170237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37" cy="31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6EE" w:rsidRPr="00504EC5" w:rsidSect="0038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LBP C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CA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ICJ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CGOP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LBP A+ Gill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7451A"/>
    <w:multiLevelType w:val="hybridMultilevel"/>
    <w:tmpl w:val="21DA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1256"/>
    <w:multiLevelType w:val="hybridMultilevel"/>
    <w:tmpl w:val="28886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7A8"/>
    <w:multiLevelType w:val="hybridMultilevel"/>
    <w:tmpl w:val="35042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0624"/>
    <w:multiLevelType w:val="hybridMultilevel"/>
    <w:tmpl w:val="63B48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357"/>
    <w:rsid w:val="000026EE"/>
    <w:rsid w:val="00012D9C"/>
    <w:rsid w:val="00034A8C"/>
    <w:rsid w:val="00037FAB"/>
    <w:rsid w:val="00041BC5"/>
    <w:rsid w:val="00046735"/>
    <w:rsid w:val="00055786"/>
    <w:rsid w:val="000632A7"/>
    <w:rsid w:val="000C04B6"/>
    <w:rsid w:val="00101EAA"/>
    <w:rsid w:val="001112C2"/>
    <w:rsid w:val="0012042C"/>
    <w:rsid w:val="0012520E"/>
    <w:rsid w:val="00153B4A"/>
    <w:rsid w:val="0017443B"/>
    <w:rsid w:val="001A6D36"/>
    <w:rsid w:val="001B1CF8"/>
    <w:rsid w:val="001B28FF"/>
    <w:rsid w:val="001F3A64"/>
    <w:rsid w:val="001F48F4"/>
    <w:rsid w:val="00203D92"/>
    <w:rsid w:val="002076B6"/>
    <w:rsid w:val="00256D9E"/>
    <w:rsid w:val="002650C8"/>
    <w:rsid w:val="00276624"/>
    <w:rsid w:val="002974AA"/>
    <w:rsid w:val="002E50FC"/>
    <w:rsid w:val="003407A4"/>
    <w:rsid w:val="00342EB0"/>
    <w:rsid w:val="003559A5"/>
    <w:rsid w:val="00386165"/>
    <w:rsid w:val="00386818"/>
    <w:rsid w:val="003B12AF"/>
    <w:rsid w:val="003B37DA"/>
    <w:rsid w:val="003C48B1"/>
    <w:rsid w:val="003E754A"/>
    <w:rsid w:val="00412AFC"/>
    <w:rsid w:val="0042048D"/>
    <w:rsid w:val="00427ACD"/>
    <w:rsid w:val="00461B1C"/>
    <w:rsid w:val="00462B77"/>
    <w:rsid w:val="00473A1A"/>
    <w:rsid w:val="004B24AC"/>
    <w:rsid w:val="004B306A"/>
    <w:rsid w:val="004D0657"/>
    <w:rsid w:val="004F38AC"/>
    <w:rsid w:val="00504EC5"/>
    <w:rsid w:val="005225F2"/>
    <w:rsid w:val="00555F2A"/>
    <w:rsid w:val="00566B8F"/>
    <w:rsid w:val="00590EBD"/>
    <w:rsid w:val="005936A4"/>
    <w:rsid w:val="005F5731"/>
    <w:rsid w:val="006112A4"/>
    <w:rsid w:val="00645F51"/>
    <w:rsid w:val="0068618D"/>
    <w:rsid w:val="006917E2"/>
    <w:rsid w:val="006A70E0"/>
    <w:rsid w:val="006D4406"/>
    <w:rsid w:val="00713E8C"/>
    <w:rsid w:val="00716F07"/>
    <w:rsid w:val="00717A02"/>
    <w:rsid w:val="0074542F"/>
    <w:rsid w:val="00745F0B"/>
    <w:rsid w:val="00753402"/>
    <w:rsid w:val="00770DBB"/>
    <w:rsid w:val="00784357"/>
    <w:rsid w:val="00825EC9"/>
    <w:rsid w:val="0082679E"/>
    <w:rsid w:val="00870CDF"/>
    <w:rsid w:val="008D76DE"/>
    <w:rsid w:val="008E1074"/>
    <w:rsid w:val="008F4C8F"/>
    <w:rsid w:val="00901A52"/>
    <w:rsid w:val="0091103F"/>
    <w:rsid w:val="00923D2E"/>
    <w:rsid w:val="009567A4"/>
    <w:rsid w:val="009626E9"/>
    <w:rsid w:val="009763C8"/>
    <w:rsid w:val="0098274F"/>
    <w:rsid w:val="00993709"/>
    <w:rsid w:val="00997C6D"/>
    <w:rsid w:val="009D05D1"/>
    <w:rsid w:val="00A74BAA"/>
    <w:rsid w:val="00AA2386"/>
    <w:rsid w:val="00AB3105"/>
    <w:rsid w:val="00AD4205"/>
    <w:rsid w:val="00AF5B89"/>
    <w:rsid w:val="00B20268"/>
    <w:rsid w:val="00B5746E"/>
    <w:rsid w:val="00BA7C70"/>
    <w:rsid w:val="00BB50D7"/>
    <w:rsid w:val="00C01331"/>
    <w:rsid w:val="00C01DB5"/>
    <w:rsid w:val="00C17A34"/>
    <w:rsid w:val="00C40F82"/>
    <w:rsid w:val="00C546E2"/>
    <w:rsid w:val="00C8049D"/>
    <w:rsid w:val="00C82574"/>
    <w:rsid w:val="00CC745E"/>
    <w:rsid w:val="00CE33D3"/>
    <w:rsid w:val="00CF144C"/>
    <w:rsid w:val="00CF2B0F"/>
    <w:rsid w:val="00D07C56"/>
    <w:rsid w:val="00D22A34"/>
    <w:rsid w:val="00D7513E"/>
    <w:rsid w:val="00D84436"/>
    <w:rsid w:val="00DA5936"/>
    <w:rsid w:val="00DB58E7"/>
    <w:rsid w:val="00E5217C"/>
    <w:rsid w:val="00E809B7"/>
    <w:rsid w:val="00E87F32"/>
    <w:rsid w:val="00EF22B3"/>
    <w:rsid w:val="00EF3857"/>
    <w:rsid w:val="00F35959"/>
    <w:rsid w:val="00F74101"/>
    <w:rsid w:val="00F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22ED"/>
  <w15:docId w15:val="{1AB09132-4128-4F6F-8389-23C6EBD2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18D"/>
    <w:pPr>
      <w:spacing w:after="6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45F0B"/>
    <w:pPr>
      <w:keepNext/>
      <w:keepLines/>
      <w:spacing w:after="840"/>
      <w:ind w:left="851" w:right="805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618D"/>
    <w:pPr>
      <w:spacing w:before="360"/>
      <w:outlineLvl w:val="1"/>
    </w:pPr>
    <w:rPr>
      <w:b/>
      <w:i/>
      <w:iCs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18D"/>
    <w:pPr>
      <w:spacing w:before="360"/>
      <w:outlineLvl w:val="2"/>
    </w:pPr>
    <w:rPr>
      <w:b/>
      <w:i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36A4"/>
    <w:pPr>
      <w:outlineLvl w:val="3"/>
    </w:pPr>
    <w:rPr>
      <w:b/>
      <w:i/>
      <w:iCs/>
      <w:color w:val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2042C"/>
    <w:pPr>
      <w:autoSpaceDE w:val="0"/>
      <w:autoSpaceDN w:val="0"/>
      <w:adjustRightInd w:val="0"/>
      <w:spacing w:after="0" w:line="240" w:lineRule="auto"/>
    </w:pPr>
    <w:rPr>
      <w:rFonts w:ascii="CELBP C+ Gill Sans" w:hAnsi="CELBP C+ Gill Sans" w:cs="CELBP C+ Gill Sans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8618D"/>
    <w:rPr>
      <w:b/>
      <w:i/>
      <w:iCs/>
      <w:sz w:val="30"/>
      <w:szCs w:val="30"/>
    </w:rPr>
  </w:style>
  <w:style w:type="character" w:styleId="Textedelespacerserv">
    <w:name w:val="Placeholder Text"/>
    <w:basedOn w:val="Policepardfaut"/>
    <w:uiPriority w:val="99"/>
    <w:semiHidden/>
    <w:rsid w:val="004F38AC"/>
    <w:rPr>
      <w:color w:val="808080"/>
    </w:rPr>
  </w:style>
  <w:style w:type="paragraph" w:styleId="Paragraphedeliste">
    <w:name w:val="List Paragraph"/>
    <w:basedOn w:val="Normal"/>
    <w:uiPriority w:val="34"/>
    <w:qFormat/>
    <w:rsid w:val="0098274F"/>
    <w:pPr>
      <w:ind w:left="720"/>
      <w:contextualSpacing/>
    </w:pPr>
  </w:style>
  <w:style w:type="paragraph" w:customStyle="1" w:styleId="SP90253">
    <w:name w:val="SP90253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paragraph" w:customStyle="1" w:styleId="SP90255">
    <w:name w:val="SP90255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character" w:styleId="Marquedecommentaire">
    <w:name w:val="annotation reference"/>
    <w:basedOn w:val="Policepardfaut"/>
    <w:uiPriority w:val="99"/>
    <w:semiHidden/>
    <w:unhideWhenUsed/>
    <w:rsid w:val="00012D9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2A"/>
    <w:rPr>
      <w:rFonts w:ascii="Tahoma" w:hAnsi="Tahoma" w:cs="Tahoma"/>
      <w:sz w:val="16"/>
      <w:szCs w:val="16"/>
    </w:rPr>
  </w:style>
  <w:style w:type="character" w:customStyle="1" w:styleId="bodytext-ital">
    <w:name w:val="body_text-ital"/>
    <w:basedOn w:val="Policepardfaut"/>
    <w:rsid w:val="00753402"/>
    <w:rPr>
      <w:rFonts w:ascii="Verdana" w:hAnsi="Verdana" w:hint="default"/>
      <w:b w:val="0"/>
      <w:bCs w:val="0"/>
      <w:i/>
      <w:iCs/>
      <w:caps w:val="0"/>
      <w:smallCaps w:val="0"/>
      <w:color w:val="000000"/>
      <w:sz w:val="16"/>
      <w:szCs w:val="16"/>
      <w:vertAlign w:val="baseline"/>
    </w:rPr>
  </w:style>
  <w:style w:type="paragraph" w:customStyle="1" w:styleId="SP303200">
    <w:name w:val="SP303200"/>
    <w:basedOn w:val="Default"/>
    <w:next w:val="Default"/>
    <w:uiPriority w:val="99"/>
    <w:rsid w:val="00034A8C"/>
    <w:rPr>
      <w:rFonts w:ascii="OPICJ G+ Gill Sans" w:hAnsi="OPICJ G+ Gill Sans" w:cstheme="minorBidi"/>
      <w:color w:val="auto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2D9C"/>
    <w:rPr>
      <w:sz w:val="20"/>
      <w:szCs w:val="20"/>
    </w:rPr>
  </w:style>
  <w:style w:type="paragraph" w:customStyle="1" w:styleId="SP249973">
    <w:name w:val="SP249973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paragraph" w:customStyle="1" w:styleId="SP249978">
    <w:name w:val="SP249978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2D9C"/>
    <w:rPr>
      <w:sz w:val="20"/>
      <w:szCs w:val="20"/>
    </w:rPr>
  </w:style>
  <w:style w:type="table" w:styleId="Grilledutableau">
    <w:name w:val="Table Grid"/>
    <w:basedOn w:val="TableauNormal"/>
    <w:uiPriority w:val="39"/>
    <w:rsid w:val="0087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45F0B"/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D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D9C"/>
    <w:rPr>
      <w:b/>
      <w:bCs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936A4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936A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8618D"/>
    <w:rPr>
      <w:b/>
      <w:i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936A4"/>
    <w:rPr>
      <w:b/>
      <w:i/>
      <w:iCs/>
      <w:color w:val="00B050"/>
      <w:sz w:val="24"/>
      <w:szCs w:val="24"/>
    </w:rPr>
  </w:style>
  <w:style w:type="paragraph" w:customStyle="1" w:styleId="Lgende1">
    <w:name w:val="Légende1"/>
    <w:basedOn w:val="Normal"/>
    <w:qFormat/>
    <w:rsid w:val="0012520E"/>
  </w:style>
  <w:style w:type="paragraph" w:customStyle="1" w:styleId="equation">
    <w:name w:val="equation"/>
    <w:basedOn w:val="Normal"/>
    <w:qFormat/>
    <w:rsid w:val="0012520E"/>
    <w:pPr>
      <w:tabs>
        <w:tab w:val="right" w:pos="9072"/>
      </w:tabs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B9800EC-5C15-4E9D-A673-3C5B6150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wei.yan</dc:creator>
  <cp:lastModifiedBy>Philippe</cp:lastModifiedBy>
  <cp:revision>36</cp:revision>
  <dcterms:created xsi:type="dcterms:W3CDTF">2018-04-26T19:01:00Z</dcterms:created>
  <dcterms:modified xsi:type="dcterms:W3CDTF">2019-01-25T10:14:00Z</dcterms:modified>
</cp:coreProperties>
</file>