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23F69C">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Times New Roman" w:hAnsi="Times New Roman" w:eastAsia="方正小标宋简体" w:cs="Times New Roman"/>
          <w:sz w:val="44"/>
          <w:szCs w:val="44"/>
          <w:lang w:val="en-US" w:eastAsia="zh-CN"/>
        </w:rPr>
      </w:pPr>
    </w:p>
    <w:p w14:paraId="7BEFBFC8">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Times New Roman" w:hAnsi="Times New Roman" w:eastAsia="方正小标宋简体" w:cs="Times New Roman"/>
          <w:sz w:val="44"/>
          <w:szCs w:val="44"/>
          <w:lang w:val="en-US" w:eastAsia="zh-CN"/>
        </w:rPr>
      </w:pPr>
    </w:p>
    <w:p w14:paraId="19F5ECE4">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Times New Roman" w:hAnsi="Times New Roman" w:eastAsia="方正小标宋简体" w:cs="Times New Roman"/>
          <w:sz w:val="44"/>
          <w:szCs w:val="44"/>
          <w:lang w:val="en-US" w:eastAsia="zh-CN"/>
        </w:rPr>
      </w:pPr>
    </w:p>
    <w:p w14:paraId="5CC95F7E">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Times New Roman" w:hAnsi="Times New Roman" w:eastAsia="方正小标宋简体" w:cs="Times New Roman"/>
          <w:sz w:val="44"/>
          <w:szCs w:val="44"/>
          <w:lang w:val="en-US" w:eastAsia="zh-CN"/>
        </w:rPr>
      </w:pPr>
    </w:p>
    <w:p w14:paraId="1871F374">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Times New Roman" w:hAnsi="Times New Roman" w:eastAsia="方正小标宋简体" w:cs="Times New Roman"/>
          <w:sz w:val="44"/>
          <w:szCs w:val="44"/>
          <w:lang w:val="en-US" w:eastAsia="zh-CN"/>
        </w:rPr>
      </w:pPr>
    </w:p>
    <w:p w14:paraId="51A60D77">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hint="default" w:ascii="Times New Roman" w:hAnsi="Times New Roman" w:eastAsia="方正小标宋简体" w:cs="Times New Roman"/>
          <w:sz w:val="44"/>
          <w:szCs w:val="44"/>
          <w:lang w:val="en-US" w:eastAsia="zh-CN"/>
        </w:rPr>
      </w:pPr>
    </w:p>
    <w:p w14:paraId="0E758711">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Times New Roman" w:hAnsi="Times New Roman" w:eastAsia="方正小标宋简体" w:cs="Times New Roman"/>
          <w:sz w:val="44"/>
          <w:szCs w:val="44"/>
          <w:lang w:val="en-US" w:eastAsia="zh-CN"/>
        </w:rPr>
      </w:pPr>
    </w:p>
    <w:p w14:paraId="655A6CA8">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Times New Roman" w:hAnsi="Times New Roman" w:eastAsia="方正小标宋简体" w:cs="Times New Roman"/>
          <w:sz w:val="44"/>
          <w:szCs w:val="44"/>
          <w:lang w:val="en-US" w:eastAsia="zh-CN"/>
        </w:rPr>
      </w:pPr>
      <w:r>
        <w:rPr>
          <w:rFonts w:hint="default" w:ascii="Times New Roman" w:hAnsi="Times New Roman" w:eastAsia="方正小标宋简体" w:cs="Times New Roman"/>
          <w:sz w:val="44"/>
          <w:szCs w:val="44"/>
          <w:lang w:val="en-US" w:eastAsia="zh-CN"/>
        </w:rPr>
        <w:t>精准防控 守护安康</w:t>
      </w:r>
    </w:p>
    <w:p w14:paraId="0D1B092E">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Times New Roman" w:hAnsi="Times New Roman" w:eastAsia="方正小标宋简体" w:cs="Times New Roman"/>
          <w:sz w:val="44"/>
          <w:szCs w:val="44"/>
          <w:lang w:val="en-US" w:eastAsia="zh-CN"/>
        </w:rPr>
      </w:pPr>
      <w:r>
        <w:rPr>
          <w:rFonts w:hint="default" w:ascii="Times New Roman" w:hAnsi="Times New Roman" w:eastAsia="方正小标宋简体" w:cs="Times New Roman"/>
          <w:sz w:val="44"/>
          <w:szCs w:val="44"/>
          <w:lang w:val="en-US" w:eastAsia="zh-CN"/>
        </w:rPr>
        <w:t>——黔西南州2025年工伤预防宣传项目成果汇编</w:t>
      </w:r>
    </w:p>
    <w:p w14:paraId="6F6A1B40">
      <w:pPr>
        <w:rPr>
          <w:rFonts w:hint="default" w:ascii="Times New Roman" w:hAnsi="Times New Roman" w:eastAsia="仿宋_GB2312" w:cs="Times New Roman"/>
          <w:b/>
          <w:bCs/>
          <w:sz w:val="44"/>
          <w:szCs w:val="44"/>
          <w:lang w:val="en-US" w:eastAsia="zh-CN"/>
        </w:rPr>
      </w:pPr>
      <w:r>
        <w:rPr>
          <w:rFonts w:hint="default" w:ascii="Times New Roman" w:hAnsi="Times New Roman" w:eastAsia="仿宋_GB2312" w:cs="Times New Roman"/>
          <w:b/>
          <w:bCs/>
          <w:sz w:val="44"/>
          <w:szCs w:val="44"/>
          <w:lang w:val="en-US" w:eastAsia="zh-CN"/>
        </w:rPr>
        <w:br w:type="page"/>
      </w:r>
    </w:p>
    <w:p w14:paraId="1CD507D8">
      <w:pPr>
        <w:keepNext w:val="0"/>
        <w:keepLines w:val="0"/>
        <w:pageBreakBefore w:val="0"/>
        <w:widowControl w:val="0"/>
        <w:kinsoku/>
        <w:wordWrap/>
        <w:overflowPunct/>
        <w:topLinePunct w:val="0"/>
        <w:autoSpaceDE/>
        <w:autoSpaceDN/>
        <w:bidi w:val="0"/>
        <w:adjustRightInd/>
        <w:snapToGrid/>
        <w:spacing w:line="560" w:lineRule="exact"/>
        <w:jc w:val="center"/>
        <w:textAlignment w:val="auto"/>
        <w:outlineLvl w:val="9"/>
        <w:rPr>
          <w:rFonts w:hint="default" w:ascii="Times New Roman" w:hAnsi="Times New Roman" w:eastAsia="仿宋_GB2312" w:cs="Times New Roman"/>
          <w:b/>
          <w:bCs/>
          <w:sz w:val="44"/>
          <w:szCs w:val="44"/>
          <w:lang w:val="en-US" w:eastAsia="zh-CN"/>
        </w:rPr>
      </w:pPr>
      <w:r>
        <w:rPr>
          <w:rFonts w:hint="default" w:ascii="Times New Roman" w:hAnsi="Times New Roman" w:eastAsia="仿宋_GB2312" w:cs="Times New Roman"/>
          <w:b/>
          <w:bCs/>
          <w:sz w:val="44"/>
          <w:szCs w:val="44"/>
          <w:lang w:val="en-US" w:eastAsia="zh-CN"/>
        </w:rPr>
        <w:t>序言</w:t>
      </w:r>
    </w:p>
    <w:p w14:paraId="7778BE6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560" w:lineRule="exact"/>
        <w:ind w:firstLine="640" w:firstLineChars="200"/>
        <w:textAlignment w:val="auto"/>
        <w:rPr>
          <w:rFonts w:hint="default" w:ascii="Times New Roman" w:hAnsi="Times New Roman" w:eastAsia="仿宋_GB2312" w:cs="Times New Roman"/>
          <w:kern w:val="0"/>
          <w:sz w:val="32"/>
          <w:szCs w:val="32"/>
          <w:lang w:val="en-US" w:eastAsia="zh-CN" w:bidi="ar"/>
        </w:rPr>
      </w:pPr>
      <w:r>
        <w:rPr>
          <w:rFonts w:hint="default" w:ascii="Times New Roman" w:hAnsi="Times New Roman" w:eastAsia="仿宋_GB2312" w:cs="Times New Roman"/>
          <w:kern w:val="0"/>
          <w:sz w:val="32"/>
          <w:szCs w:val="32"/>
          <w:lang w:val="en-US" w:eastAsia="zh-CN" w:bidi="ar"/>
        </w:rPr>
        <w:t>黔山秀水，平安为基；预防为先，福祉所系。工伤预防，关乎劳动者生命健康与家庭幸福，关乎企业稳定发展与社会和谐安宁，是健全社会保障体系、推进治理能力现代化的重要基石。</w:t>
      </w:r>
    </w:p>
    <w:p w14:paraId="178B312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560" w:lineRule="exact"/>
        <w:ind w:firstLine="640" w:firstLineChars="200"/>
        <w:textAlignment w:val="auto"/>
        <w:rPr>
          <w:rFonts w:hint="default" w:ascii="Times New Roman" w:hAnsi="Times New Roman" w:eastAsia="仿宋_GB2312" w:cs="Times New Roman"/>
          <w:kern w:val="0"/>
          <w:sz w:val="32"/>
          <w:szCs w:val="32"/>
          <w:lang w:val="en-US" w:eastAsia="zh-CN" w:bidi="ar"/>
        </w:rPr>
      </w:pPr>
      <w:r>
        <w:rPr>
          <w:rFonts w:hint="default" w:ascii="Times New Roman" w:hAnsi="Times New Roman" w:eastAsia="仿宋_GB2312" w:cs="Times New Roman"/>
          <w:kern w:val="0"/>
          <w:sz w:val="32"/>
          <w:szCs w:val="32"/>
          <w:lang w:val="en-US" w:eastAsia="zh-CN" w:bidi="ar"/>
        </w:rPr>
        <w:t>2025年，黔西南州人力资源和社会保障局秉持“人民至上、生命至上”理念，立足区域实际，前瞻谋划、精准施策，圆满实施完成黔西南州2025年工伤预防宣传项目。本项目以“数据驱动、精准治理、全域覆盖”为核心思路，创新</w:t>
      </w:r>
      <w:r>
        <w:rPr>
          <w:rFonts w:hint="eastAsia" w:ascii="Times New Roman" w:hAnsi="Times New Roman" w:eastAsia="仿宋_GB2312" w:cs="Times New Roman"/>
          <w:kern w:val="0"/>
          <w:sz w:val="32"/>
          <w:szCs w:val="32"/>
          <w:lang w:val="en-US" w:eastAsia="zh-CN" w:bidi="ar"/>
        </w:rPr>
        <w:t>构建</w:t>
      </w:r>
      <w:r>
        <w:rPr>
          <w:rFonts w:hint="default" w:ascii="Times New Roman" w:hAnsi="Times New Roman" w:eastAsia="仿宋_GB2312" w:cs="Times New Roman"/>
          <w:kern w:val="0"/>
          <w:sz w:val="32"/>
          <w:szCs w:val="32"/>
          <w:lang w:val="en-US" w:eastAsia="zh-CN" w:bidi="ar"/>
        </w:rPr>
        <w:t>“一核三擎”工伤预防工作新模式，推动工伤预防工作从被动应对向主动防控、从经验管理向数据决策、从分散用力向系统施策深刻转变。</w:t>
      </w:r>
    </w:p>
    <w:p w14:paraId="3CBE8D2F">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560" w:lineRule="exact"/>
        <w:ind w:firstLine="640" w:firstLineChars="200"/>
        <w:textAlignment w:val="auto"/>
        <w:rPr>
          <w:rFonts w:hint="default" w:ascii="Times New Roman" w:hAnsi="Times New Roman" w:eastAsia="仿宋_GB2312" w:cs="Times New Roman"/>
          <w:kern w:val="0"/>
          <w:sz w:val="32"/>
          <w:szCs w:val="32"/>
          <w:lang w:val="en-US" w:eastAsia="zh-CN" w:bidi="ar"/>
        </w:rPr>
      </w:pPr>
      <w:r>
        <w:rPr>
          <w:rFonts w:hint="default" w:ascii="Times New Roman" w:hAnsi="Times New Roman" w:eastAsia="仿宋_GB2312" w:cs="Times New Roman"/>
          <w:kern w:val="0"/>
          <w:sz w:val="32"/>
          <w:szCs w:val="32"/>
          <w:lang w:val="en-US" w:eastAsia="zh-CN" w:bidi="ar"/>
        </w:rPr>
        <w:t>从数据监测到贴身服务，从精准培训到立体宣传，工伤预防的种子在黔西南的青山绿水间播撒，预防意识在广大职工群众心中扎根。本汇编旨在系统梳理项目历程，凝练经验模式，展示工作成效，为持续筑牢全州工伤预防安全网、建设更高水平的平安黔西南留存实践注脚，积蓄前行力量。</w:t>
      </w:r>
    </w:p>
    <w:p w14:paraId="2F514BE4">
      <w:pPr>
        <w:rPr>
          <w:rFonts w:hint="default" w:ascii="Times New Roman" w:hAnsi="Times New Roman" w:eastAsia="仿宋_GB2312" w:cs="Times New Roman"/>
          <w:sz w:val="32"/>
          <w:szCs w:val="32"/>
          <w:lang w:eastAsia="zh-CN"/>
        </w:rPr>
      </w:pPr>
      <w:r>
        <w:rPr>
          <w:rFonts w:hint="default" w:ascii="Times New Roman" w:hAnsi="Times New Roman" w:eastAsia="仿宋_GB2312" w:cs="Times New Roman"/>
          <w:sz w:val="32"/>
          <w:szCs w:val="32"/>
          <w:lang w:eastAsia="zh-CN"/>
        </w:rPr>
        <w:br w:type="page"/>
      </w:r>
    </w:p>
    <w:p w14:paraId="76E253D4">
      <w:pPr>
        <w:keepNext w:val="0"/>
        <w:keepLines w:val="0"/>
        <w:pageBreakBefore w:val="0"/>
        <w:widowControl w:val="0"/>
        <w:kinsoku/>
        <w:wordWrap/>
        <w:overflowPunct/>
        <w:topLinePunct w:val="0"/>
        <w:autoSpaceDE/>
        <w:autoSpaceDN/>
        <w:bidi w:val="0"/>
        <w:adjustRightInd/>
        <w:snapToGrid/>
        <w:spacing w:line="560" w:lineRule="exact"/>
        <w:jc w:val="center"/>
        <w:textAlignment w:val="auto"/>
        <w:outlineLvl w:val="0"/>
        <w:rPr>
          <w:rFonts w:hint="default" w:ascii="Times New Roman" w:hAnsi="Times New Roman" w:eastAsia="仿宋_GB2312" w:cs="Times New Roman"/>
          <w:sz w:val="32"/>
          <w:szCs w:val="32"/>
        </w:rPr>
      </w:pPr>
      <w:bookmarkStart w:id="0" w:name="_Toc24220"/>
      <w:r>
        <w:rPr>
          <w:rFonts w:hint="default" w:ascii="Times New Roman" w:hAnsi="Times New Roman" w:eastAsia="方正小标宋简体" w:cs="Times New Roman"/>
          <w:sz w:val="44"/>
          <w:szCs w:val="44"/>
          <w:lang w:val="en-US" w:eastAsia="zh-CN"/>
        </w:rPr>
        <w:t>第一章 人民至上 生命至上</w:t>
      </w:r>
      <w:bookmarkEnd w:id="0"/>
    </w:p>
    <w:p w14:paraId="3411BCEB">
      <w:pPr>
        <w:keepNext w:val="0"/>
        <w:keepLines w:val="0"/>
        <w:pageBreakBefore w:val="0"/>
        <w:widowControl w:val="0"/>
        <w:kinsoku/>
        <w:wordWrap/>
        <w:overflowPunct/>
        <w:topLinePunct w:val="0"/>
        <w:autoSpaceDE/>
        <w:autoSpaceDN/>
        <w:bidi w:val="0"/>
        <w:adjustRightInd/>
        <w:snapToGrid/>
        <w:spacing w:after="0" w:line="560" w:lineRule="exact"/>
        <w:ind w:firstLine="640" w:firstLineChars="200"/>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江山就是人民，人民就是江山</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党的二十大报告明确指出，为民造福是立党为公、执政为民的本质要求。必须坚持在发展中保障和改善民生，鼓励共同奋斗创造美好生活，不断实现人民对美好生活的向往。</w:t>
      </w:r>
    </w:p>
    <w:p w14:paraId="55CA5766">
      <w:pPr>
        <w:keepNext w:val="0"/>
        <w:keepLines w:val="0"/>
        <w:pageBreakBefore w:val="0"/>
        <w:widowControl w:val="0"/>
        <w:kinsoku/>
        <w:wordWrap/>
        <w:overflowPunct/>
        <w:topLinePunct w:val="0"/>
        <w:autoSpaceDE/>
        <w:autoSpaceDN/>
        <w:bidi w:val="0"/>
        <w:adjustRightInd/>
        <w:snapToGrid/>
        <w:spacing w:after="0" w:line="560" w:lineRule="exact"/>
        <w:ind w:firstLine="640" w:firstLineChars="200"/>
        <w:jc w:val="both"/>
        <w:textAlignment w:val="auto"/>
        <w:outlineLvl w:val="0"/>
        <w:rPr>
          <w:rFonts w:hint="default" w:ascii="Times New Roman" w:hAnsi="Times New Roman" w:eastAsia="黑体" w:cs="Times New Roman"/>
          <w:sz w:val="32"/>
          <w:szCs w:val="32"/>
          <w:lang w:val="en-US" w:eastAsia="zh-CN"/>
        </w:rPr>
      </w:pPr>
      <w:bookmarkStart w:id="1" w:name="_Toc29584"/>
      <w:r>
        <w:rPr>
          <w:rFonts w:hint="default" w:ascii="Times New Roman" w:hAnsi="Times New Roman" w:eastAsia="黑体" w:cs="Times New Roman"/>
          <w:sz w:val="32"/>
          <w:szCs w:val="32"/>
          <w:lang w:val="en-US" w:eastAsia="zh-CN"/>
        </w:rPr>
        <w:t>习近平总书记关于安全生产和社会保障的重要指示</w:t>
      </w:r>
      <w:bookmarkEnd w:id="1"/>
    </w:p>
    <w:p w14:paraId="00FA3C7E">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560" w:lineRule="exact"/>
        <w:ind w:firstLine="640" w:firstLineChars="200"/>
        <w:textAlignment w:val="auto"/>
        <w:rPr>
          <w:rFonts w:hint="default" w:ascii="Times New Roman" w:hAnsi="Times New Roman" w:eastAsia="仿宋_GB2312" w:cs="Times New Roman"/>
          <w:kern w:val="0"/>
          <w:sz w:val="32"/>
          <w:szCs w:val="32"/>
          <w:lang w:val="en-US" w:eastAsia="zh-CN" w:bidi="ar"/>
        </w:rPr>
      </w:pPr>
      <w:r>
        <w:rPr>
          <w:rFonts w:hint="default" w:ascii="Times New Roman" w:hAnsi="Times New Roman" w:eastAsia="仿宋_GB2312" w:cs="Times New Roman"/>
          <w:kern w:val="0"/>
          <w:sz w:val="32"/>
          <w:szCs w:val="32"/>
          <w:lang w:val="en-US" w:eastAsia="zh-CN" w:bidi="ar"/>
        </w:rPr>
        <w:t xml:space="preserve">2024年5月27日，习近平总书记在中共中央政治局第十四次集体学习时强调：“要加强劳动者权益保障。健全劳动法律法规，规范新就业形态劳动基准，完善社会保障体系，维护劳动者合法权益。” </w:t>
      </w:r>
    </w:p>
    <w:p w14:paraId="66E2D328">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560" w:lineRule="exact"/>
        <w:ind w:firstLine="640" w:firstLineChars="200"/>
        <w:textAlignment w:val="auto"/>
        <w:rPr>
          <w:rFonts w:hint="default" w:ascii="Times New Roman" w:hAnsi="Times New Roman" w:eastAsia="仿宋_GB2312" w:cs="Times New Roman"/>
          <w:kern w:val="0"/>
          <w:sz w:val="32"/>
          <w:szCs w:val="32"/>
          <w:lang w:val="en-US" w:eastAsia="zh-CN" w:bidi="ar"/>
        </w:rPr>
      </w:pPr>
      <w:r>
        <w:rPr>
          <w:rFonts w:hint="default" w:ascii="Times New Roman" w:hAnsi="Times New Roman" w:eastAsia="仿宋_GB2312" w:cs="Times New Roman"/>
          <w:kern w:val="0"/>
          <w:sz w:val="32"/>
          <w:szCs w:val="32"/>
          <w:lang w:val="en-US" w:eastAsia="zh-CN" w:bidi="ar"/>
        </w:rPr>
        <w:t xml:space="preserve">2023年3月13日，习近平总书记在第十四届全国人民代表大会第一次会议上强调，“要贯彻以人民为中心的发展思想，完善分配制度，健全社会保障体系，强化基本公共服务，兜牢民生底线，解决好人民群众急难愁盼问题，让现代化建设成果更多更公平惠及全体人民，在推进全体人民共同富裕上不断取得更为明显的实质性进展。要不断巩固发展全国各族人民大团结、海内外中华儿女大团结，充分调动一切积极因素，凝聚起强国建设、民族复兴的磅礴力量。” </w:t>
      </w:r>
    </w:p>
    <w:p w14:paraId="1164996A">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560" w:lineRule="exact"/>
        <w:ind w:firstLine="640" w:firstLineChars="200"/>
        <w:textAlignment w:val="auto"/>
        <w:rPr>
          <w:rFonts w:hint="default" w:ascii="Times New Roman" w:hAnsi="Times New Roman" w:eastAsia="仿宋_GB2312" w:cs="Times New Roman"/>
          <w:kern w:val="0"/>
          <w:sz w:val="32"/>
          <w:szCs w:val="32"/>
          <w:lang w:val="en-US" w:eastAsia="zh-CN" w:bidi="ar"/>
        </w:rPr>
      </w:pPr>
      <w:r>
        <w:rPr>
          <w:rFonts w:hint="default" w:ascii="Times New Roman" w:hAnsi="Times New Roman" w:eastAsia="仿宋_GB2312" w:cs="Times New Roman"/>
          <w:kern w:val="0"/>
          <w:sz w:val="32"/>
          <w:szCs w:val="32"/>
          <w:lang w:val="en-US" w:eastAsia="zh-CN" w:bidi="ar"/>
        </w:rPr>
        <w:t xml:space="preserve">2022年10月16日，习近平总书记在党的二十大报告中针对提高公共安全治理水平作出重要部署：“坚持安全第一、预防为主，建立大安全大应急框架，完善公共安全体系，推动公共安全治理模式向事前预防转型。” </w:t>
      </w:r>
    </w:p>
    <w:p w14:paraId="0EFB0804">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560" w:lineRule="exact"/>
        <w:ind w:firstLine="640" w:firstLineChars="200"/>
        <w:textAlignment w:val="auto"/>
        <w:rPr>
          <w:rFonts w:hint="default" w:ascii="Times New Roman" w:hAnsi="Times New Roman" w:eastAsia="仿宋_GB2312" w:cs="Times New Roman"/>
          <w:kern w:val="0"/>
          <w:sz w:val="32"/>
          <w:szCs w:val="32"/>
          <w:lang w:val="en-US" w:eastAsia="zh-CN" w:bidi="ar"/>
        </w:rPr>
      </w:pPr>
      <w:r>
        <w:rPr>
          <w:rFonts w:hint="default" w:ascii="Times New Roman" w:hAnsi="Times New Roman" w:eastAsia="仿宋_GB2312" w:cs="Times New Roman"/>
          <w:kern w:val="0"/>
          <w:sz w:val="32"/>
          <w:szCs w:val="32"/>
          <w:lang w:val="en-US" w:eastAsia="zh-CN" w:bidi="ar"/>
        </w:rPr>
        <w:t xml:space="preserve">2022年3月6日，习近平总书记看望全国政协委员并参加联组会时指出：“要健全灵活就业人员社保制度，扩大失业、工伤、生育保险的覆盖面，实现制度安排更加公平，覆盖范围更加广泛，为人民生活安康托底。” </w:t>
      </w:r>
    </w:p>
    <w:p w14:paraId="009F6410">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560" w:lineRule="exact"/>
        <w:ind w:firstLine="640" w:firstLineChars="200"/>
        <w:textAlignment w:val="auto"/>
        <w:rPr>
          <w:rFonts w:hint="default" w:ascii="Times New Roman" w:hAnsi="Times New Roman" w:eastAsia="仿宋_GB2312" w:cs="Times New Roman"/>
          <w:kern w:val="0"/>
          <w:sz w:val="32"/>
          <w:szCs w:val="32"/>
          <w:lang w:val="en-US" w:eastAsia="zh-CN" w:bidi="ar"/>
        </w:rPr>
      </w:pPr>
      <w:r>
        <w:rPr>
          <w:rFonts w:hint="default" w:ascii="Times New Roman" w:hAnsi="Times New Roman" w:eastAsia="仿宋_GB2312" w:cs="Times New Roman"/>
          <w:kern w:val="0"/>
          <w:sz w:val="32"/>
          <w:szCs w:val="32"/>
          <w:lang w:val="en-US" w:eastAsia="zh-CN" w:bidi="ar"/>
        </w:rPr>
        <w:t>2021年2月26日，习近平总书记在中共中央政治局第二十八次集体学习时强调：“社会保障是保障和改善民生、维护社会公平、增进人民福祉的基本制度保障，是促进经济社会发展、实现广大人民群众共享改革发展成果的重要制度安排，发挥着民生保障安全网、收入分配调节器、经济运行减震器的作用，是治国安邦的大问题。要强化问题导向，紧盯老百姓在社会保障方面反映强烈的烦心事、操心事、揪心事，不断推进改革。”</w:t>
      </w:r>
    </w:p>
    <w:p w14:paraId="7CFAB711">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560" w:lineRule="exact"/>
        <w:ind w:firstLine="640" w:firstLineChars="200"/>
        <w:jc w:val="left"/>
        <w:textAlignment w:val="auto"/>
        <w:rPr>
          <w:rFonts w:hint="default" w:ascii="Times New Roman" w:hAnsi="Times New Roman" w:eastAsia="仿宋_GB2312" w:cs="Times New Roman"/>
          <w:kern w:val="0"/>
          <w:sz w:val="32"/>
          <w:szCs w:val="32"/>
          <w:lang w:val="en-US" w:eastAsia="zh-CN" w:bidi="ar"/>
        </w:rPr>
      </w:pPr>
      <w:r>
        <w:rPr>
          <w:rFonts w:hint="default" w:ascii="Times New Roman" w:hAnsi="Times New Roman" w:eastAsia="仿宋_GB2312" w:cs="Times New Roman"/>
          <w:kern w:val="0"/>
          <w:sz w:val="32"/>
          <w:szCs w:val="32"/>
          <w:lang w:val="en-US" w:eastAsia="zh-CN" w:bidi="ar"/>
        </w:rPr>
        <w:t>2020年5月22日，习近平总书记在参加十三届全国人大三次会议内蒙古代表团审议时指出：“人民至上、生命至上，保护人民生命安全和身体健康可以不惜一切代价。”</w:t>
      </w:r>
    </w:p>
    <w:p w14:paraId="069C09E4">
      <w:pPr>
        <w:rPr>
          <w:rFonts w:hint="default" w:ascii="Times New Roman" w:hAnsi="Times New Roman" w:eastAsia="方正小标宋简体" w:cs="Times New Roman"/>
          <w:sz w:val="44"/>
          <w:szCs w:val="44"/>
          <w:lang w:val="en-US" w:eastAsia="zh-CN"/>
        </w:rPr>
      </w:pPr>
      <w:r>
        <w:rPr>
          <w:rFonts w:hint="default" w:ascii="Times New Roman" w:hAnsi="Times New Roman" w:eastAsia="方正小标宋简体" w:cs="Times New Roman"/>
          <w:sz w:val="44"/>
          <w:szCs w:val="44"/>
          <w:lang w:val="en-US" w:eastAsia="zh-CN"/>
        </w:rPr>
        <w:br w:type="page"/>
      </w:r>
    </w:p>
    <w:p w14:paraId="2DB75D5E">
      <w:pPr>
        <w:keepNext w:val="0"/>
        <w:keepLines w:val="0"/>
        <w:pageBreakBefore w:val="0"/>
        <w:widowControl w:val="0"/>
        <w:kinsoku/>
        <w:wordWrap/>
        <w:overflowPunct/>
        <w:topLinePunct w:val="0"/>
        <w:autoSpaceDE/>
        <w:autoSpaceDN/>
        <w:bidi w:val="0"/>
        <w:adjustRightInd/>
        <w:snapToGrid/>
        <w:spacing w:line="560" w:lineRule="exact"/>
        <w:jc w:val="center"/>
        <w:textAlignment w:val="auto"/>
        <w:outlineLvl w:val="0"/>
        <w:rPr>
          <w:rFonts w:hint="default" w:ascii="Times New Roman" w:hAnsi="Times New Roman" w:eastAsia="仿宋_GB2312" w:cs="Times New Roman"/>
          <w:kern w:val="0"/>
          <w:sz w:val="32"/>
          <w:szCs w:val="32"/>
          <w:lang w:val="en-US" w:eastAsia="zh-CN" w:bidi="ar"/>
        </w:rPr>
      </w:pPr>
      <w:r>
        <w:rPr>
          <w:rFonts w:hint="default" w:ascii="Times New Roman" w:hAnsi="Times New Roman" w:eastAsia="方正小标宋简体" w:cs="Times New Roman"/>
          <w:sz w:val="44"/>
          <w:szCs w:val="44"/>
          <w:lang w:val="en-US" w:eastAsia="zh-CN"/>
        </w:rPr>
        <w:t>第二章 形势所需 使命所系</w:t>
      </w:r>
    </w:p>
    <w:p w14:paraId="47684C2E">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560" w:lineRule="exact"/>
        <w:ind w:firstLine="640" w:firstLineChars="200"/>
        <w:textAlignment w:val="auto"/>
        <w:rPr>
          <w:rFonts w:hint="default" w:ascii="Times New Roman" w:hAnsi="Times New Roman" w:eastAsia="仿宋_GB2312" w:cs="Times New Roman"/>
          <w:kern w:val="0"/>
          <w:sz w:val="32"/>
          <w:szCs w:val="32"/>
          <w:lang w:val="en-US" w:eastAsia="zh-CN" w:bidi="ar"/>
        </w:rPr>
      </w:pPr>
      <w:bookmarkStart w:id="2" w:name="_Toc15858"/>
      <w:r>
        <w:rPr>
          <w:rFonts w:hint="default" w:ascii="Times New Roman" w:hAnsi="Times New Roman" w:eastAsia="仿宋_GB2312" w:cs="Times New Roman"/>
          <w:kern w:val="0"/>
          <w:sz w:val="32"/>
          <w:szCs w:val="32"/>
          <w:lang w:val="en-US" w:eastAsia="zh-CN" w:bidi="ar"/>
        </w:rPr>
        <w:t>黔西南州正处于经济社会高质量发展的重要时期，产业升级步伐加快，新型业态不断涌现，安全生产工作面临新课题、新挑战。实施工伤预防项目，是应对风险、筑牢底线的必然选择，更是惠企利民、促进和谐的战略举措。</w:t>
      </w:r>
    </w:p>
    <w:p w14:paraId="314B5860">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560" w:lineRule="exact"/>
        <w:ind w:firstLine="640" w:firstLineChars="200"/>
        <w:textAlignment w:val="auto"/>
        <w:rPr>
          <w:rFonts w:hint="default" w:ascii="Times New Roman" w:hAnsi="Times New Roman" w:eastAsia="黑体" w:cs="Times New Roman"/>
          <w:kern w:val="0"/>
          <w:sz w:val="32"/>
          <w:szCs w:val="32"/>
          <w:lang w:val="en-US" w:eastAsia="zh-CN" w:bidi="ar"/>
        </w:rPr>
      </w:pPr>
      <w:r>
        <w:rPr>
          <w:rFonts w:hint="default" w:ascii="Times New Roman" w:hAnsi="Times New Roman" w:eastAsia="黑体" w:cs="Times New Roman"/>
          <w:kern w:val="0"/>
          <w:sz w:val="32"/>
          <w:szCs w:val="32"/>
          <w:lang w:val="en-US" w:eastAsia="zh-CN" w:bidi="ar"/>
        </w:rPr>
        <w:t>一、风险隐患犹存，预防形势紧迫</w:t>
      </w:r>
    </w:p>
    <w:p w14:paraId="6DA83750">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560" w:lineRule="exact"/>
        <w:ind w:firstLine="640" w:firstLineChars="200"/>
        <w:textAlignment w:val="auto"/>
        <w:rPr>
          <w:rFonts w:hint="default" w:ascii="Times New Roman" w:hAnsi="Times New Roman" w:eastAsia="仿宋_GB2312" w:cs="Times New Roman"/>
          <w:kern w:val="0"/>
          <w:sz w:val="32"/>
          <w:szCs w:val="32"/>
          <w:lang w:val="en-US" w:eastAsia="zh-CN" w:bidi="ar"/>
        </w:rPr>
      </w:pPr>
      <w:r>
        <w:rPr>
          <w:rFonts w:hint="default" w:ascii="Times New Roman" w:hAnsi="Times New Roman" w:eastAsia="仿宋_GB2312" w:cs="Times New Roman"/>
          <w:kern w:val="0"/>
          <w:sz w:val="32"/>
          <w:szCs w:val="32"/>
          <w:lang w:val="en-US" w:eastAsia="zh-CN" w:bidi="ar"/>
        </w:rPr>
        <w:t>近年来，尽管全州安全生产形势总体稳定，但部分行业领域工伤风险依然突出。历史数据分析显示，建筑、交通、矿山及部分机械制造行业事故占比相对较高，给劳动者生命健康和家庭幸福带来现实威胁，也对工伤保险基金安全可持续运行构成压力。防范化解工伤风险，刻不容缓。</w:t>
      </w:r>
    </w:p>
    <w:p w14:paraId="47B33F36">
      <w:pPr>
        <w:pStyle w:val="6"/>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0" w:afterAutospacing="0" w:line="560" w:lineRule="exact"/>
        <w:ind w:firstLine="640" w:firstLineChars="200"/>
        <w:textAlignment w:val="auto"/>
        <w:rPr>
          <w:rFonts w:hint="default" w:ascii="Times New Roman" w:hAnsi="Times New Roman" w:eastAsia="黑体" w:cs="Times New Roman"/>
          <w:kern w:val="0"/>
          <w:sz w:val="32"/>
          <w:szCs w:val="32"/>
          <w:lang w:val="en-US" w:eastAsia="zh-CN" w:bidi="ar"/>
        </w:rPr>
      </w:pPr>
      <w:r>
        <w:rPr>
          <w:rFonts w:hint="default" w:ascii="Times New Roman" w:hAnsi="Times New Roman" w:eastAsia="黑体" w:cs="Times New Roman"/>
          <w:kern w:val="0"/>
          <w:sz w:val="32"/>
          <w:szCs w:val="32"/>
          <w:lang w:val="en-US" w:eastAsia="zh-CN" w:bidi="ar"/>
        </w:rPr>
        <w:t>传统模式局限，亟待创新突破</w:t>
      </w:r>
    </w:p>
    <w:p w14:paraId="1958452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560" w:lineRule="exact"/>
        <w:ind w:right="0" w:rightChars="0" w:firstLine="640" w:firstLineChars="200"/>
        <w:textAlignment w:val="auto"/>
        <w:rPr>
          <w:rFonts w:hint="default" w:ascii="Times New Roman" w:hAnsi="Times New Roman" w:eastAsia="仿宋_GB2312" w:cs="Times New Roman"/>
          <w:kern w:val="0"/>
          <w:sz w:val="32"/>
          <w:szCs w:val="32"/>
          <w:lang w:val="en-US" w:eastAsia="zh-CN" w:bidi="ar"/>
        </w:rPr>
      </w:pPr>
      <w:r>
        <w:rPr>
          <w:rFonts w:hint="default" w:ascii="Times New Roman" w:hAnsi="Times New Roman" w:eastAsia="仿宋_GB2312" w:cs="Times New Roman"/>
          <w:kern w:val="0"/>
          <w:sz w:val="32"/>
          <w:szCs w:val="32"/>
          <w:lang w:val="en-US" w:eastAsia="zh-CN" w:bidi="ar"/>
        </w:rPr>
        <w:t>过去，</w:t>
      </w:r>
      <w:r>
        <w:rPr>
          <w:rFonts w:hint="eastAsia" w:ascii="Times New Roman" w:hAnsi="Times New Roman" w:eastAsia="仿宋_GB2312" w:cs="Times New Roman"/>
          <w:kern w:val="0"/>
          <w:sz w:val="32"/>
          <w:szCs w:val="32"/>
          <w:lang w:val="en-US" w:eastAsia="zh-CN" w:bidi="ar"/>
        </w:rPr>
        <w:t>工伤保险</w:t>
      </w:r>
      <w:r>
        <w:rPr>
          <w:rFonts w:hint="default" w:ascii="Times New Roman" w:hAnsi="Times New Roman" w:eastAsia="仿宋_GB2312" w:cs="Times New Roman"/>
          <w:kern w:val="0"/>
          <w:sz w:val="32"/>
          <w:szCs w:val="32"/>
          <w:lang w:val="en-US" w:eastAsia="zh-CN" w:bidi="ar"/>
        </w:rPr>
        <w:t>工作侧重于事后补偿，虽发挥了“兜底”作用，但未能有效前置防线、源头减损。推动工作重心向“预防优先”转变，实现从“伤后保障”到“伤前防护”的跃升，是提升工伤保险效能、实现标本兼治的内在要求。</w:t>
      </w:r>
    </w:p>
    <w:p w14:paraId="4A7ABB6A">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560" w:lineRule="exact"/>
        <w:ind w:firstLine="640" w:firstLineChars="200"/>
        <w:textAlignment w:val="auto"/>
        <w:rPr>
          <w:rFonts w:hint="default" w:ascii="Times New Roman" w:hAnsi="Times New Roman" w:eastAsia="黑体" w:cs="Times New Roman"/>
          <w:kern w:val="0"/>
          <w:sz w:val="32"/>
          <w:szCs w:val="32"/>
          <w:lang w:val="en-US" w:eastAsia="zh-CN" w:bidi="ar"/>
        </w:rPr>
      </w:pPr>
      <w:r>
        <w:rPr>
          <w:rFonts w:hint="default" w:ascii="Times New Roman" w:hAnsi="Times New Roman" w:eastAsia="黑体" w:cs="Times New Roman"/>
          <w:kern w:val="0"/>
          <w:sz w:val="32"/>
          <w:szCs w:val="32"/>
          <w:lang w:val="en-US" w:eastAsia="zh-CN" w:bidi="ar"/>
        </w:rPr>
        <w:t>三、数字时代机遇，呼唤智慧赋能</w:t>
      </w:r>
    </w:p>
    <w:p w14:paraId="3B49DB56">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560" w:lineRule="exact"/>
        <w:ind w:firstLine="640" w:firstLineChars="200"/>
        <w:jc w:val="both"/>
        <w:textAlignment w:val="auto"/>
        <w:rPr>
          <w:rFonts w:hint="default" w:ascii="Times New Roman" w:hAnsi="Times New Roman" w:eastAsia="仿宋_GB2312" w:cs="Times New Roman"/>
          <w:kern w:val="0"/>
          <w:sz w:val="32"/>
          <w:szCs w:val="32"/>
          <w:lang w:val="en-US" w:eastAsia="zh-CN" w:bidi="ar"/>
        </w:rPr>
      </w:pPr>
      <w:r>
        <w:rPr>
          <w:rFonts w:hint="default" w:ascii="Times New Roman" w:hAnsi="Times New Roman" w:eastAsia="仿宋_GB2312" w:cs="Times New Roman"/>
          <w:kern w:val="0"/>
          <w:sz w:val="32"/>
          <w:szCs w:val="32"/>
          <w:lang w:val="en-US" w:eastAsia="zh-CN" w:bidi="ar"/>
        </w:rPr>
        <w:t>大数据、信息化技术的快速发展，为精准识别风险、科学决策施策提供了全新可能。利用数据力量破解工伤预防“看不清、瞄不准”的难题，推动治理方式数字化转型，是提升工作精准性、实效性的时代机遇。</w:t>
      </w:r>
    </w:p>
    <w:p w14:paraId="46EADA9E">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560" w:lineRule="exact"/>
        <w:ind w:firstLine="640" w:firstLineChars="200"/>
        <w:textAlignment w:val="auto"/>
        <w:rPr>
          <w:rFonts w:hint="default" w:ascii="Times New Roman" w:hAnsi="Times New Roman" w:eastAsia="黑体" w:cs="Times New Roman"/>
          <w:kern w:val="0"/>
          <w:sz w:val="32"/>
          <w:szCs w:val="32"/>
          <w:lang w:val="en-US" w:eastAsia="zh-CN" w:bidi="ar"/>
        </w:rPr>
      </w:pPr>
      <w:r>
        <w:rPr>
          <w:rFonts w:hint="default" w:ascii="Times New Roman" w:hAnsi="Times New Roman" w:eastAsia="黑体" w:cs="Times New Roman"/>
          <w:kern w:val="0"/>
          <w:sz w:val="32"/>
          <w:szCs w:val="32"/>
          <w:lang w:val="en-US" w:eastAsia="zh-CN" w:bidi="ar"/>
        </w:rPr>
        <w:t>四、多元共治趋势，</w:t>
      </w:r>
      <w:r>
        <w:rPr>
          <w:rFonts w:hint="eastAsia" w:ascii="Times New Roman" w:hAnsi="Times New Roman" w:eastAsia="黑体" w:cs="Times New Roman"/>
          <w:kern w:val="0"/>
          <w:sz w:val="32"/>
          <w:szCs w:val="32"/>
          <w:lang w:val="en-US" w:eastAsia="zh-CN" w:bidi="ar"/>
        </w:rPr>
        <w:t>凝聚</w:t>
      </w:r>
      <w:r>
        <w:rPr>
          <w:rFonts w:hint="default" w:ascii="Times New Roman" w:hAnsi="Times New Roman" w:eastAsia="黑体" w:cs="Times New Roman"/>
          <w:kern w:val="0"/>
          <w:sz w:val="32"/>
          <w:szCs w:val="32"/>
          <w:lang w:val="en-US" w:eastAsia="zh-CN" w:bidi="ar"/>
        </w:rPr>
        <w:t>社会合力</w:t>
      </w:r>
    </w:p>
    <w:p w14:paraId="0737301B">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560" w:lineRule="exact"/>
        <w:ind w:firstLine="640" w:firstLineChars="200"/>
        <w:textAlignment w:val="auto"/>
        <w:rPr>
          <w:rFonts w:hint="default" w:ascii="Times New Roman" w:hAnsi="Times New Roman" w:eastAsia="仿宋_GB2312" w:cs="Times New Roman"/>
          <w:kern w:val="0"/>
          <w:sz w:val="32"/>
          <w:szCs w:val="32"/>
          <w:lang w:val="en-US" w:eastAsia="zh-CN" w:bidi="ar"/>
        </w:rPr>
      </w:pPr>
      <w:r>
        <w:rPr>
          <w:rFonts w:hint="default" w:ascii="Times New Roman" w:hAnsi="Times New Roman" w:eastAsia="仿宋_GB2312" w:cs="Times New Roman"/>
          <w:kern w:val="0"/>
          <w:sz w:val="32"/>
          <w:szCs w:val="32"/>
          <w:lang w:val="en-US" w:eastAsia="zh-CN" w:bidi="ar"/>
        </w:rPr>
        <w:t>工伤预防是一项系统工程，涉及政府、企业、职工和社会多方。构建“党政领导、部门协同、企业负责、职工参与、社会支持”的共治格局，凝聚最大共识，形成最强合力，是项目成功实施、长效推进的根本保障。</w:t>
      </w:r>
    </w:p>
    <w:p w14:paraId="59D9AFED">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560" w:lineRule="exact"/>
        <w:ind w:firstLine="640" w:firstLineChars="200"/>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kern w:val="0"/>
          <w:sz w:val="32"/>
          <w:szCs w:val="32"/>
          <w:lang w:val="en-US" w:eastAsia="zh-CN" w:bidi="ar"/>
        </w:rPr>
        <w:t>基于以上背景，黔西南州启动实施2025年工伤预防宣传项目，旨在通过模式创新、技术赋能和全域动员，切实降低工伤事故发生率，提升全社会工伤预防意识和能力，守护好广大劳动者的安康与幸福。</w:t>
      </w:r>
    </w:p>
    <w:p w14:paraId="44033E86">
      <w:pPr>
        <w:rPr>
          <w:rFonts w:hint="default" w:ascii="Times New Roman" w:hAnsi="Times New Roman" w:eastAsia="方正小标宋简体" w:cs="Times New Roman"/>
          <w:sz w:val="44"/>
          <w:szCs w:val="44"/>
          <w:lang w:val="en-US" w:eastAsia="zh-CN"/>
        </w:rPr>
      </w:pPr>
      <w:r>
        <w:rPr>
          <w:rFonts w:hint="default" w:ascii="Times New Roman" w:hAnsi="Times New Roman" w:eastAsia="方正小标宋简体" w:cs="Times New Roman"/>
          <w:sz w:val="44"/>
          <w:szCs w:val="44"/>
          <w:lang w:val="en-US" w:eastAsia="zh-CN"/>
        </w:rPr>
        <w:br w:type="page"/>
      </w:r>
    </w:p>
    <w:p w14:paraId="0D166B9A">
      <w:pPr>
        <w:keepNext w:val="0"/>
        <w:keepLines w:val="0"/>
        <w:pageBreakBefore w:val="0"/>
        <w:widowControl w:val="0"/>
        <w:kinsoku/>
        <w:wordWrap/>
        <w:overflowPunct/>
        <w:topLinePunct w:val="0"/>
        <w:autoSpaceDE/>
        <w:autoSpaceDN/>
        <w:bidi w:val="0"/>
        <w:adjustRightInd/>
        <w:snapToGrid/>
        <w:spacing w:line="560" w:lineRule="exact"/>
        <w:jc w:val="center"/>
        <w:textAlignment w:val="auto"/>
        <w:outlineLvl w:val="0"/>
        <w:rPr>
          <w:rFonts w:hint="default" w:ascii="Times New Roman" w:hAnsi="Times New Roman" w:eastAsia="仿宋_GB2312" w:cs="Times New Roman"/>
          <w:color w:val="auto"/>
          <w:sz w:val="32"/>
          <w:szCs w:val="32"/>
          <w:lang w:val="en-US" w:eastAsia="zh-CN"/>
        </w:rPr>
      </w:pPr>
      <w:r>
        <w:rPr>
          <w:rFonts w:hint="default" w:ascii="Times New Roman" w:hAnsi="Times New Roman" w:eastAsia="方正小标宋简体" w:cs="Times New Roman"/>
          <w:sz w:val="44"/>
          <w:szCs w:val="44"/>
          <w:lang w:val="en-US" w:eastAsia="zh-CN"/>
        </w:rPr>
        <w:t xml:space="preserve">第三章 模式引领 </w:t>
      </w:r>
      <w:bookmarkEnd w:id="2"/>
      <w:r>
        <w:rPr>
          <w:rFonts w:hint="default" w:ascii="Times New Roman" w:hAnsi="Times New Roman" w:eastAsia="方正小标宋简体" w:cs="Times New Roman"/>
          <w:sz w:val="44"/>
          <w:szCs w:val="44"/>
          <w:lang w:val="en-US" w:eastAsia="zh-CN"/>
        </w:rPr>
        <w:t xml:space="preserve">路径创新 </w:t>
      </w:r>
    </w:p>
    <w:p w14:paraId="094639AF">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560" w:lineRule="exact"/>
        <w:ind w:firstLine="640" w:firstLineChars="200"/>
        <w:textAlignment w:val="auto"/>
        <w:rPr>
          <w:rFonts w:hint="default" w:ascii="Times New Roman" w:hAnsi="Times New Roman" w:eastAsia="仿宋_GB2312" w:cs="Times New Roman"/>
          <w:kern w:val="0"/>
          <w:sz w:val="32"/>
          <w:szCs w:val="32"/>
          <w:lang w:val="en-US" w:eastAsia="zh-CN" w:bidi="ar"/>
        </w:rPr>
      </w:pPr>
      <w:r>
        <w:rPr>
          <w:rFonts w:hint="default" w:ascii="Times New Roman" w:hAnsi="Times New Roman" w:eastAsia="仿宋_GB2312" w:cs="Times New Roman"/>
          <w:kern w:val="0"/>
          <w:sz w:val="32"/>
          <w:szCs w:val="32"/>
          <w:lang w:val="en-US" w:eastAsia="zh-CN" w:bidi="ar"/>
        </w:rPr>
        <w:t>为确保项目靶向精准、推进有力，黔西南州在总结既往经验、研判现实需求的基础上，探索形成了以数据智能为核心驱动，以重点企业治理、重点人群培训、全域立体宣传为三大引擎的“一核三擎”工伤预防工作新模式，为项目高效实施提供了清晰路径和坚实框架。</w:t>
      </w:r>
    </w:p>
    <w:p w14:paraId="2275960B">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560" w:lineRule="exact"/>
        <w:ind w:firstLine="640" w:firstLineChars="200"/>
        <w:textAlignment w:val="auto"/>
        <w:rPr>
          <w:rFonts w:hint="default" w:ascii="Times New Roman" w:hAnsi="Times New Roman" w:eastAsia="黑体" w:cs="Times New Roman"/>
          <w:kern w:val="0"/>
          <w:sz w:val="32"/>
          <w:szCs w:val="32"/>
          <w:lang w:val="en-US" w:eastAsia="zh-CN" w:bidi="ar"/>
        </w:rPr>
      </w:pPr>
      <w:r>
        <w:rPr>
          <w:rFonts w:hint="default" w:ascii="Times New Roman" w:hAnsi="Times New Roman" w:eastAsia="黑体" w:cs="Times New Roman"/>
          <w:kern w:val="0"/>
          <w:sz w:val="32"/>
          <w:szCs w:val="32"/>
          <w:lang w:val="en-US" w:eastAsia="zh-CN" w:bidi="ar"/>
        </w:rPr>
        <w:t>一、核心驱动：数据赋智，构建风险精准洞察“智慧脑”</w:t>
      </w:r>
    </w:p>
    <w:p w14:paraId="4EBC8239">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560" w:lineRule="exact"/>
        <w:ind w:firstLine="640" w:firstLineChars="200"/>
        <w:jc w:val="both"/>
        <w:textAlignment w:val="auto"/>
        <w:rPr>
          <w:rFonts w:hint="default" w:ascii="Times New Roman" w:hAnsi="Times New Roman" w:eastAsia="仿宋_GB2312" w:cs="Times New Roman"/>
          <w:kern w:val="0"/>
          <w:sz w:val="32"/>
          <w:szCs w:val="32"/>
          <w:lang w:val="en-US" w:eastAsia="zh-CN" w:bidi="ar"/>
        </w:rPr>
      </w:pPr>
      <w:r>
        <w:rPr>
          <w:rFonts w:hint="default" w:ascii="Times New Roman" w:hAnsi="Times New Roman" w:eastAsia="仿宋_GB2312" w:cs="Times New Roman"/>
          <w:kern w:val="0"/>
          <w:sz w:val="32"/>
          <w:szCs w:val="32"/>
          <w:lang w:val="en-US" w:eastAsia="zh-CN" w:bidi="ar"/>
        </w:rPr>
        <w:t>坚持“用数据说话、用数据决策、用数据管理”，将大数据分析贯穿项目始终，打造工伤预防的“数字引擎”。</w:t>
      </w:r>
    </w:p>
    <w:p w14:paraId="5B62E9D5">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560" w:lineRule="exact"/>
        <w:ind w:left="0" w:leftChars="0" w:right="0" w:rightChars="0" w:firstLine="640" w:firstLineChars="200"/>
        <w:jc w:val="both"/>
        <w:textAlignment w:val="auto"/>
        <w:rPr>
          <w:rFonts w:hint="default" w:ascii="Times New Roman" w:hAnsi="Times New Roman" w:eastAsia="楷体" w:cs="Times New Roman"/>
          <w:kern w:val="0"/>
          <w:sz w:val="32"/>
          <w:szCs w:val="32"/>
          <w:lang w:val="en-US" w:eastAsia="zh-CN" w:bidi="ar"/>
        </w:rPr>
      </w:pPr>
      <w:r>
        <w:rPr>
          <w:rFonts w:hint="default" w:ascii="Times New Roman" w:hAnsi="Times New Roman" w:eastAsia="楷体" w:cs="Times New Roman"/>
          <w:kern w:val="0"/>
          <w:sz w:val="32"/>
          <w:szCs w:val="32"/>
          <w:lang w:val="en-US" w:eastAsia="zh-CN" w:bidi="ar"/>
        </w:rPr>
        <w:t>（一）搭建智能监测平台，实现风险动态感知</w:t>
      </w:r>
    </w:p>
    <w:p w14:paraId="6612778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560" w:lineRule="exact"/>
        <w:ind w:right="0" w:rightChars="0" w:firstLine="640" w:firstLineChars="200"/>
        <w:jc w:val="both"/>
        <w:textAlignment w:val="auto"/>
        <w:rPr>
          <w:rFonts w:hint="default" w:ascii="Times New Roman" w:hAnsi="Times New Roman" w:eastAsia="仿宋_GB2312" w:cs="Times New Roman"/>
          <w:kern w:val="0"/>
          <w:sz w:val="32"/>
          <w:szCs w:val="32"/>
          <w:lang w:val="en-US" w:eastAsia="zh-CN" w:bidi="ar"/>
        </w:rPr>
      </w:pPr>
      <w:r>
        <w:rPr>
          <w:rFonts w:hint="default" w:ascii="Times New Roman" w:hAnsi="Times New Roman" w:eastAsia="仿宋_GB2312" w:cs="Times New Roman"/>
          <w:kern w:val="0"/>
          <w:sz w:val="32"/>
          <w:szCs w:val="32"/>
          <w:lang w:val="en-US" w:eastAsia="zh-CN" w:bidi="ar"/>
        </w:rPr>
        <w:t>建设“大数据+工伤预防”智能监测平台，对全州参保企业工伤事故情况实施月度动态监测与排名，变事后统计为事前预警，为</w:t>
      </w:r>
      <w:r>
        <w:rPr>
          <w:rFonts w:hint="eastAsia" w:ascii="Times New Roman" w:hAnsi="Times New Roman" w:eastAsia="仿宋_GB2312" w:cs="Times New Roman"/>
          <w:kern w:val="0"/>
          <w:sz w:val="32"/>
          <w:szCs w:val="32"/>
          <w:lang w:val="en-US" w:eastAsia="zh-CN" w:bidi="ar"/>
        </w:rPr>
        <w:t>工伤预防工作</w:t>
      </w:r>
      <w:r>
        <w:rPr>
          <w:rFonts w:hint="default" w:ascii="Times New Roman" w:hAnsi="Times New Roman" w:eastAsia="仿宋_GB2312" w:cs="Times New Roman"/>
          <w:kern w:val="0"/>
          <w:sz w:val="32"/>
          <w:szCs w:val="32"/>
          <w:lang w:val="en-US" w:eastAsia="zh-CN" w:bidi="ar"/>
        </w:rPr>
        <w:t>提供实时数据支持。</w:t>
      </w:r>
    </w:p>
    <w:p w14:paraId="06AD4005">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560" w:lineRule="exact"/>
        <w:ind w:left="0" w:leftChars="0" w:right="0" w:rightChars="0" w:firstLine="640" w:firstLineChars="200"/>
        <w:jc w:val="both"/>
        <w:textAlignment w:val="auto"/>
        <w:rPr>
          <w:rFonts w:hint="default" w:ascii="Times New Roman" w:hAnsi="Times New Roman" w:eastAsia="楷体" w:cs="Times New Roman"/>
          <w:kern w:val="0"/>
          <w:sz w:val="32"/>
          <w:szCs w:val="32"/>
          <w:lang w:val="en-US" w:eastAsia="zh-CN" w:bidi="ar"/>
        </w:rPr>
      </w:pPr>
      <w:r>
        <w:rPr>
          <w:rFonts w:hint="default" w:ascii="Times New Roman" w:hAnsi="Times New Roman" w:eastAsia="楷体" w:cs="Times New Roman"/>
          <w:kern w:val="0"/>
          <w:sz w:val="32"/>
          <w:szCs w:val="32"/>
          <w:lang w:val="en-US" w:eastAsia="zh-CN" w:bidi="ar"/>
        </w:rPr>
        <w:t>（二）构建可视化模型，实现态势一图总览</w:t>
      </w:r>
    </w:p>
    <w:p w14:paraId="746203CA">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560" w:lineRule="exact"/>
        <w:ind w:right="0" w:rightChars="0" w:firstLine="640" w:firstLineChars="200"/>
        <w:jc w:val="both"/>
        <w:textAlignment w:val="auto"/>
        <w:rPr>
          <w:rFonts w:hint="default" w:ascii="Times New Roman" w:hAnsi="Times New Roman" w:eastAsia="仿宋_GB2312" w:cs="Times New Roman"/>
          <w:kern w:val="0"/>
          <w:sz w:val="32"/>
          <w:szCs w:val="32"/>
          <w:lang w:val="en-US" w:eastAsia="zh-CN" w:bidi="ar"/>
        </w:rPr>
      </w:pPr>
      <w:r>
        <w:rPr>
          <w:rFonts w:hint="default" w:ascii="Times New Roman" w:hAnsi="Times New Roman" w:eastAsia="仿宋_GB2312" w:cs="Times New Roman"/>
          <w:kern w:val="0"/>
          <w:sz w:val="32"/>
          <w:szCs w:val="32"/>
          <w:lang w:val="en-US" w:eastAsia="zh-CN" w:bidi="ar"/>
        </w:rPr>
        <w:t>建立工伤预防可视化数据模型，集成工伤趋势、行业分布、伤害类型、重点企业等多维数据，以直观图表动态呈现全州工伤“全景画像”与“微观病灶”，助力决策者“一眼洞察”风险格局。</w:t>
      </w:r>
    </w:p>
    <w:p w14:paraId="25329D7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560" w:lineRule="exact"/>
        <w:ind w:left="0" w:leftChars="0" w:right="0" w:rightChars="0" w:firstLine="640" w:firstLineChars="200"/>
        <w:jc w:val="both"/>
        <w:textAlignment w:val="auto"/>
        <w:rPr>
          <w:rFonts w:hint="default" w:ascii="Times New Roman" w:hAnsi="Times New Roman" w:eastAsia="楷体" w:cs="Times New Roman"/>
          <w:kern w:val="0"/>
          <w:sz w:val="32"/>
          <w:szCs w:val="32"/>
          <w:lang w:val="en-US" w:eastAsia="zh-CN" w:bidi="ar"/>
        </w:rPr>
      </w:pPr>
      <w:r>
        <w:rPr>
          <w:rFonts w:hint="default" w:ascii="Times New Roman" w:hAnsi="Times New Roman" w:eastAsia="楷体" w:cs="Times New Roman"/>
          <w:kern w:val="0"/>
          <w:sz w:val="32"/>
          <w:szCs w:val="32"/>
          <w:lang w:val="en-US" w:eastAsia="zh-CN" w:bidi="ar"/>
        </w:rPr>
        <w:t>（三）深化专项数据分析，绘制精准治理底图</w:t>
      </w:r>
    </w:p>
    <w:p w14:paraId="3892917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560" w:lineRule="exact"/>
        <w:ind w:right="0" w:rightChars="0" w:firstLine="640" w:firstLineChars="200"/>
        <w:jc w:val="both"/>
        <w:textAlignment w:val="auto"/>
        <w:rPr>
          <w:rFonts w:hint="default" w:ascii="Times New Roman" w:hAnsi="Times New Roman" w:eastAsia="仿宋_GB2312" w:cs="Times New Roman"/>
          <w:kern w:val="0"/>
          <w:sz w:val="32"/>
          <w:szCs w:val="32"/>
          <w:lang w:val="en-US" w:eastAsia="zh-CN" w:bidi="ar"/>
        </w:rPr>
      </w:pPr>
      <w:r>
        <w:rPr>
          <w:rFonts w:hint="default" w:ascii="Times New Roman" w:hAnsi="Times New Roman" w:eastAsia="仿宋_GB2312" w:cs="Times New Roman"/>
          <w:kern w:val="0"/>
          <w:sz w:val="32"/>
          <w:szCs w:val="32"/>
          <w:lang w:val="en-US" w:eastAsia="zh-CN" w:bidi="ar"/>
        </w:rPr>
        <w:t>对2022</w:t>
      </w:r>
      <w:r>
        <w:rPr>
          <w:rFonts w:hint="eastAsia" w:ascii="Times New Roman" w:hAnsi="Times New Roman" w:eastAsia="仿宋_GB2312" w:cs="Times New Roman"/>
          <w:kern w:val="0"/>
          <w:sz w:val="32"/>
          <w:szCs w:val="32"/>
          <w:lang w:val="en-US" w:eastAsia="zh-CN" w:bidi="ar"/>
        </w:rPr>
        <w:t>—</w:t>
      </w:r>
      <w:r>
        <w:rPr>
          <w:rFonts w:hint="default" w:ascii="Times New Roman" w:hAnsi="Times New Roman" w:eastAsia="仿宋_GB2312" w:cs="Times New Roman"/>
          <w:kern w:val="0"/>
          <w:sz w:val="32"/>
          <w:szCs w:val="32"/>
          <w:lang w:val="en-US" w:eastAsia="zh-CN" w:bidi="ar"/>
        </w:rPr>
        <w:t>2024年全州工伤数据进行深度挖掘，精准识</w:t>
      </w:r>
      <w:bookmarkStart w:id="11" w:name="_GoBack"/>
      <w:bookmarkEnd w:id="11"/>
      <w:r>
        <w:rPr>
          <w:rFonts w:hint="default" w:ascii="Times New Roman" w:hAnsi="Times New Roman" w:eastAsia="仿宋_GB2312" w:cs="Times New Roman"/>
          <w:kern w:val="0"/>
          <w:sz w:val="32"/>
          <w:szCs w:val="32"/>
          <w:lang w:val="en-US" w:eastAsia="zh-CN" w:bidi="ar"/>
        </w:rPr>
        <w:t>别事故高发区域、行业、企业、岗位及特殊类型事故规律，形成</w:t>
      </w:r>
      <w:r>
        <w:rPr>
          <w:rFonts w:hint="default" w:ascii="Times New Roman" w:hAnsi="Times New Roman" w:eastAsia="仿宋_GB2312" w:cs="Times New Roman"/>
          <w:kern w:val="0"/>
          <w:sz w:val="32"/>
          <w:szCs w:val="32"/>
          <w:lang w:eastAsia="zh-CN" w:bidi="ar"/>
          <w:woUserID w:val="1"/>
        </w:rPr>
        <w:t>翔</w:t>
      </w:r>
      <w:r>
        <w:rPr>
          <w:rFonts w:hint="default" w:ascii="Times New Roman" w:hAnsi="Times New Roman" w:eastAsia="仿宋_GB2312" w:cs="Times New Roman"/>
          <w:kern w:val="0"/>
          <w:sz w:val="32"/>
          <w:szCs w:val="32"/>
          <w:lang w:val="en-US" w:eastAsia="zh-CN" w:bidi="ar"/>
        </w:rPr>
        <w:t>实的数据分析报告，为确定重点治理目标、制定针对性策略提供了科学可靠的“数据底座”。</w:t>
      </w:r>
    </w:p>
    <w:p w14:paraId="2446E8DC">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560" w:lineRule="exact"/>
        <w:ind w:firstLine="640" w:firstLineChars="200"/>
        <w:textAlignment w:val="auto"/>
        <w:rPr>
          <w:rFonts w:hint="default" w:ascii="Times New Roman" w:hAnsi="Times New Roman" w:eastAsia="仿宋_GB2312" w:cs="Times New Roman"/>
          <w:kern w:val="0"/>
          <w:sz w:val="32"/>
          <w:szCs w:val="32"/>
          <w:lang w:val="en-US" w:eastAsia="zh-CN" w:bidi="ar"/>
        </w:rPr>
      </w:pPr>
      <w:r>
        <w:rPr>
          <w:rFonts w:hint="default" w:ascii="Times New Roman" w:hAnsi="Times New Roman" w:eastAsia="黑体" w:cs="Times New Roman"/>
          <w:kern w:val="0"/>
          <w:sz w:val="32"/>
          <w:szCs w:val="32"/>
          <w:lang w:val="en-US" w:eastAsia="zh-CN" w:bidi="ar"/>
        </w:rPr>
        <w:t>二、三大引擎：协同发力，织密工伤预防立体“防护网”</w:t>
      </w:r>
    </w:p>
    <w:p w14:paraId="6C1F75C9">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560" w:lineRule="exact"/>
        <w:ind w:firstLine="640" w:firstLineChars="200"/>
        <w:textAlignment w:val="auto"/>
        <w:rPr>
          <w:rFonts w:hint="default" w:ascii="Times New Roman" w:hAnsi="Times New Roman" w:eastAsia="仿宋_GB2312" w:cs="Times New Roman"/>
          <w:kern w:val="0"/>
          <w:sz w:val="32"/>
          <w:szCs w:val="32"/>
          <w:lang w:val="en-US" w:eastAsia="zh-CN" w:bidi="ar"/>
        </w:rPr>
      </w:pPr>
      <w:r>
        <w:rPr>
          <w:rFonts w:hint="default" w:ascii="Times New Roman" w:hAnsi="Times New Roman" w:eastAsia="楷体" w:cs="Times New Roman"/>
          <w:kern w:val="0"/>
          <w:sz w:val="32"/>
          <w:szCs w:val="32"/>
          <w:lang w:val="en-US" w:eastAsia="zh-CN" w:bidi="ar"/>
        </w:rPr>
        <w:t>（一）引擎一：重点企业贴身治理，靶向消隐“除病灶</w:t>
      </w:r>
      <w:r>
        <w:rPr>
          <w:rFonts w:hint="eastAsia" w:ascii="Times New Roman" w:hAnsi="Times New Roman" w:eastAsia="楷体" w:cs="Times New Roman"/>
          <w:kern w:val="0"/>
          <w:sz w:val="32"/>
          <w:szCs w:val="32"/>
          <w:lang w:val="en-US" w:eastAsia="zh-CN" w:bidi="ar"/>
        </w:rPr>
        <w:t>”</w:t>
      </w:r>
      <w:r>
        <w:rPr>
          <w:rFonts w:hint="default" w:ascii="Times New Roman" w:hAnsi="Times New Roman" w:eastAsia="楷体" w:cs="Times New Roman"/>
          <w:kern w:val="0"/>
          <w:sz w:val="32"/>
          <w:szCs w:val="32"/>
          <w:lang w:val="en-US" w:eastAsia="zh-CN" w:bidi="ar"/>
        </w:rPr>
        <w:t>。</w:t>
      </w:r>
      <w:r>
        <w:rPr>
          <w:rFonts w:hint="default" w:ascii="Times New Roman" w:hAnsi="Times New Roman" w:eastAsia="仿宋_GB2312" w:cs="Times New Roman"/>
          <w:kern w:val="0"/>
          <w:sz w:val="32"/>
          <w:szCs w:val="32"/>
          <w:lang w:val="en-US" w:eastAsia="zh-CN" w:bidi="ar"/>
        </w:rPr>
        <w:t>聚焦</w:t>
      </w:r>
      <w:r>
        <w:rPr>
          <w:rFonts w:hint="eastAsia" w:ascii="Times New Roman" w:hAnsi="Times New Roman" w:eastAsia="仿宋_GB2312" w:cs="Times New Roman"/>
          <w:kern w:val="0"/>
          <w:sz w:val="32"/>
          <w:szCs w:val="32"/>
          <w:lang w:val="en-US" w:eastAsia="zh-CN" w:bidi="ar"/>
        </w:rPr>
        <w:t>大数据筛选</w:t>
      </w:r>
      <w:r>
        <w:rPr>
          <w:rFonts w:hint="default" w:ascii="Times New Roman" w:hAnsi="Times New Roman" w:eastAsia="仿宋_GB2312" w:cs="Times New Roman"/>
          <w:kern w:val="0"/>
          <w:sz w:val="32"/>
          <w:szCs w:val="32"/>
          <w:lang w:val="en-US" w:eastAsia="zh-CN" w:bidi="ar"/>
        </w:rPr>
        <w:t>出的工伤事故多发、基金消耗大的重点企业，提供“调研诊断—隐患整改—定制培训—警示教育”一站式闭环服务，推动企业主体责任落实，从源头遏制事故苗头。</w:t>
      </w:r>
    </w:p>
    <w:p w14:paraId="4B2512F9">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560" w:lineRule="exact"/>
        <w:ind w:firstLine="640" w:firstLineChars="200"/>
        <w:textAlignment w:val="auto"/>
        <w:rPr>
          <w:rFonts w:hint="default" w:ascii="Times New Roman" w:hAnsi="Times New Roman" w:eastAsia="仿宋_GB2312" w:cs="Times New Roman"/>
          <w:kern w:val="0"/>
          <w:sz w:val="32"/>
          <w:szCs w:val="32"/>
          <w:lang w:val="en-US" w:eastAsia="zh-CN" w:bidi="ar"/>
        </w:rPr>
      </w:pPr>
      <w:r>
        <w:rPr>
          <w:rFonts w:hint="default" w:ascii="Times New Roman" w:hAnsi="Times New Roman" w:eastAsia="楷体" w:cs="Times New Roman"/>
          <w:kern w:val="0"/>
          <w:sz w:val="32"/>
          <w:szCs w:val="32"/>
          <w:lang w:val="en-US" w:eastAsia="zh-CN" w:bidi="ar"/>
        </w:rPr>
        <w:t>（二）引擎二：重点人群精准培训，提升素能“强筋骨”。</w:t>
      </w:r>
      <w:r>
        <w:rPr>
          <w:rFonts w:hint="default" w:ascii="Times New Roman" w:hAnsi="Times New Roman" w:eastAsia="仿宋_GB2312" w:cs="Times New Roman"/>
          <w:kern w:val="0"/>
          <w:sz w:val="32"/>
          <w:szCs w:val="32"/>
          <w:lang w:val="en-US" w:eastAsia="zh-CN" w:bidi="ar"/>
        </w:rPr>
        <w:t>针对机关事业单位开展工伤保险政策与工伤预防知识精准培训，切实提升机关事业单位职工工伤预防意识和能力，弥补知识盲区，筑牢安全防线。</w:t>
      </w:r>
    </w:p>
    <w:p w14:paraId="248594B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560" w:lineRule="exact"/>
        <w:ind w:left="0" w:leftChars="0" w:right="0" w:rightChars="0" w:firstLine="640" w:firstLineChars="200"/>
        <w:textAlignment w:val="auto"/>
        <w:rPr>
          <w:rFonts w:hint="default" w:ascii="Times New Roman" w:hAnsi="Times New Roman" w:eastAsia="仿宋_GB2312" w:cs="Times New Roman"/>
          <w:kern w:val="0"/>
          <w:sz w:val="32"/>
          <w:szCs w:val="32"/>
          <w:lang w:val="en-US" w:eastAsia="zh-CN" w:bidi="ar"/>
        </w:rPr>
      </w:pPr>
      <w:r>
        <w:rPr>
          <w:rFonts w:hint="default" w:ascii="Times New Roman" w:hAnsi="Times New Roman" w:eastAsia="楷体" w:cs="Times New Roman"/>
          <w:kern w:val="0"/>
          <w:sz w:val="32"/>
          <w:szCs w:val="32"/>
          <w:lang w:val="en-US" w:eastAsia="zh-CN" w:bidi="ar"/>
        </w:rPr>
        <w:t>（三）引擎三：全方位立体化宣传，营造氛围“润人心”。</w:t>
      </w:r>
      <w:r>
        <w:rPr>
          <w:rFonts w:hint="default" w:ascii="Times New Roman" w:hAnsi="Times New Roman" w:eastAsia="仿宋_GB2312" w:cs="Times New Roman"/>
          <w:kern w:val="0"/>
          <w:sz w:val="32"/>
          <w:szCs w:val="32"/>
          <w:lang w:val="en-US" w:eastAsia="zh-CN" w:bidi="ar"/>
        </w:rPr>
        <w:t>构建“线上+线下”“传统+新兴”全域覆盖、多维触达的宣传矩阵，使工伤预防宣传融入日常、映入眼帘、深入人心。</w:t>
      </w:r>
    </w:p>
    <w:p w14:paraId="6C7C5DDC">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560" w:lineRule="exact"/>
        <w:ind w:firstLine="640" w:firstLineChars="200"/>
        <w:textAlignment w:val="auto"/>
        <w:rPr>
          <w:rFonts w:hint="default" w:ascii="Times New Roman" w:hAnsi="Times New Roman" w:eastAsia="仿宋_GB2312" w:cs="Times New Roman"/>
          <w:kern w:val="0"/>
          <w:sz w:val="32"/>
          <w:szCs w:val="32"/>
          <w:lang w:val="en-US" w:eastAsia="zh-CN" w:bidi="ar"/>
        </w:rPr>
      </w:pPr>
      <w:r>
        <w:rPr>
          <w:rFonts w:hint="default" w:ascii="Times New Roman" w:hAnsi="Times New Roman" w:eastAsia="黑体" w:cs="Times New Roman"/>
          <w:kern w:val="0"/>
          <w:sz w:val="32"/>
          <w:szCs w:val="32"/>
          <w:lang w:val="en-US" w:eastAsia="zh-CN" w:bidi="ar"/>
        </w:rPr>
        <w:t>三、项目实施亮点</w:t>
      </w:r>
    </w:p>
    <w:p w14:paraId="4837F2C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560" w:lineRule="exact"/>
        <w:ind w:left="0" w:leftChars="0" w:right="0" w:rightChars="0" w:firstLine="640" w:firstLineChars="200"/>
        <w:textAlignment w:val="auto"/>
        <w:rPr>
          <w:rFonts w:hint="default" w:ascii="Times New Roman" w:hAnsi="Times New Roman" w:eastAsia="仿宋_GB2312" w:cs="Times New Roman"/>
          <w:kern w:val="0"/>
          <w:sz w:val="32"/>
          <w:szCs w:val="32"/>
          <w:lang w:val="en-US" w:eastAsia="zh-CN" w:bidi="ar"/>
        </w:rPr>
      </w:pPr>
      <w:r>
        <w:rPr>
          <w:rFonts w:hint="default" w:ascii="Times New Roman" w:hAnsi="Times New Roman" w:eastAsia="楷体" w:cs="Times New Roman"/>
          <w:kern w:val="0"/>
          <w:sz w:val="32"/>
          <w:szCs w:val="32"/>
          <w:lang w:val="en-US" w:eastAsia="zh-CN" w:bidi="ar"/>
        </w:rPr>
        <w:t>（一）智治先行，决策科学化。</w:t>
      </w:r>
      <w:r>
        <w:rPr>
          <w:rFonts w:hint="default" w:ascii="Times New Roman" w:hAnsi="Times New Roman" w:eastAsia="仿宋_GB2312" w:cs="Times New Roman"/>
          <w:kern w:val="0"/>
          <w:sz w:val="32"/>
          <w:szCs w:val="32"/>
          <w:lang w:val="en-US" w:eastAsia="zh-CN" w:bidi="ar"/>
        </w:rPr>
        <w:t>“一核”突出，将大数据分析深度应用于风险识别、监测预警、效果评估全过程，实现了工伤预防从“经验判断”向“数据驱动”的跨越。</w:t>
      </w:r>
    </w:p>
    <w:p w14:paraId="790F572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560" w:lineRule="exact"/>
        <w:ind w:left="0" w:leftChars="0" w:right="0" w:rightChars="0" w:firstLine="640" w:firstLineChars="200"/>
        <w:textAlignment w:val="auto"/>
        <w:rPr>
          <w:rFonts w:hint="default" w:ascii="Times New Roman" w:hAnsi="Times New Roman" w:eastAsia="仿宋_GB2312" w:cs="Times New Roman"/>
          <w:kern w:val="0"/>
          <w:sz w:val="32"/>
          <w:szCs w:val="32"/>
          <w:lang w:val="en-US" w:eastAsia="zh-CN" w:bidi="ar"/>
        </w:rPr>
      </w:pPr>
      <w:r>
        <w:rPr>
          <w:rFonts w:hint="default" w:ascii="Times New Roman" w:hAnsi="Times New Roman" w:eastAsia="楷体" w:cs="Times New Roman"/>
          <w:kern w:val="0"/>
          <w:sz w:val="32"/>
          <w:szCs w:val="32"/>
          <w:lang w:val="en-US" w:eastAsia="zh-CN" w:bidi="ar"/>
        </w:rPr>
        <w:t>（二）精准滴灌，施策靶向化。</w:t>
      </w:r>
      <w:r>
        <w:rPr>
          <w:rFonts w:hint="default" w:ascii="Times New Roman" w:hAnsi="Times New Roman" w:eastAsia="仿宋_GB2312" w:cs="Times New Roman"/>
          <w:kern w:val="0"/>
          <w:sz w:val="32"/>
          <w:szCs w:val="32"/>
          <w:lang w:val="en-US" w:eastAsia="zh-CN" w:bidi="ar"/>
        </w:rPr>
        <w:t>“三擎”协同，改变了“大水漫灌”式宣传培训，针对不同企业、不同人群的差异化风险与需求，提供定制化、贴身式服务，提升了资源利用效率和干预效果。</w:t>
      </w:r>
    </w:p>
    <w:p w14:paraId="5699403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560" w:lineRule="exact"/>
        <w:ind w:left="0" w:leftChars="0" w:right="0" w:rightChars="0" w:firstLine="640" w:firstLineChars="200"/>
        <w:textAlignment w:val="auto"/>
        <w:rPr>
          <w:rFonts w:hint="default" w:ascii="Times New Roman" w:hAnsi="Times New Roman" w:eastAsia="仿宋_GB2312" w:cs="Times New Roman"/>
          <w:kern w:val="0"/>
          <w:sz w:val="32"/>
          <w:szCs w:val="32"/>
          <w:lang w:val="en-US" w:eastAsia="zh-CN" w:bidi="ar"/>
        </w:rPr>
      </w:pPr>
      <w:r>
        <w:rPr>
          <w:rFonts w:hint="default" w:ascii="Times New Roman" w:hAnsi="Times New Roman" w:eastAsia="楷体" w:cs="Times New Roman"/>
          <w:kern w:val="0"/>
          <w:sz w:val="32"/>
          <w:szCs w:val="32"/>
          <w:lang w:val="en-US" w:eastAsia="zh-CN" w:bidi="ar"/>
        </w:rPr>
        <w:t>（三）融合传播，影响广泛化</w:t>
      </w:r>
      <w:r>
        <w:rPr>
          <w:rFonts w:hint="default" w:ascii="Times New Roman" w:hAnsi="Times New Roman" w:eastAsia="仿宋_GB2312" w:cs="Times New Roman"/>
          <w:kern w:val="0"/>
          <w:sz w:val="32"/>
          <w:szCs w:val="32"/>
          <w:lang w:val="en-US" w:eastAsia="zh-CN" w:bidi="ar"/>
        </w:rPr>
        <w:t>。突破传统宣传的单一形式，构建“线上线下联动、传统新兴互补、硬广软植结合”的全媒体传播矩阵。通过户外公益广告塑造强大声势，依托主流媒体提升公信影响，创新</w:t>
      </w:r>
      <w:r>
        <w:rPr>
          <w:rFonts w:hint="eastAsia" w:ascii="Times New Roman" w:hAnsi="Times New Roman" w:eastAsia="仿宋_GB2312" w:cs="Times New Roman"/>
          <w:kern w:val="0"/>
          <w:sz w:val="32"/>
          <w:szCs w:val="32"/>
          <w:lang w:val="en-US" w:eastAsia="zh-CN" w:bidi="ar"/>
        </w:rPr>
        <w:t>采用创意</w:t>
      </w:r>
      <w:r>
        <w:rPr>
          <w:rFonts w:hint="default" w:ascii="Times New Roman" w:hAnsi="Times New Roman" w:eastAsia="仿宋_GB2312" w:cs="Times New Roman"/>
          <w:kern w:val="0"/>
          <w:sz w:val="32"/>
          <w:szCs w:val="32"/>
          <w:lang w:val="en-US" w:eastAsia="zh-CN" w:bidi="ar"/>
        </w:rPr>
        <w:t>短视频、工伤预防专题直播等新媒体手段，以轻量化、互动化、情境化的方式，实现政策宣传从“单向灌输”到“双向互动”、从“严肃说教”到“亲切对话”的转变，有效塑造了接地气、有温度、具特色的黔西南工伤预防宣传品牌。</w:t>
      </w:r>
    </w:p>
    <w:p w14:paraId="439FE48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560" w:lineRule="exact"/>
        <w:ind w:left="0" w:leftChars="0" w:right="0" w:rightChars="0" w:firstLine="640" w:firstLineChars="200"/>
        <w:textAlignment w:val="auto"/>
        <w:rPr>
          <w:rFonts w:hint="default" w:ascii="Times New Roman" w:hAnsi="Times New Roman" w:eastAsia="楷体" w:cs="Times New Roman"/>
          <w:kern w:val="0"/>
          <w:sz w:val="32"/>
          <w:szCs w:val="32"/>
          <w:lang w:val="en-US" w:eastAsia="zh-CN" w:bidi="ar"/>
        </w:rPr>
      </w:pPr>
      <w:r>
        <w:rPr>
          <w:rFonts w:hint="eastAsia" w:ascii="Times New Roman" w:hAnsi="Times New Roman" w:eastAsia="楷体" w:cs="Times New Roman"/>
          <w:kern w:val="0"/>
          <w:sz w:val="32"/>
          <w:szCs w:val="32"/>
          <w:lang w:val="en-US" w:eastAsia="zh-CN" w:bidi="ar"/>
        </w:rPr>
        <w:t>（四）扎根本土</w:t>
      </w:r>
      <w:r>
        <w:rPr>
          <w:rFonts w:hint="default" w:ascii="Times New Roman" w:hAnsi="Times New Roman" w:eastAsia="楷体" w:cs="Times New Roman"/>
          <w:kern w:val="0"/>
          <w:sz w:val="32"/>
          <w:szCs w:val="32"/>
          <w:lang w:val="en-US" w:eastAsia="zh-CN" w:bidi="ar"/>
        </w:rPr>
        <w:t>，</w:t>
      </w:r>
      <w:r>
        <w:rPr>
          <w:rFonts w:hint="eastAsia" w:ascii="Times New Roman" w:hAnsi="Times New Roman" w:eastAsia="楷体" w:cs="Times New Roman"/>
          <w:kern w:val="0"/>
          <w:sz w:val="32"/>
          <w:szCs w:val="32"/>
          <w:lang w:val="en-US" w:eastAsia="zh-CN" w:bidi="ar"/>
        </w:rPr>
        <w:t>宣传</w:t>
      </w:r>
      <w:r>
        <w:rPr>
          <w:rFonts w:hint="default" w:ascii="Times New Roman" w:hAnsi="Times New Roman" w:eastAsia="楷体" w:cs="Times New Roman"/>
          <w:kern w:val="0"/>
          <w:sz w:val="32"/>
          <w:szCs w:val="32"/>
          <w:lang w:val="en-US" w:eastAsia="zh-CN" w:bidi="ar"/>
        </w:rPr>
        <w:t>服务</w:t>
      </w:r>
      <w:r>
        <w:rPr>
          <w:rFonts w:hint="eastAsia" w:ascii="Times New Roman" w:hAnsi="Times New Roman" w:eastAsia="楷体" w:cs="Times New Roman"/>
          <w:kern w:val="0"/>
          <w:sz w:val="32"/>
          <w:szCs w:val="32"/>
          <w:lang w:val="en-US" w:eastAsia="zh-CN" w:bidi="ar"/>
        </w:rPr>
        <w:t>亲民化</w:t>
      </w:r>
    </w:p>
    <w:p w14:paraId="1C2E13C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560" w:lineRule="exact"/>
        <w:ind w:left="0" w:leftChars="0" w:right="0" w:rightChars="0" w:firstLine="640" w:firstLineChars="200"/>
        <w:textAlignment w:val="auto"/>
        <w:rPr>
          <w:rFonts w:hint="default" w:ascii="Times New Roman" w:hAnsi="Times New Roman" w:eastAsia="仿宋_GB2312" w:cs="Times New Roman"/>
          <w:kern w:val="0"/>
          <w:sz w:val="32"/>
          <w:szCs w:val="32"/>
          <w:lang w:val="en-US" w:eastAsia="zh-CN" w:bidi="ar"/>
        </w:rPr>
      </w:pPr>
      <w:r>
        <w:rPr>
          <w:rFonts w:hint="default" w:ascii="Times New Roman" w:hAnsi="Times New Roman" w:eastAsia="仿宋_GB2312" w:cs="Times New Roman"/>
          <w:kern w:val="0"/>
          <w:sz w:val="32"/>
          <w:szCs w:val="32"/>
          <w:lang w:val="en-US" w:eastAsia="zh-CN" w:bidi="ar"/>
        </w:rPr>
        <w:t>注重</w:t>
      </w:r>
      <w:r>
        <w:rPr>
          <w:rFonts w:hint="eastAsia" w:ascii="Times New Roman" w:hAnsi="Times New Roman" w:eastAsia="仿宋_GB2312" w:cs="Times New Roman"/>
          <w:kern w:val="0"/>
          <w:sz w:val="32"/>
          <w:szCs w:val="32"/>
          <w:lang w:val="en-US" w:eastAsia="zh-CN" w:bidi="ar"/>
        </w:rPr>
        <w:t>宣传</w:t>
      </w:r>
      <w:r>
        <w:rPr>
          <w:rFonts w:hint="default" w:ascii="Times New Roman" w:hAnsi="Times New Roman" w:eastAsia="仿宋_GB2312" w:cs="Times New Roman"/>
          <w:kern w:val="0"/>
          <w:sz w:val="32"/>
          <w:szCs w:val="32"/>
          <w:lang w:val="en-US" w:eastAsia="zh-CN" w:bidi="ar"/>
        </w:rPr>
        <w:t>内容的本土化与实用性，深入挖掘黔西南州民族文化、地域风貌，将其融入短视频</w:t>
      </w:r>
      <w:r>
        <w:rPr>
          <w:rFonts w:hint="eastAsia" w:ascii="Times New Roman" w:hAnsi="Times New Roman" w:eastAsia="仿宋_GB2312" w:cs="Times New Roman"/>
          <w:kern w:val="0"/>
          <w:sz w:val="32"/>
          <w:szCs w:val="32"/>
          <w:lang w:val="en-US" w:eastAsia="zh-CN" w:bidi="ar"/>
        </w:rPr>
        <w:t>创作</w:t>
      </w:r>
      <w:r>
        <w:rPr>
          <w:rFonts w:hint="default" w:ascii="Times New Roman" w:hAnsi="Times New Roman" w:eastAsia="仿宋_GB2312" w:cs="Times New Roman"/>
          <w:kern w:val="0"/>
          <w:sz w:val="32"/>
          <w:szCs w:val="32"/>
          <w:lang w:val="en-US" w:eastAsia="zh-CN" w:bidi="ar"/>
        </w:rPr>
        <w:t>，让政策宣传自带“乡土气息”，易于群众接受与传播。直播</w:t>
      </w:r>
      <w:r>
        <w:rPr>
          <w:rFonts w:hint="eastAsia" w:ascii="Times New Roman" w:hAnsi="Times New Roman" w:eastAsia="仿宋_GB2312" w:cs="Times New Roman"/>
          <w:kern w:val="0"/>
          <w:sz w:val="32"/>
          <w:szCs w:val="32"/>
          <w:lang w:val="en-US" w:eastAsia="zh-CN" w:bidi="ar"/>
        </w:rPr>
        <w:t>活动</w:t>
      </w:r>
      <w:r>
        <w:rPr>
          <w:rFonts w:hint="default" w:ascii="Times New Roman" w:hAnsi="Times New Roman" w:eastAsia="仿宋_GB2312" w:cs="Times New Roman"/>
          <w:kern w:val="0"/>
          <w:sz w:val="32"/>
          <w:szCs w:val="32"/>
          <w:lang w:val="en-US" w:eastAsia="zh-CN" w:bidi="ar"/>
        </w:rPr>
        <w:t>坚持问题导向，精准聚焦群众最为关切的“劳动能力鉴定流程”“社保待遇资格认证”“工伤保险待遇申领”等问题，将直播平台变为实时在线的“政策咨询厅”，使宣传</w:t>
      </w:r>
      <w:r>
        <w:rPr>
          <w:rFonts w:hint="eastAsia" w:ascii="Times New Roman" w:hAnsi="Times New Roman" w:eastAsia="仿宋_GB2312" w:cs="Times New Roman"/>
          <w:kern w:val="0"/>
          <w:sz w:val="32"/>
          <w:szCs w:val="32"/>
          <w:lang w:val="en-US" w:eastAsia="zh-CN" w:bidi="ar"/>
        </w:rPr>
        <w:t>服务</w:t>
      </w:r>
      <w:r>
        <w:rPr>
          <w:rFonts w:hint="default" w:ascii="Times New Roman" w:hAnsi="Times New Roman" w:eastAsia="仿宋_GB2312" w:cs="Times New Roman"/>
          <w:kern w:val="0"/>
          <w:sz w:val="32"/>
          <w:szCs w:val="32"/>
          <w:lang w:val="en-US" w:eastAsia="zh-CN" w:bidi="ar"/>
        </w:rPr>
        <w:t>更接“地气”、更具“温情”。</w:t>
      </w:r>
    </w:p>
    <w:p w14:paraId="44D7655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560" w:lineRule="exact"/>
        <w:ind w:left="0" w:leftChars="0" w:right="0" w:rightChars="0" w:firstLine="640" w:firstLineChars="200"/>
        <w:textAlignment w:val="auto"/>
        <w:rPr>
          <w:rFonts w:hint="default" w:ascii="Times New Roman" w:hAnsi="Times New Roman" w:eastAsia="仿宋_GB2312" w:cs="Times New Roman"/>
          <w:kern w:val="0"/>
          <w:sz w:val="32"/>
          <w:szCs w:val="32"/>
          <w:lang w:val="en-US" w:eastAsia="zh-CN" w:bidi="ar"/>
        </w:rPr>
      </w:pPr>
      <w:r>
        <w:rPr>
          <w:rFonts w:hint="default" w:ascii="Times New Roman" w:hAnsi="Times New Roman" w:eastAsia="楷体" w:cs="Times New Roman"/>
          <w:kern w:val="0"/>
          <w:sz w:val="32"/>
          <w:szCs w:val="32"/>
          <w:lang w:val="en-US" w:eastAsia="zh-CN" w:bidi="ar"/>
        </w:rPr>
        <w:t>（</w:t>
      </w:r>
      <w:r>
        <w:rPr>
          <w:rFonts w:hint="eastAsia" w:ascii="Times New Roman" w:hAnsi="Times New Roman" w:eastAsia="楷体" w:cs="Times New Roman"/>
          <w:kern w:val="0"/>
          <w:sz w:val="32"/>
          <w:szCs w:val="32"/>
          <w:lang w:val="en-US" w:eastAsia="zh-CN" w:bidi="ar"/>
        </w:rPr>
        <w:t>五</w:t>
      </w:r>
      <w:r>
        <w:rPr>
          <w:rFonts w:hint="default" w:ascii="Times New Roman" w:hAnsi="Times New Roman" w:eastAsia="楷体" w:cs="Times New Roman"/>
          <w:kern w:val="0"/>
          <w:sz w:val="32"/>
          <w:szCs w:val="32"/>
          <w:lang w:val="en-US" w:eastAsia="zh-CN" w:bidi="ar"/>
        </w:rPr>
        <w:t>）闭环管理，成效可量化。</w:t>
      </w:r>
      <w:r>
        <w:rPr>
          <w:rFonts w:hint="default" w:ascii="Times New Roman" w:hAnsi="Times New Roman" w:eastAsia="仿宋_GB2312" w:cs="Times New Roman"/>
          <w:kern w:val="0"/>
          <w:sz w:val="32"/>
          <w:szCs w:val="32"/>
          <w:lang w:val="en-US" w:eastAsia="zh-CN" w:bidi="ar"/>
        </w:rPr>
        <w:t>从数据筛查目标，到精准介入治理，再到跟踪评估问效，形成完整工作闭环。各项任务均设定了可衡量、可考核的具体指标，确保了项目实施过程可控、成果可见。</w:t>
      </w:r>
    </w:p>
    <w:p w14:paraId="3B219F89">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560" w:lineRule="exact"/>
        <w:ind w:firstLine="640" w:firstLineChars="200"/>
        <w:textAlignment w:val="auto"/>
        <w:rPr>
          <w:rFonts w:hint="default" w:ascii="Times New Roman" w:hAnsi="Times New Roman" w:eastAsia="仿宋_GB2312" w:cs="Times New Roman"/>
          <w:kern w:val="0"/>
          <w:sz w:val="32"/>
          <w:szCs w:val="32"/>
          <w:lang w:val="en-US" w:eastAsia="zh-CN" w:bidi="ar"/>
        </w:rPr>
      </w:pPr>
    </w:p>
    <w:p w14:paraId="1C4FCC95">
      <w:pPr>
        <w:pStyle w:val="6"/>
        <w:keepNext w:val="0"/>
        <w:keepLines w:val="0"/>
        <w:pageBreakBefore w:val="0"/>
        <w:widowControl/>
        <w:suppressLineNumbers w:val="0"/>
        <w:kinsoku/>
        <w:wordWrap/>
        <w:overflowPunct/>
        <w:topLinePunct w:val="0"/>
        <w:autoSpaceDE/>
        <w:autoSpaceDN/>
        <w:bidi w:val="0"/>
        <w:adjustRightInd/>
        <w:snapToGrid/>
        <w:spacing w:beforeAutospacing="0" w:after="0" w:afterAutospacing="0" w:line="560" w:lineRule="exact"/>
        <w:ind w:firstLine="640" w:firstLineChars="200"/>
        <w:textAlignment w:val="auto"/>
        <w:rPr>
          <w:rFonts w:hint="default" w:ascii="Times New Roman" w:hAnsi="Times New Roman" w:eastAsia="仿宋_GB2312" w:cs="Times New Roman"/>
          <w:kern w:val="0"/>
          <w:sz w:val="32"/>
          <w:szCs w:val="32"/>
          <w:lang w:val="en-US" w:eastAsia="zh-CN" w:bidi="ar"/>
        </w:rPr>
      </w:pPr>
      <w:r>
        <w:rPr>
          <w:rFonts w:hint="default" w:ascii="Times New Roman" w:hAnsi="Times New Roman" w:eastAsia="仿宋_GB2312" w:cs="Times New Roman"/>
          <w:kern w:val="0"/>
          <w:sz w:val="32"/>
          <w:szCs w:val="32"/>
          <w:lang w:val="en-US" w:eastAsia="zh-CN" w:bidi="ar"/>
        </w:rPr>
        <w:br w:type="page"/>
      </w:r>
    </w:p>
    <w:p w14:paraId="29007CB1">
      <w:pPr>
        <w:keepNext w:val="0"/>
        <w:keepLines w:val="0"/>
        <w:pageBreakBefore w:val="0"/>
        <w:widowControl w:val="0"/>
        <w:kinsoku/>
        <w:wordWrap/>
        <w:overflowPunct/>
        <w:topLinePunct w:val="0"/>
        <w:autoSpaceDE/>
        <w:autoSpaceDN/>
        <w:bidi w:val="0"/>
        <w:adjustRightInd/>
        <w:snapToGrid/>
        <w:spacing w:line="560" w:lineRule="exact"/>
        <w:jc w:val="center"/>
        <w:textAlignment w:val="auto"/>
        <w:outlineLvl w:val="0"/>
        <w:rPr>
          <w:rFonts w:hint="default" w:ascii="Times New Roman" w:hAnsi="Times New Roman" w:eastAsia="仿宋_GB2312" w:cs="Times New Roman"/>
          <w:kern w:val="0"/>
          <w:sz w:val="32"/>
          <w:szCs w:val="32"/>
          <w:lang w:val="en-US" w:eastAsia="zh-CN" w:bidi="ar"/>
        </w:rPr>
      </w:pPr>
      <w:r>
        <w:rPr>
          <w:rFonts w:hint="default" w:ascii="Times New Roman" w:hAnsi="Times New Roman" w:eastAsia="方正小标宋简体" w:cs="Times New Roman"/>
          <w:sz w:val="44"/>
          <w:szCs w:val="44"/>
          <w:lang w:val="en-US" w:eastAsia="zh-CN"/>
        </w:rPr>
        <w:t>第四章 征程步履 实践画卷</w:t>
      </w:r>
    </w:p>
    <w:p w14:paraId="30BAC07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560" w:lineRule="exact"/>
        <w:ind w:left="0" w:leftChars="0" w:right="0" w:rightChars="0" w:firstLine="640" w:firstLineChars="200"/>
        <w:textAlignment w:val="auto"/>
        <w:rPr>
          <w:rFonts w:hint="default" w:ascii="Times New Roman" w:hAnsi="Times New Roman" w:eastAsia="仿宋_GB2312" w:cs="Times New Roman"/>
          <w:kern w:val="0"/>
          <w:sz w:val="32"/>
          <w:szCs w:val="32"/>
          <w:lang w:val="en-US" w:eastAsia="zh-CN" w:bidi="ar"/>
        </w:rPr>
      </w:pPr>
      <w:r>
        <w:rPr>
          <w:rFonts w:hint="default" w:ascii="Times New Roman" w:hAnsi="Times New Roman" w:eastAsia="仿宋_GB2312" w:cs="Times New Roman"/>
          <w:kern w:val="0"/>
          <w:sz w:val="32"/>
          <w:szCs w:val="32"/>
          <w:lang w:val="en-US" w:eastAsia="zh-CN" w:bidi="ar"/>
        </w:rPr>
        <w:t>蓝图绘就，重在落实。黔西南州2025年工伤预防宣传项目严格遵循“一核三擎”模式路径，精心组织，扎实推进，将各项规划转化为具体行动和实在成效。</w:t>
      </w:r>
    </w:p>
    <w:p w14:paraId="2CF0620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560" w:lineRule="exact"/>
        <w:ind w:left="0" w:leftChars="0" w:right="0" w:rightChars="0" w:firstLine="640" w:firstLineChars="200"/>
        <w:textAlignment w:val="auto"/>
        <w:rPr>
          <w:rFonts w:hint="default" w:ascii="Times New Roman" w:hAnsi="Times New Roman" w:eastAsia="仿宋_GB2312" w:cs="Times New Roman"/>
          <w:kern w:val="0"/>
          <w:sz w:val="32"/>
          <w:szCs w:val="32"/>
          <w:lang w:val="en-US" w:eastAsia="zh-CN" w:bidi="ar"/>
        </w:rPr>
      </w:pPr>
      <w:r>
        <w:rPr>
          <w:rFonts w:hint="default" w:ascii="Times New Roman" w:hAnsi="Times New Roman" w:eastAsia="黑体" w:cs="Times New Roman"/>
          <w:kern w:val="0"/>
          <w:sz w:val="32"/>
          <w:szCs w:val="32"/>
          <w:lang w:val="en-US" w:eastAsia="zh-CN" w:bidi="ar"/>
        </w:rPr>
        <w:t>一、“1”个核心驱动</w:t>
      </w:r>
    </w:p>
    <w:p w14:paraId="7F3BF17B">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560" w:lineRule="exact"/>
        <w:ind w:left="0" w:leftChars="0" w:right="0" w:rightChars="0" w:firstLine="640" w:firstLineChars="200"/>
        <w:jc w:val="both"/>
        <w:textAlignment w:val="auto"/>
        <w:rPr>
          <w:rFonts w:hint="default" w:ascii="Times New Roman" w:hAnsi="Times New Roman" w:eastAsia="仿宋_GB2312" w:cs="Times New Roman"/>
          <w:kern w:val="0"/>
          <w:sz w:val="32"/>
          <w:szCs w:val="32"/>
          <w:lang w:val="en-US" w:eastAsia="zh-CN" w:bidi="ar"/>
        </w:rPr>
      </w:pPr>
      <w:r>
        <w:rPr>
          <w:rFonts w:hint="default" w:ascii="Times New Roman" w:hAnsi="Times New Roman" w:eastAsia="楷体" w:cs="Times New Roman"/>
          <w:kern w:val="0"/>
          <w:sz w:val="32"/>
          <w:szCs w:val="32"/>
          <w:lang w:val="en-US" w:eastAsia="zh-CN" w:bidi="ar"/>
        </w:rPr>
        <w:t>（一）建立“大数据+工伤预防”智能监测平台。</w:t>
      </w:r>
      <w:r>
        <w:rPr>
          <w:rFonts w:hint="default" w:ascii="Times New Roman" w:hAnsi="Times New Roman" w:eastAsia="仿宋_GB2312" w:cs="Times New Roman"/>
          <w:kern w:val="0"/>
          <w:sz w:val="32"/>
          <w:szCs w:val="32"/>
          <w:lang w:val="en-US" w:eastAsia="zh-CN" w:bidi="ar"/>
        </w:rPr>
        <w:t>通过自动抓取、分析比对，及时发现异常波动和潜在风险点，累计生成多期监测报告，实现对全州参保企业工伤事故情况的月度动态监测与智能排名，为相关职能部门开展风险提示、定向核查提供了数据抓手，初步实现了工伤风险的早发现、早预警。</w:t>
      </w:r>
    </w:p>
    <w:p w14:paraId="25692C2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560" w:lineRule="exact"/>
        <w:ind w:left="0" w:leftChars="0" w:right="0" w:rightChars="0" w:firstLine="640" w:firstLineChars="200"/>
        <w:jc w:val="both"/>
        <w:textAlignment w:val="auto"/>
        <w:rPr>
          <w:rFonts w:hint="default" w:ascii="Times New Roman" w:hAnsi="Times New Roman" w:eastAsia="仿宋_GB2312" w:cs="Times New Roman"/>
          <w:kern w:val="0"/>
          <w:sz w:val="32"/>
          <w:szCs w:val="32"/>
          <w:lang w:val="en-US" w:eastAsia="zh-CN" w:bidi="ar"/>
        </w:rPr>
      </w:pPr>
      <w:r>
        <w:rPr>
          <w:rFonts w:hint="default" w:ascii="Times New Roman" w:hAnsi="Times New Roman" w:eastAsia="楷体" w:cs="Times New Roman"/>
          <w:kern w:val="0"/>
          <w:sz w:val="32"/>
          <w:szCs w:val="32"/>
          <w:lang w:val="en-US" w:eastAsia="zh-CN" w:bidi="ar"/>
        </w:rPr>
        <w:t>（二）建立工伤预防可视化模型。</w:t>
      </w:r>
      <w:r>
        <w:rPr>
          <w:rFonts w:hint="default" w:ascii="Times New Roman" w:hAnsi="Times New Roman" w:eastAsia="仿宋_GB2312" w:cs="Times New Roman"/>
          <w:kern w:val="0"/>
          <w:sz w:val="32"/>
          <w:szCs w:val="32"/>
          <w:lang w:val="en-US" w:eastAsia="zh-CN" w:bidi="ar"/>
        </w:rPr>
        <w:t>通过建立工伤预防可视化模型，从多维度数据展示全州工伤信息，直观呈现工伤趋势、行业工伤态势、工伤伤害类型、伤害部位数量及重点企业工伤情况，动态掌握区域工伤事故发生情况，实现工伤预防信息化、数据化、可视化，极大提升了工伤预防形势研判的科学性和工作效率。</w:t>
      </w:r>
    </w:p>
    <w:p w14:paraId="434BE35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560" w:lineRule="exact"/>
        <w:ind w:left="0" w:leftChars="0" w:right="0" w:rightChars="0" w:firstLine="640" w:firstLineChars="200"/>
        <w:jc w:val="both"/>
        <w:textAlignment w:val="auto"/>
        <w:rPr>
          <w:rFonts w:hint="default" w:ascii="Times New Roman" w:hAnsi="Times New Roman" w:eastAsia="仿宋_GB2312" w:cs="Times New Roman"/>
          <w:kern w:val="0"/>
          <w:sz w:val="32"/>
          <w:szCs w:val="32"/>
          <w:lang w:val="en-US" w:eastAsia="zh-CN" w:bidi="ar"/>
        </w:rPr>
      </w:pPr>
      <w:r>
        <w:rPr>
          <w:rFonts w:hint="default" w:ascii="Times New Roman" w:hAnsi="Times New Roman" w:eastAsia="楷体" w:cs="Times New Roman"/>
          <w:kern w:val="0"/>
          <w:sz w:val="32"/>
          <w:szCs w:val="32"/>
          <w:lang w:val="en-US" w:eastAsia="zh-CN" w:bidi="ar"/>
        </w:rPr>
        <w:t>（三）开展大数据深度分析。</w:t>
      </w:r>
      <w:r>
        <w:rPr>
          <w:rFonts w:hint="default" w:ascii="Times New Roman" w:hAnsi="Times New Roman" w:eastAsia="仿宋_GB2312" w:cs="Times New Roman"/>
          <w:kern w:val="0"/>
          <w:sz w:val="32"/>
          <w:szCs w:val="32"/>
          <w:lang w:val="en-US" w:eastAsia="zh-CN" w:bidi="ar"/>
        </w:rPr>
        <w:t>对2022</w:t>
      </w:r>
      <w:r>
        <w:rPr>
          <w:rFonts w:hint="eastAsia" w:ascii="Times New Roman" w:hAnsi="Times New Roman" w:eastAsia="仿宋_GB2312" w:cs="Times New Roman"/>
          <w:kern w:val="0"/>
          <w:sz w:val="32"/>
          <w:szCs w:val="32"/>
          <w:lang w:val="en-US" w:eastAsia="zh-CN" w:bidi="ar"/>
        </w:rPr>
        <w:t>—</w:t>
      </w:r>
      <w:r>
        <w:rPr>
          <w:rFonts w:hint="default" w:ascii="Times New Roman" w:hAnsi="Times New Roman" w:eastAsia="仿宋_GB2312" w:cs="Times New Roman"/>
          <w:kern w:val="0"/>
          <w:sz w:val="32"/>
          <w:szCs w:val="32"/>
          <w:lang w:val="en-US" w:eastAsia="zh-CN" w:bidi="ar"/>
        </w:rPr>
        <w:t>2024年全州工伤保险数据进行专项深度分析，形成了内容详实的分析报告。报告精准刻画了工伤事故在时间、空间、行业、企业、岗位等多个维度的分布特征与变化规律，为确定2025年及今后一段时期的重点治理方向提供了坚实的数据支撑和决策依据。</w:t>
      </w:r>
    </w:p>
    <w:p w14:paraId="358F77A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560" w:lineRule="exact"/>
        <w:ind w:left="0" w:leftChars="0" w:right="0" w:rightChars="0" w:firstLine="640" w:firstLineChars="200"/>
        <w:textAlignment w:val="auto"/>
        <w:rPr>
          <w:rFonts w:hint="default" w:ascii="Times New Roman" w:hAnsi="Times New Roman" w:eastAsia="黑体" w:cs="Times New Roman"/>
          <w:kern w:val="0"/>
          <w:sz w:val="32"/>
          <w:szCs w:val="32"/>
          <w:lang w:val="en-US" w:eastAsia="zh-CN" w:bidi="ar"/>
        </w:rPr>
      </w:pPr>
      <w:r>
        <w:rPr>
          <w:rFonts w:hint="default" w:ascii="Times New Roman" w:hAnsi="Times New Roman" w:eastAsia="黑体" w:cs="Times New Roman"/>
          <w:kern w:val="0"/>
          <w:sz w:val="32"/>
          <w:szCs w:val="32"/>
          <w:lang w:val="en-US" w:eastAsia="zh-CN" w:bidi="ar"/>
        </w:rPr>
        <w:t>二、“3”个引擎发力</w:t>
      </w:r>
    </w:p>
    <w:p w14:paraId="59673DE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560" w:lineRule="exact"/>
        <w:ind w:left="0" w:leftChars="0" w:right="0" w:rightChars="0" w:firstLine="640" w:firstLineChars="200"/>
        <w:textAlignment w:val="auto"/>
        <w:rPr>
          <w:rFonts w:hint="default" w:ascii="Times New Roman" w:hAnsi="Times New Roman" w:eastAsia="楷体" w:cs="Times New Roman"/>
          <w:kern w:val="0"/>
          <w:sz w:val="32"/>
          <w:szCs w:val="32"/>
          <w:lang w:val="en-US" w:eastAsia="zh-CN" w:bidi="ar"/>
        </w:rPr>
      </w:pPr>
      <w:r>
        <w:rPr>
          <w:rFonts w:hint="default" w:ascii="Times New Roman" w:hAnsi="Times New Roman" w:eastAsia="楷体" w:cs="Times New Roman"/>
          <w:kern w:val="0"/>
          <w:sz w:val="32"/>
          <w:szCs w:val="32"/>
          <w:lang w:val="en-US" w:eastAsia="zh-CN" w:bidi="ar"/>
        </w:rPr>
        <w:t>（一）重点企业贴身治理，一企一策除隐患</w:t>
      </w:r>
    </w:p>
    <w:p w14:paraId="4837435B">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560" w:lineRule="exact"/>
        <w:ind w:left="0" w:leftChars="0" w:right="0" w:rightChars="0" w:firstLine="640" w:firstLineChars="200"/>
        <w:textAlignment w:val="auto"/>
        <w:rPr>
          <w:rFonts w:hint="default" w:ascii="Times New Roman" w:hAnsi="Times New Roman" w:eastAsia="仿宋_GB2312" w:cs="Times New Roman"/>
          <w:kern w:val="0"/>
          <w:sz w:val="32"/>
          <w:szCs w:val="32"/>
          <w:lang w:val="en-US" w:eastAsia="zh-CN" w:bidi="ar"/>
        </w:rPr>
      </w:pPr>
      <w:r>
        <w:rPr>
          <w:rFonts w:hint="default" w:ascii="Times New Roman" w:hAnsi="Times New Roman" w:eastAsia="仿宋_GB2312" w:cs="Times New Roman"/>
          <w:kern w:val="0"/>
          <w:sz w:val="32"/>
          <w:szCs w:val="32"/>
          <w:lang w:val="en-US" w:eastAsia="zh-CN" w:bidi="ar"/>
        </w:rPr>
        <w:t>——依据大数据分析结果，精准筛选出5家特重点企业作为贴身治理对象。组织工伤预防专家深入企业一线，开展全面调研和隐患排查，累计排查出各类事故隐患152条。</w:t>
      </w:r>
    </w:p>
    <w:p w14:paraId="10B2E58A">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560" w:lineRule="exact"/>
        <w:ind w:left="0" w:leftChars="0" w:right="0" w:rightChars="0" w:firstLine="640" w:firstLineChars="200"/>
        <w:textAlignment w:val="auto"/>
        <w:rPr>
          <w:rFonts w:hint="default" w:ascii="Times New Roman" w:hAnsi="Times New Roman" w:eastAsia="仿宋_GB2312" w:cs="Times New Roman"/>
          <w:kern w:val="0"/>
          <w:sz w:val="32"/>
          <w:szCs w:val="32"/>
          <w:lang w:val="en-US" w:eastAsia="zh-CN" w:bidi="ar"/>
        </w:rPr>
      </w:pPr>
      <w:r>
        <w:rPr>
          <w:rFonts w:hint="default" w:ascii="Times New Roman" w:hAnsi="Times New Roman" w:eastAsia="仿宋_GB2312" w:cs="Times New Roman"/>
          <w:kern w:val="0"/>
          <w:sz w:val="32"/>
          <w:szCs w:val="32"/>
          <w:lang w:val="en-US" w:eastAsia="zh-CN" w:bidi="ar"/>
        </w:rPr>
        <w:t>——通过现场指导、定期回访、提供整改建议等方式，推动企业完成隐患整改100条，</w:t>
      </w:r>
      <w:r>
        <w:rPr>
          <w:rFonts w:hint="eastAsia" w:ascii="Times New Roman" w:hAnsi="Times New Roman" w:eastAsia="仿宋_GB2312" w:cs="Times New Roman"/>
          <w:kern w:val="0"/>
          <w:sz w:val="32"/>
          <w:szCs w:val="32"/>
          <w:lang w:val="en-US" w:eastAsia="zh-CN" w:bidi="ar"/>
        </w:rPr>
        <w:t>隐患</w:t>
      </w:r>
      <w:r>
        <w:rPr>
          <w:rFonts w:hint="default" w:ascii="Times New Roman" w:hAnsi="Times New Roman" w:eastAsia="仿宋_GB2312" w:cs="Times New Roman"/>
          <w:kern w:val="0"/>
          <w:sz w:val="32"/>
          <w:szCs w:val="32"/>
          <w:lang w:val="en-US" w:eastAsia="zh-CN" w:bidi="ar"/>
        </w:rPr>
        <w:t>平均整改率达65.79%。</w:t>
      </w:r>
    </w:p>
    <w:p w14:paraId="43FDF8AE">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560" w:lineRule="exact"/>
        <w:ind w:left="0" w:leftChars="0" w:right="0" w:rightChars="0" w:firstLine="640" w:firstLineChars="200"/>
        <w:textAlignment w:val="auto"/>
        <w:rPr>
          <w:rFonts w:hint="default" w:ascii="Times New Roman" w:hAnsi="Times New Roman" w:eastAsia="仿宋_GB2312" w:cs="Times New Roman"/>
          <w:kern w:val="0"/>
          <w:sz w:val="32"/>
          <w:szCs w:val="32"/>
          <w:lang w:val="en-US" w:eastAsia="zh-CN" w:bidi="ar"/>
        </w:rPr>
      </w:pPr>
      <w:r>
        <w:rPr>
          <w:rFonts w:hint="default" w:ascii="Times New Roman" w:hAnsi="Times New Roman" w:eastAsia="仿宋_GB2312" w:cs="Times New Roman"/>
          <w:kern w:val="0"/>
          <w:sz w:val="32"/>
          <w:szCs w:val="32"/>
          <w:lang w:val="en-US" w:eastAsia="zh-CN" w:bidi="ar"/>
        </w:rPr>
        <w:t>——针对企业风险特点和员工岗位需求，开展定制化工伤预防培训6场，覆盖企业职工261人，考试平均分92.1分，满意度平均分97.53分。</w:t>
      </w:r>
    </w:p>
    <w:p w14:paraId="0A14D9B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560" w:lineRule="exact"/>
        <w:ind w:left="0" w:leftChars="0" w:right="0" w:rightChars="0" w:firstLine="640" w:firstLineChars="200"/>
        <w:textAlignment w:val="auto"/>
        <w:rPr>
          <w:rFonts w:hint="default" w:ascii="Times New Roman" w:hAnsi="Times New Roman" w:eastAsia="仿宋_GB2312" w:cs="Times New Roman"/>
          <w:kern w:val="0"/>
          <w:sz w:val="32"/>
          <w:szCs w:val="32"/>
          <w:lang w:val="en-US" w:eastAsia="zh-CN" w:bidi="ar"/>
        </w:rPr>
      </w:pPr>
      <w:r>
        <w:rPr>
          <w:rFonts w:hint="default" w:ascii="Times New Roman" w:hAnsi="Times New Roman" w:eastAsia="仿宋_GB2312" w:cs="Times New Roman"/>
          <w:kern w:val="0"/>
          <w:sz w:val="32"/>
          <w:szCs w:val="32"/>
          <w:lang w:val="en-US" w:eastAsia="zh-CN" w:bidi="ar"/>
        </w:rPr>
        <w:t>——结合企业高发工伤事故特征，以工种为单位，定制工伤预防警示教育宣传片5部，发放给企业宣传使用，助力企业建立内部长效警示机制。</w:t>
      </w:r>
    </w:p>
    <w:p w14:paraId="4AA948A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560" w:lineRule="exact"/>
        <w:ind w:left="0" w:leftChars="0" w:right="0" w:rightChars="0" w:firstLine="640" w:firstLineChars="200"/>
        <w:textAlignment w:val="auto"/>
        <w:rPr>
          <w:rFonts w:hint="default" w:ascii="Times New Roman" w:hAnsi="Times New Roman" w:eastAsia="楷体" w:cs="Times New Roman"/>
          <w:kern w:val="0"/>
          <w:sz w:val="32"/>
          <w:szCs w:val="32"/>
          <w:lang w:val="en-US" w:eastAsia="zh-CN" w:bidi="ar"/>
        </w:rPr>
      </w:pPr>
      <w:r>
        <w:rPr>
          <w:rFonts w:hint="default" w:ascii="Times New Roman" w:hAnsi="Times New Roman" w:eastAsia="楷体" w:cs="Times New Roman"/>
          <w:kern w:val="0"/>
          <w:sz w:val="32"/>
          <w:szCs w:val="32"/>
          <w:lang w:val="en-US" w:eastAsia="zh-CN" w:bidi="ar"/>
        </w:rPr>
        <w:t>（二）重点人群精准培训，政策技能双提升</w:t>
      </w:r>
    </w:p>
    <w:p w14:paraId="37524B5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560" w:lineRule="exact"/>
        <w:ind w:left="0" w:leftChars="0" w:right="0" w:rightChars="0" w:firstLine="640" w:firstLineChars="200"/>
        <w:textAlignment w:val="auto"/>
        <w:rPr>
          <w:rFonts w:hint="default" w:ascii="Times New Roman" w:hAnsi="Times New Roman" w:eastAsia="仿宋_GB2312" w:cs="Times New Roman"/>
          <w:kern w:val="0"/>
          <w:sz w:val="32"/>
          <w:szCs w:val="32"/>
          <w:lang w:val="en-US" w:eastAsia="zh-CN" w:bidi="ar"/>
        </w:rPr>
      </w:pPr>
      <w:r>
        <w:rPr>
          <w:rFonts w:hint="default" w:ascii="Times New Roman" w:hAnsi="Times New Roman" w:eastAsia="仿宋_GB2312" w:cs="Times New Roman"/>
          <w:kern w:val="0"/>
          <w:sz w:val="32"/>
          <w:szCs w:val="32"/>
          <w:lang w:val="en-US" w:eastAsia="zh-CN" w:bidi="ar"/>
        </w:rPr>
        <w:t>面向黔西南州机关事业单位职工开展2场工伤保险政策培训。培训紧密围绕</w:t>
      </w:r>
      <w:r>
        <w:rPr>
          <w:rFonts w:hint="eastAsia" w:ascii="Times New Roman" w:hAnsi="Times New Roman" w:eastAsia="仿宋_GB2312" w:cs="Times New Roman"/>
          <w:kern w:val="0"/>
          <w:sz w:val="32"/>
          <w:szCs w:val="32"/>
          <w:lang w:val="en-US" w:eastAsia="zh-CN" w:bidi="ar"/>
        </w:rPr>
        <w:t>《工伤保险条例》</w:t>
      </w:r>
      <w:r>
        <w:rPr>
          <w:rFonts w:hint="default" w:ascii="Times New Roman" w:hAnsi="Times New Roman" w:eastAsia="仿宋_GB2312" w:cs="Times New Roman"/>
          <w:kern w:val="0"/>
          <w:sz w:val="32"/>
          <w:szCs w:val="32"/>
          <w:lang w:val="en-US" w:eastAsia="zh-CN" w:bidi="ar"/>
        </w:rPr>
        <w:t>、业务经办实务、工伤认定与劳动能力鉴定流程、常见事故预防及案例分析等内容展开，有效填补了机关事业单位职工在工伤保险政策知识与工伤预防技能方面的短板。2场培训参训人数297人，考试平均分93.41分，满意度平均分98.33分。</w:t>
      </w:r>
    </w:p>
    <w:p w14:paraId="665FED5A">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560" w:lineRule="exact"/>
        <w:ind w:left="0" w:leftChars="0" w:right="0" w:rightChars="0" w:firstLine="640" w:firstLineChars="200"/>
        <w:textAlignment w:val="auto"/>
        <w:rPr>
          <w:rFonts w:hint="default" w:ascii="Times New Roman" w:hAnsi="Times New Roman" w:eastAsia="仿宋_GB2312" w:cs="Times New Roman"/>
          <w:kern w:val="0"/>
          <w:sz w:val="32"/>
          <w:szCs w:val="32"/>
          <w:lang w:val="en-US" w:eastAsia="zh-CN" w:bidi="ar"/>
        </w:rPr>
      </w:pPr>
      <w:r>
        <w:rPr>
          <w:rFonts w:hint="default" w:ascii="Times New Roman" w:hAnsi="Times New Roman" w:eastAsia="楷体" w:cs="Times New Roman"/>
          <w:kern w:val="0"/>
          <w:sz w:val="32"/>
          <w:szCs w:val="32"/>
          <w:lang w:val="en-US" w:eastAsia="zh-CN" w:bidi="ar"/>
        </w:rPr>
        <w:t>（三）全方位立体化宣传，声屏报网全覆盖</w:t>
      </w:r>
    </w:p>
    <w:p w14:paraId="14F7382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560" w:lineRule="exact"/>
        <w:ind w:left="0" w:leftChars="0" w:right="0" w:rightChars="0" w:firstLine="640" w:firstLineChars="200"/>
        <w:textAlignment w:val="auto"/>
        <w:rPr>
          <w:rFonts w:hint="default" w:ascii="Times New Roman" w:hAnsi="Times New Roman" w:eastAsia="仿宋_GB2312" w:cs="Times New Roman"/>
          <w:kern w:val="0"/>
          <w:sz w:val="32"/>
          <w:szCs w:val="32"/>
          <w:lang w:val="en-US" w:eastAsia="zh-CN" w:bidi="ar"/>
        </w:rPr>
      </w:pPr>
      <w:r>
        <w:rPr>
          <w:rFonts w:hint="default" w:ascii="Times New Roman" w:hAnsi="Times New Roman" w:eastAsia="仿宋_GB2312" w:cs="Times New Roman"/>
          <w:kern w:val="0"/>
          <w:sz w:val="32"/>
          <w:szCs w:val="32"/>
          <w:lang w:val="en-US" w:eastAsia="zh-CN" w:bidi="ar"/>
        </w:rPr>
        <w:t>——公益广告广泛投放。在全州</w:t>
      </w:r>
      <w:r>
        <w:rPr>
          <w:rFonts w:hint="eastAsia" w:ascii="Times New Roman" w:hAnsi="Times New Roman" w:eastAsia="仿宋_GB2312" w:cs="Times New Roman"/>
          <w:kern w:val="0"/>
          <w:sz w:val="32"/>
          <w:szCs w:val="32"/>
          <w:lang w:val="en-US" w:eastAsia="zh-CN" w:bidi="ar"/>
        </w:rPr>
        <w:t>30辆</w:t>
      </w:r>
      <w:r>
        <w:rPr>
          <w:rFonts w:hint="default" w:ascii="Times New Roman" w:hAnsi="Times New Roman" w:eastAsia="仿宋_GB2312" w:cs="Times New Roman"/>
          <w:kern w:val="0"/>
          <w:sz w:val="32"/>
          <w:szCs w:val="32"/>
          <w:lang w:val="en-US" w:eastAsia="zh-CN" w:bidi="ar"/>
        </w:rPr>
        <w:t>公交车身、</w:t>
      </w:r>
      <w:r>
        <w:rPr>
          <w:rFonts w:hint="eastAsia" w:ascii="Times New Roman" w:hAnsi="Times New Roman" w:eastAsia="仿宋_GB2312" w:cs="Times New Roman"/>
          <w:kern w:val="0"/>
          <w:sz w:val="32"/>
          <w:szCs w:val="32"/>
          <w:lang w:val="en-US" w:eastAsia="zh-CN" w:bidi="ar"/>
        </w:rPr>
        <w:t>9个</w:t>
      </w:r>
      <w:r>
        <w:rPr>
          <w:rFonts w:hint="default" w:ascii="Times New Roman" w:hAnsi="Times New Roman" w:eastAsia="仿宋_GB2312" w:cs="Times New Roman"/>
          <w:kern w:val="0"/>
          <w:sz w:val="32"/>
          <w:szCs w:val="32"/>
          <w:lang w:val="en-US" w:eastAsia="zh-CN" w:bidi="ar"/>
        </w:rPr>
        <w:t>公交车站灯箱、</w:t>
      </w:r>
      <w:r>
        <w:rPr>
          <w:rFonts w:hint="eastAsia" w:ascii="Times New Roman" w:hAnsi="Times New Roman" w:eastAsia="仿宋_GB2312" w:cs="Times New Roman"/>
          <w:kern w:val="0"/>
          <w:sz w:val="32"/>
          <w:szCs w:val="32"/>
          <w:lang w:val="en-US" w:eastAsia="zh-CN" w:bidi="ar"/>
        </w:rPr>
        <w:t>30个</w:t>
      </w:r>
      <w:r>
        <w:rPr>
          <w:rFonts w:hint="default" w:ascii="Times New Roman" w:hAnsi="Times New Roman" w:eastAsia="仿宋_GB2312" w:cs="Times New Roman"/>
          <w:kern w:val="0"/>
          <w:sz w:val="32"/>
          <w:szCs w:val="32"/>
          <w:lang w:val="en-US" w:eastAsia="zh-CN" w:bidi="ar"/>
        </w:rPr>
        <w:t>加油站灯箱</w:t>
      </w:r>
      <w:r>
        <w:rPr>
          <w:rFonts w:hint="eastAsia" w:ascii="Times New Roman" w:hAnsi="Times New Roman" w:eastAsia="仿宋_GB2312" w:cs="Times New Roman"/>
          <w:kern w:val="0"/>
          <w:sz w:val="32"/>
          <w:szCs w:val="32"/>
          <w:lang w:val="en-US" w:eastAsia="zh-CN" w:bidi="ar"/>
        </w:rPr>
        <w:t>和兴义市20处</w:t>
      </w:r>
      <w:r>
        <w:rPr>
          <w:rFonts w:hint="default" w:ascii="Times New Roman" w:hAnsi="Times New Roman" w:eastAsia="仿宋_GB2312" w:cs="Times New Roman"/>
          <w:kern w:val="0"/>
          <w:sz w:val="32"/>
          <w:szCs w:val="32"/>
          <w:lang w:val="en-US" w:eastAsia="zh-CN" w:bidi="ar"/>
        </w:rPr>
        <w:t>户外大型LED显示屏、</w:t>
      </w:r>
      <w:r>
        <w:rPr>
          <w:rFonts w:hint="eastAsia" w:ascii="Times New Roman" w:hAnsi="Times New Roman" w:eastAsia="仿宋_GB2312" w:cs="Times New Roman"/>
          <w:kern w:val="0"/>
          <w:sz w:val="32"/>
          <w:szCs w:val="32"/>
          <w:lang w:val="en-US" w:eastAsia="zh-CN" w:bidi="ar"/>
        </w:rPr>
        <w:t>300台</w:t>
      </w:r>
      <w:r>
        <w:rPr>
          <w:rFonts w:hint="default" w:ascii="Times New Roman" w:hAnsi="Times New Roman" w:eastAsia="仿宋_GB2312" w:cs="Times New Roman"/>
          <w:kern w:val="0"/>
          <w:sz w:val="32"/>
          <w:szCs w:val="32"/>
          <w:lang w:val="en-US" w:eastAsia="zh-CN" w:bidi="ar"/>
        </w:rPr>
        <w:t>楼宇广告机、</w:t>
      </w:r>
      <w:r>
        <w:rPr>
          <w:rFonts w:hint="eastAsia" w:ascii="Times New Roman" w:hAnsi="Times New Roman" w:eastAsia="仿宋_GB2312" w:cs="Times New Roman"/>
          <w:kern w:val="0"/>
          <w:sz w:val="32"/>
          <w:szCs w:val="32"/>
          <w:lang w:val="en-US" w:eastAsia="zh-CN" w:bidi="ar"/>
        </w:rPr>
        <w:t>715辆</w:t>
      </w:r>
      <w:r>
        <w:rPr>
          <w:rFonts w:hint="default" w:ascii="Times New Roman" w:hAnsi="Times New Roman" w:eastAsia="仿宋_GB2312" w:cs="Times New Roman"/>
          <w:kern w:val="0"/>
          <w:sz w:val="32"/>
          <w:szCs w:val="32"/>
          <w:lang w:val="en-US" w:eastAsia="zh-CN" w:bidi="ar"/>
        </w:rPr>
        <w:t>出租车车顶LED、</w:t>
      </w:r>
      <w:r>
        <w:rPr>
          <w:rFonts w:hint="eastAsia" w:ascii="Times New Roman" w:hAnsi="Times New Roman" w:eastAsia="仿宋_GB2312" w:cs="Times New Roman"/>
          <w:kern w:val="0"/>
          <w:sz w:val="32"/>
          <w:szCs w:val="32"/>
          <w:lang w:val="en-US" w:eastAsia="zh-CN" w:bidi="ar"/>
        </w:rPr>
        <w:t>30个</w:t>
      </w:r>
      <w:r>
        <w:rPr>
          <w:rFonts w:hint="default" w:ascii="Times New Roman" w:hAnsi="Times New Roman" w:eastAsia="仿宋_GB2312" w:cs="Times New Roman"/>
          <w:kern w:val="0"/>
          <w:sz w:val="32"/>
          <w:szCs w:val="32"/>
          <w:lang w:val="en-US" w:eastAsia="zh-CN" w:bidi="ar"/>
        </w:rPr>
        <w:t>地下（人防工程）商场</w:t>
      </w:r>
      <w:r>
        <w:rPr>
          <w:rFonts w:hint="eastAsia" w:ascii="Times New Roman" w:hAnsi="Times New Roman" w:eastAsia="仿宋_GB2312" w:cs="Times New Roman"/>
          <w:kern w:val="0"/>
          <w:sz w:val="32"/>
          <w:szCs w:val="32"/>
          <w:lang w:val="en-US" w:eastAsia="zh-CN" w:bidi="ar"/>
        </w:rPr>
        <w:t>出入口广告位</w:t>
      </w:r>
      <w:r>
        <w:rPr>
          <w:rFonts w:hint="default" w:ascii="Times New Roman" w:hAnsi="Times New Roman" w:eastAsia="仿宋_GB2312" w:cs="Times New Roman"/>
          <w:kern w:val="0"/>
          <w:sz w:val="32"/>
          <w:szCs w:val="32"/>
          <w:lang w:val="en-US" w:eastAsia="zh-CN" w:bidi="ar"/>
        </w:rPr>
        <w:t>广泛投放工伤预防公益宣传广告</w:t>
      </w:r>
      <w:r>
        <w:rPr>
          <w:rFonts w:hint="eastAsia" w:ascii="Times New Roman" w:hAnsi="Times New Roman" w:eastAsia="仿宋_GB2312" w:cs="Times New Roman"/>
          <w:kern w:val="0"/>
          <w:sz w:val="32"/>
          <w:szCs w:val="32"/>
          <w:lang w:val="en-US" w:eastAsia="zh-CN" w:bidi="ar"/>
        </w:rPr>
        <w:t>，实现宣传场景全覆盖，让工伤预防知识抬头可见、驻足即观，</w:t>
      </w:r>
      <w:r>
        <w:rPr>
          <w:rFonts w:hint="default" w:ascii="Times New Roman" w:hAnsi="Times New Roman" w:eastAsia="仿宋_GB2312" w:cs="Times New Roman"/>
          <w:kern w:val="0"/>
          <w:sz w:val="32"/>
          <w:szCs w:val="32"/>
          <w:lang w:val="en-US" w:eastAsia="zh-CN" w:bidi="ar"/>
        </w:rPr>
        <w:t>营造了浓厚的工伤预防宣传氛围。</w:t>
      </w:r>
    </w:p>
    <w:p w14:paraId="2142BCB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560" w:lineRule="exact"/>
        <w:ind w:left="0" w:leftChars="0" w:right="0" w:rightChars="0" w:firstLine="640" w:firstLineChars="200"/>
        <w:textAlignment w:val="auto"/>
        <w:rPr>
          <w:rFonts w:hint="default" w:ascii="Times New Roman" w:hAnsi="Times New Roman" w:eastAsia="仿宋_GB2312" w:cs="Times New Roman"/>
          <w:kern w:val="0"/>
          <w:sz w:val="32"/>
          <w:szCs w:val="32"/>
          <w:lang w:val="en-US" w:eastAsia="zh-CN" w:bidi="ar"/>
        </w:rPr>
      </w:pPr>
      <w:r>
        <w:rPr>
          <w:rFonts w:hint="default" w:ascii="Times New Roman" w:hAnsi="Times New Roman" w:eastAsia="仿宋_GB2312" w:cs="Times New Roman"/>
          <w:kern w:val="0"/>
          <w:sz w:val="32"/>
          <w:szCs w:val="32"/>
          <w:lang w:val="en-US" w:eastAsia="zh-CN" w:bidi="ar"/>
        </w:rPr>
        <w:t>——主流媒体聚焦报道。积极协调中央及省州级主流媒体资源，对项目亮点工作和成效进行宣传报道，累计在中国劳动保障报、贵州电视台、兴义网等平台刊发相关新闻稿件5篇次，有效提升了黔西南州工伤预防工作的社会知晓度和影响力。</w:t>
      </w:r>
    </w:p>
    <w:p w14:paraId="3F07B06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560" w:lineRule="exact"/>
        <w:ind w:left="0" w:leftChars="0" w:right="0" w:rightChars="0" w:firstLine="640" w:firstLineChars="200"/>
        <w:textAlignment w:val="auto"/>
        <w:rPr>
          <w:rFonts w:hint="default" w:ascii="Times New Roman" w:hAnsi="Times New Roman" w:eastAsia="仿宋_GB2312" w:cs="Times New Roman"/>
          <w:kern w:val="0"/>
          <w:sz w:val="32"/>
          <w:szCs w:val="32"/>
          <w:highlight w:val="yellow"/>
          <w:lang w:val="en-US" w:eastAsia="zh-CN" w:bidi="ar"/>
        </w:rPr>
      </w:pPr>
      <w:r>
        <w:rPr>
          <w:rFonts w:hint="default" w:ascii="Times New Roman" w:hAnsi="Times New Roman" w:eastAsia="仿宋_GB2312" w:cs="Times New Roman"/>
          <w:kern w:val="0"/>
          <w:sz w:val="32"/>
          <w:szCs w:val="32"/>
          <w:lang w:val="en-US" w:eastAsia="zh-CN" w:bidi="ar"/>
        </w:rPr>
        <w:t>——</w:t>
      </w:r>
      <w:r>
        <w:rPr>
          <w:rFonts w:hint="eastAsia" w:ascii="Times New Roman" w:hAnsi="Times New Roman" w:eastAsia="仿宋_GB2312" w:cs="Times New Roman"/>
          <w:kern w:val="0"/>
          <w:sz w:val="32"/>
          <w:szCs w:val="32"/>
          <w:lang w:val="en-US" w:eastAsia="zh-CN" w:bidi="ar"/>
        </w:rPr>
        <w:t>创意视频掀起热潮</w:t>
      </w:r>
      <w:r>
        <w:rPr>
          <w:rFonts w:hint="default" w:ascii="Times New Roman" w:hAnsi="Times New Roman" w:eastAsia="仿宋_GB2312" w:cs="Times New Roman"/>
          <w:kern w:val="0"/>
          <w:sz w:val="32"/>
          <w:szCs w:val="32"/>
          <w:lang w:val="en-US" w:eastAsia="zh-CN" w:bidi="ar"/>
        </w:rPr>
        <w:t>。邀请广受欢迎的“小保主任”出演，策划制作60部社会保险创意短视频，</w:t>
      </w:r>
      <w:r>
        <w:rPr>
          <w:rFonts w:hint="eastAsia" w:ascii="Times New Roman" w:hAnsi="Times New Roman" w:eastAsia="仿宋_GB2312" w:cs="Times New Roman"/>
          <w:kern w:val="0"/>
          <w:sz w:val="32"/>
          <w:szCs w:val="32"/>
          <w:lang w:val="en-US" w:eastAsia="zh-CN" w:bidi="ar"/>
        </w:rPr>
        <w:t>融合万峰林、绣坊、篝火、本地方言等黔西南特色元素，</w:t>
      </w:r>
      <w:r>
        <w:rPr>
          <w:rFonts w:hint="default" w:ascii="Times New Roman" w:hAnsi="Times New Roman" w:eastAsia="仿宋_GB2312" w:cs="Times New Roman"/>
          <w:kern w:val="0"/>
          <w:sz w:val="32"/>
          <w:szCs w:val="32"/>
          <w:lang w:val="en-US" w:eastAsia="zh-CN" w:bidi="ar"/>
        </w:rPr>
        <w:t>以情景剧形式解读社会保险政策</w:t>
      </w:r>
      <w:r>
        <w:rPr>
          <w:rFonts w:hint="default" w:ascii="Times New Roman" w:hAnsi="Times New Roman" w:eastAsia="仿宋_GB2312" w:cs="Times New Roman"/>
          <w:kern w:val="0"/>
          <w:sz w:val="32"/>
          <w:szCs w:val="32"/>
          <w:lang w:eastAsia="zh-CN" w:bidi="ar"/>
          <w:woUserID w:val="1"/>
        </w:rPr>
        <w:t>和工伤预防知识</w:t>
      </w:r>
      <w:r>
        <w:rPr>
          <w:rFonts w:hint="default" w:ascii="Times New Roman" w:hAnsi="Times New Roman" w:eastAsia="仿宋_GB2312" w:cs="Times New Roman"/>
          <w:kern w:val="0"/>
          <w:sz w:val="32"/>
          <w:szCs w:val="32"/>
          <w:lang w:val="en-US" w:eastAsia="zh-CN" w:bidi="ar"/>
        </w:rPr>
        <w:t>，在“黔西南州社会保险事业局”视频号、抖音号发布，</w:t>
      </w:r>
      <w:r>
        <w:rPr>
          <w:rFonts w:hint="eastAsia" w:ascii="Times New Roman" w:hAnsi="Times New Roman" w:eastAsia="仿宋_GB2312" w:cs="Times New Roman"/>
          <w:kern w:val="0"/>
          <w:sz w:val="32"/>
          <w:szCs w:val="32"/>
          <w:lang w:val="en-US" w:eastAsia="zh-CN" w:bidi="ar"/>
        </w:rPr>
        <w:t>迅速引发了广泛关注和热烈反响，传播效果显著，</w:t>
      </w:r>
      <w:r>
        <w:rPr>
          <w:rFonts w:hint="default" w:ascii="Times New Roman" w:hAnsi="Times New Roman" w:eastAsia="仿宋_GB2312" w:cs="Times New Roman"/>
          <w:kern w:val="0"/>
          <w:sz w:val="32"/>
          <w:szCs w:val="32"/>
          <w:highlight w:val="yellow"/>
          <w:lang w:eastAsia="zh-CN" w:bidi="ar"/>
          <w:woUserID w:val="1"/>
        </w:rPr>
        <w:t>双平台总观看量xx万次，总互动量xxxx次，</w:t>
      </w:r>
      <w:r>
        <w:rPr>
          <w:rFonts w:hint="eastAsia" w:ascii="Times New Roman" w:hAnsi="Times New Roman" w:eastAsia="仿宋_GB2312" w:cs="Times New Roman"/>
          <w:kern w:val="0"/>
          <w:sz w:val="32"/>
          <w:szCs w:val="32"/>
          <w:highlight w:val="yellow"/>
          <w:lang w:val="en-US" w:eastAsia="zh-CN" w:bidi="ar"/>
        </w:rPr>
        <w:t>有效提升了公众对社会保险政策的认知度。</w:t>
      </w:r>
    </w:p>
    <w:p w14:paraId="20A53FD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560" w:lineRule="exact"/>
        <w:ind w:left="0" w:leftChars="0" w:right="0" w:rightChars="0" w:firstLine="640" w:firstLineChars="200"/>
        <w:textAlignment w:val="auto"/>
        <w:rPr>
          <w:rFonts w:hint="default" w:ascii="Times New Roman" w:hAnsi="Times New Roman" w:eastAsia="仿宋_GB2312" w:cs="Times New Roman"/>
          <w:kern w:val="0"/>
          <w:sz w:val="32"/>
          <w:szCs w:val="32"/>
          <w:highlight w:val="yellow"/>
          <w:lang w:val="en-US" w:eastAsia="zh-CN" w:bidi="ar"/>
        </w:rPr>
      </w:pPr>
      <w:r>
        <w:rPr>
          <w:rFonts w:hint="eastAsia" w:ascii="Times New Roman" w:hAnsi="Times New Roman" w:eastAsia="仿宋_GB2312" w:cs="Times New Roman"/>
          <w:kern w:val="0"/>
          <w:sz w:val="32"/>
          <w:szCs w:val="32"/>
          <w:lang w:val="en-US" w:eastAsia="zh-CN" w:bidi="ar"/>
        </w:rPr>
        <w:t>——专题直播互动答疑。</w:t>
      </w:r>
      <w:r>
        <w:rPr>
          <w:rFonts w:hint="default" w:ascii="Times New Roman" w:hAnsi="Times New Roman" w:eastAsia="仿宋_GB2312" w:cs="Times New Roman"/>
          <w:kern w:val="0"/>
          <w:sz w:val="32"/>
          <w:szCs w:val="32"/>
          <w:lang w:val="en-US" w:eastAsia="zh-CN" w:bidi="ar"/>
        </w:rPr>
        <w:t>围绕工伤预防主题，在“黔西南州社会保险事业局”抖音直播间开展1</w:t>
      </w:r>
      <w:r>
        <w:rPr>
          <w:rFonts w:hint="default" w:ascii="Times New Roman" w:hAnsi="Times New Roman" w:eastAsia="仿宋_GB2312" w:cs="Times New Roman"/>
          <w:kern w:val="0"/>
          <w:sz w:val="32"/>
          <w:szCs w:val="32"/>
          <w:lang w:eastAsia="zh-CN" w:bidi="ar"/>
          <w:woUserID w:val="1"/>
        </w:rPr>
        <w:t>2</w:t>
      </w:r>
      <w:r>
        <w:rPr>
          <w:rFonts w:hint="default" w:ascii="Times New Roman" w:hAnsi="Times New Roman" w:eastAsia="仿宋_GB2312" w:cs="Times New Roman"/>
          <w:kern w:val="0"/>
          <w:sz w:val="32"/>
          <w:szCs w:val="32"/>
          <w:lang w:val="en-US" w:eastAsia="zh-CN" w:bidi="ar"/>
        </w:rPr>
        <w:t>场专题直播活动，邀请工伤预防专家、</w:t>
      </w:r>
      <w:r>
        <w:rPr>
          <w:rFonts w:hint="default" w:ascii="Times New Roman" w:hAnsi="Times New Roman" w:eastAsia="仿宋_GB2312" w:cs="Times New Roman"/>
          <w:kern w:val="0"/>
          <w:sz w:val="32"/>
          <w:szCs w:val="32"/>
          <w:lang w:eastAsia="zh-CN" w:bidi="ar"/>
          <w:woUserID w:val="1"/>
        </w:rPr>
        <w:t>工伤预防联席会议成员单位</w:t>
      </w:r>
      <w:r>
        <w:rPr>
          <w:rFonts w:hint="default" w:ascii="Times New Roman" w:hAnsi="Times New Roman" w:eastAsia="仿宋_GB2312" w:cs="Times New Roman"/>
          <w:kern w:val="0"/>
          <w:sz w:val="32"/>
          <w:szCs w:val="32"/>
          <w:lang w:val="en-US" w:eastAsia="zh-CN" w:bidi="ar"/>
        </w:rPr>
        <w:t>相关业务骨干在线答疑解惑</w:t>
      </w:r>
      <w:r>
        <w:rPr>
          <w:rFonts w:hint="eastAsia" w:ascii="Times New Roman" w:hAnsi="Times New Roman" w:eastAsia="仿宋_GB2312" w:cs="Times New Roman"/>
          <w:kern w:val="0"/>
          <w:sz w:val="32"/>
          <w:szCs w:val="32"/>
          <w:lang w:val="en-US" w:eastAsia="zh-CN" w:bidi="ar"/>
        </w:rPr>
        <w:t>。直播内容涵盖了工伤保险政策解读、工伤预防实际操作指导、工伤隐患风险识别等多个方面，</w:t>
      </w:r>
      <w:r>
        <w:rPr>
          <w:rFonts w:hint="default" w:ascii="Times New Roman" w:hAnsi="Times New Roman" w:eastAsia="仿宋_GB2312" w:cs="Times New Roman"/>
          <w:kern w:val="0"/>
          <w:sz w:val="32"/>
          <w:szCs w:val="32"/>
          <w:highlight w:val="yellow"/>
          <w:lang w:eastAsia="zh-CN" w:bidi="ar"/>
          <w:woUserID w:val="1"/>
        </w:rPr>
        <w:t>12场专题直播共计</w:t>
      </w:r>
      <w:r>
        <w:rPr>
          <w:rFonts w:hint="default" w:ascii="Times New Roman" w:hAnsi="Times New Roman" w:eastAsia="仿宋_GB2312" w:cs="Times New Roman"/>
          <w:kern w:val="0"/>
          <w:sz w:val="32"/>
          <w:szCs w:val="32"/>
          <w:highlight w:val="yellow"/>
          <w:lang w:val="en-US" w:eastAsia="zh-CN" w:bidi="ar"/>
        </w:rPr>
        <w:t>吸引</w:t>
      </w:r>
      <w:r>
        <w:rPr>
          <w:rFonts w:hint="default" w:ascii="Times New Roman" w:hAnsi="Times New Roman" w:eastAsia="仿宋_GB2312" w:cs="Times New Roman"/>
          <w:kern w:val="0"/>
          <w:sz w:val="32"/>
          <w:szCs w:val="32"/>
          <w:highlight w:val="yellow"/>
          <w:lang w:eastAsia="zh-CN" w:bidi="ar"/>
          <w:woUserID w:val="1"/>
        </w:rPr>
        <w:t>xxx万人次</w:t>
      </w:r>
      <w:r>
        <w:rPr>
          <w:rFonts w:hint="default" w:ascii="Times New Roman" w:hAnsi="Times New Roman" w:eastAsia="仿宋_GB2312" w:cs="Times New Roman"/>
          <w:kern w:val="0"/>
          <w:sz w:val="32"/>
          <w:szCs w:val="32"/>
          <w:highlight w:val="yellow"/>
          <w:lang w:val="en-US" w:eastAsia="zh-CN" w:bidi="ar"/>
        </w:rPr>
        <w:t>网友观看</w:t>
      </w:r>
      <w:r>
        <w:rPr>
          <w:rFonts w:hint="default" w:ascii="Times New Roman" w:hAnsi="Times New Roman" w:eastAsia="仿宋_GB2312" w:cs="Times New Roman"/>
          <w:kern w:val="0"/>
          <w:sz w:val="32"/>
          <w:szCs w:val="32"/>
          <w:highlight w:val="yellow"/>
          <w:lang w:eastAsia="zh-CN" w:bidi="ar"/>
          <w:woUserID w:val="1"/>
        </w:rPr>
        <w:t>，</w:t>
      </w:r>
      <w:r>
        <w:rPr>
          <w:rFonts w:hint="default" w:ascii="Times New Roman" w:hAnsi="Times New Roman" w:eastAsia="仿宋_GB2312" w:cs="Times New Roman"/>
          <w:kern w:val="0"/>
          <w:sz w:val="32"/>
          <w:szCs w:val="32"/>
          <w:highlight w:val="yellow"/>
          <w:lang w:val="en-US" w:eastAsia="zh-CN" w:bidi="ar"/>
        </w:rPr>
        <w:t>互动</w:t>
      </w:r>
      <w:r>
        <w:rPr>
          <w:rFonts w:hint="default" w:ascii="Times New Roman" w:hAnsi="Times New Roman" w:eastAsia="仿宋_GB2312" w:cs="Times New Roman"/>
          <w:kern w:val="0"/>
          <w:sz w:val="32"/>
          <w:szCs w:val="32"/>
          <w:highlight w:val="yellow"/>
          <w:lang w:eastAsia="zh-CN" w:bidi="ar"/>
          <w:woUserID w:val="1"/>
        </w:rPr>
        <w:t>量xxxx次</w:t>
      </w:r>
      <w:r>
        <w:rPr>
          <w:rFonts w:hint="default" w:ascii="Times New Roman" w:hAnsi="Times New Roman" w:eastAsia="仿宋_GB2312" w:cs="Times New Roman"/>
          <w:kern w:val="0"/>
          <w:sz w:val="32"/>
          <w:szCs w:val="32"/>
          <w:highlight w:val="yellow"/>
          <w:lang w:val="en-US" w:eastAsia="zh-CN" w:bidi="ar"/>
        </w:rPr>
        <w:t>，有效增强了公众的工伤预防意识和能力。</w:t>
      </w:r>
    </w:p>
    <w:p w14:paraId="3CA086E2">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560" w:lineRule="exact"/>
        <w:ind w:left="0" w:leftChars="0" w:right="0" w:rightChars="0" w:firstLine="640" w:firstLineChars="200"/>
        <w:textAlignment w:val="auto"/>
        <w:rPr>
          <w:rFonts w:hint="default" w:ascii="Times New Roman" w:hAnsi="Times New Roman" w:eastAsia="仿宋_GB2312" w:cs="Times New Roman"/>
          <w:kern w:val="0"/>
          <w:sz w:val="32"/>
          <w:szCs w:val="32"/>
          <w:lang w:val="en-US" w:eastAsia="zh-CN" w:bidi="ar"/>
        </w:rPr>
      </w:pPr>
      <w:r>
        <w:rPr>
          <w:rFonts w:hint="default" w:ascii="Times New Roman" w:hAnsi="Times New Roman" w:eastAsia="仿宋_GB2312" w:cs="Times New Roman"/>
          <w:kern w:val="0"/>
          <w:sz w:val="32"/>
          <w:szCs w:val="32"/>
          <w:lang w:val="en-US" w:eastAsia="zh-CN" w:bidi="ar"/>
        </w:rPr>
        <w:t>——宣传物料贴心实用。融合黔西南州文化元素和地域特色，设计制作政策宣传手册、便民雨伞、定制纸杯、手提袋等各类工伤预防主题宣传物料19.4万余份，在各类宣传培训活动中发放，使工伤预防宣传更接地气、更受欢迎，融入百姓日常生活。</w:t>
      </w:r>
    </w:p>
    <w:p w14:paraId="5C9793B7">
      <w:pPr>
        <w:rPr>
          <w:rFonts w:hint="default" w:ascii="Times New Roman" w:hAnsi="Times New Roman" w:eastAsia="仿宋_GB2312" w:cs="Times New Roman"/>
          <w:kern w:val="0"/>
          <w:sz w:val="32"/>
          <w:szCs w:val="32"/>
          <w:lang w:val="en-US" w:eastAsia="zh-CN" w:bidi="ar"/>
        </w:rPr>
      </w:pPr>
      <w:r>
        <w:rPr>
          <w:rFonts w:hint="default" w:ascii="Times New Roman" w:hAnsi="Times New Roman" w:eastAsia="仿宋_GB2312" w:cs="Times New Roman"/>
          <w:kern w:val="0"/>
          <w:sz w:val="32"/>
          <w:szCs w:val="32"/>
          <w:lang w:val="en-US" w:eastAsia="zh-CN" w:bidi="ar"/>
        </w:rPr>
        <w:br w:type="page"/>
      </w:r>
    </w:p>
    <w:p w14:paraId="75126A90">
      <w:pPr>
        <w:keepNext w:val="0"/>
        <w:keepLines w:val="0"/>
        <w:pageBreakBefore w:val="0"/>
        <w:widowControl w:val="0"/>
        <w:kinsoku/>
        <w:wordWrap/>
        <w:overflowPunct/>
        <w:topLinePunct w:val="0"/>
        <w:autoSpaceDE/>
        <w:autoSpaceDN/>
        <w:bidi w:val="0"/>
        <w:adjustRightInd/>
        <w:snapToGrid/>
        <w:spacing w:line="560" w:lineRule="exact"/>
        <w:jc w:val="center"/>
        <w:textAlignment w:val="auto"/>
        <w:outlineLvl w:val="0"/>
        <w:rPr>
          <w:rFonts w:hint="default" w:ascii="Times New Roman" w:hAnsi="Times New Roman" w:eastAsia="仿宋_GB2312" w:cs="Times New Roman"/>
          <w:color w:val="auto"/>
          <w:sz w:val="32"/>
          <w:szCs w:val="32"/>
          <w:lang w:val="en-US" w:eastAsia="zh-CN"/>
        </w:rPr>
      </w:pPr>
      <w:bookmarkStart w:id="3" w:name="_Toc16433"/>
      <w:r>
        <w:rPr>
          <w:rFonts w:hint="default" w:ascii="Times New Roman" w:hAnsi="Times New Roman" w:eastAsia="方正小标宋简体" w:cs="Times New Roman"/>
          <w:sz w:val="44"/>
          <w:szCs w:val="44"/>
          <w:lang w:val="en-US" w:eastAsia="zh-CN"/>
        </w:rPr>
        <w:t xml:space="preserve">第五章 </w:t>
      </w:r>
      <w:bookmarkEnd w:id="3"/>
      <w:r>
        <w:rPr>
          <w:rFonts w:hint="default" w:ascii="Times New Roman" w:hAnsi="Times New Roman" w:eastAsia="方正小标宋简体" w:cs="Times New Roman"/>
          <w:sz w:val="44"/>
          <w:szCs w:val="44"/>
          <w:lang w:val="en-US" w:eastAsia="zh-CN"/>
        </w:rPr>
        <w:t>提质增效 数映平安</w:t>
      </w:r>
    </w:p>
    <w:p w14:paraId="0B0B9DA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560" w:lineRule="exact"/>
        <w:ind w:left="0" w:leftChars="0" w:right="0" w:rightChars="0" w:firstLine="640" w:firstLineChars="200"/>
        <w:textAlignment w:val="auto"/>
        <w:rPr>
          <w:rFonts w:hint="default" w:ascii="Times New Roman" w:hAnsi="Times New Roman" w:eastAsia="仿宋_GB2312" w:cs="Times New Roman"/>
          <w:kern w:val="0"/>
          <w:sz w:val="32"/>
          <w:szCs w:val="32"/>
          <w:lang w:val="en-US" w:eastAsia="zh-CN" w:bidi="ar"/>
        </w:rPr>
      </w:pPr>
      <w:r>
        <w:rPr>
          <w:rFonts w:hint="default" w:ascii="Times New Roman" w:hAnsi="Times New Roman" w:eastAsia="仿宋_GB2312" w:cs="Times New Roman"/>
          <w:kern w:val="0"/>
          <w:sz w:val="32"/>
          <w:szCs w:val="32"/>
          <w:lang w:val="en-US" w:eastAsia="zh-CN" w:bidi="ar"/>
        </w:rPr>
        <w:t>在“一核三擎”模式的系统牵引与高效执行下，黔西南州人力资源和社会保障局精心布局，坚决推进，于2026年2月全面完成黔西南州2025年工伤预防宣传项目，降低工伤风险、夯实安全基础、优化营商环境、提升社会效益等方面交出了一份亮眼答卷。</w:t>
      </w:r>
    </w:p>
    <w:p w14:paraId="08F9D80E">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560" w:lineRule="exact"/>
        <w:ind w:left="0" w:leftChars="0" w:right="0" w:rightChars="0" w:firstLine="640" w:firstLineChars="200"/>
        <w:textAlignment w:val="auto"/>
        <w:rPr>
          <w:rFonts w:hint="default" w:ascii="Times New Roman" w:hAnsi="Times New Roman" w:eastAsia="黑体" w:cs="Times New Roman"/>
          <w:kern w:val="0"/>
          <w:sz w:val="32"/>
          <w:szCs w:val="32"/>
          <w:lang w:val="en-US" w:eastAsia="zh-CN" w:bidi="ar"/>
        </w:rPr>
      </w:pPr>
      <w:bookmarkStart w:id="4" w:name="_Toc18063"/>
      <w:r>
        <w:rPr>
          <w:rFonts w:hint="default" w:ascii="Times New Roman" w:hAnsi="Times New Roman" w:eastAsia="黑体" w:cs="Times New Roman"/>
          <w:kern w:val="0"/>
          <w:sz w:val="32"/>
          <w:szCs w:val="32"/>
          <w:lang w:val="en-US" w:eastAsia="zh-CN" w:bidi="ar"/>
        </w:rPr>
        <w:t>一、风险下降、安全提升</w:t>
      </w:r>
      <w:bookmarkEnd w:id="4"/>
    </w:p>
    <w:p w14:paraId="3B59376B">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560" w:lineRule="exact"/>
        <w:ind w:left="0" w:leftChars="0" w:right="0" w:rightChars="0" w:firstLine="640" w:firstLineChars="200"/>
        <w:textAlignment w:val="auto"/>
        <w:rPr>
          <w:rFonts w:hint="default" w:ascii="Times New Roman" w:hAnsi="Times New Roman" w:eastAsia="仿宋_GB2312" w:cs="Times New Roman"/>
          <w:kern w:val="0"/>
          <w:sz w:val="32"/>
          <w:szCs w:val="32"/>
          <w:highlight w:val="yellow"/>
          <w:lang w:val="en-US" w:eastAsia="zh-CN" w:bidi="ar"/>
        </w:rPr>
      </w:pPr>
      <w:r>
        <w:rPr>
          <w:rFonts w:hint="default" w:ascii="Times New Roman" w:hAnsi="Times New Roman" w:eastAsia="仿宋_GB2312" w:cs="Times New Roman"/>
          <w:kern w:val="0"/>
          <w:sz w:val="32"/>
          <w:szCs w:val="32"/>
          <w:highlight w:val="yellow"/>
          <w:lang w:val="en-US" w:eastAsia="zh-CN" w:bidi="ar"/>
        </w:rPr>
        <w:t>从全州降数据成效来看，项目实施前（2024年9月1日—2025年2月28日），全州发生工伤数为XX起，工伤事故发生率XX%。项目实施期间（2025年9月1日—2026年2月28日），全州发生工伤数XX起，同比下降XX%，工伤事故发生率XX%，同比下降XX%，减少基金支出XX万元。</w:t>
      </w:r>
    </w:p>
    <w:p w14:paraId="05F03715">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560" w:lineRule="exact"/>
        <w:ind w:left="0" w:leftChars="0" w:right="0" w:rightChars="0" w:firstLine="640" w:firstLineChars="200"/>
        <w:textAlignment w:val="auto"/>
        <w:rPr>
          <w:rFonts w:hint="default" w:ascii="Times New Roman" w:hAnsi="Times New Roman" w:eastAsia="仿宋_GB2312" w:cs="Times New Roman"/>
          <w:kern w:val="0"/>
          <w:sz w:val="32"/>
          <w:szCs w:val="32"/>
          <w:lang w:val="en-US" w:eastAsia="zh-CN" w:bidi="ar"/>
        </w:rPr>
      </w:pPr>
      <w:r>
        <w:rPr>
          <w:rFonts w:hint="default" w:ascii="Times New Roman" w:hAnsi="Times New Roman" w:eastAsia="仿宋_GB2312" w:cs="Times New Roman"/>
          <w:kern w:val="0"/>
          <w:sz w:val="32"/>
          <w:szCs w:val="32"/>
          <w:lang w:val="en-US" w:eastAsia="zh-CN" w:bidi="ar"/>
        </w:rPr>
        <w:t>从重点企业降数据成效来看，项目实施前</w:t>
      </w:r>
      <w:r>
        <w:rPr>
          <w:rFonts w:hint="default" w:ascii="Times New Roman" w:hAnsi="Times New Roman" w:eastAsia="仿宋_GB2312" w:cs="Times New Roman"/>
          <w:kern w:val="0"/>
          <w:sz w:val="32"/>
          <w:szCs w:val="32"/>
          <w:highlight w:val="yellow"/>
          <w:lang w:val="en-US" w:eastAsia="zh-CN" w:bidi="ar"/>
        </w:rPr>
        <w:t>（2024年9月1日—2025年2月28日）</w:t>
      </w:r>
      <w:r>
        <w:rPr>
          <w:rFonts w:hint="default" w:ascii="Times New Roman" w:hAnsi="Times New Roman" w:eastAsia="仿宋_GB2312" w:cs="Times New Roman"/>
          <w:kern w:val="0"/>
          <w:sz w:val="32"/>
          <w:szCs w:val="32"/>
          <w:lang w:val="en-US" w:eastAsia="zh-CN" w:bidi="ar"/>
        </w:rPr>
        <w:t>，5家重点企业发生工伤数为XX起，工伤事故发生率XX%。项目实施期间</w:t>
      </w:r>
      <w:r>
        <w:rPr>
          <w:rFonts w:hint="default" w:ascii="Times New Roman" w:hAnsi="Times New Roman" w:eastAsia="仿宋_GB2312" w:cs="Times New Roman"/>
          <w:kern w:val="0"/>
          <w:sz w:val="32"/>
          <w:szCs w:val="32"/>
          <w:highlight w:val="yellow"/>
          <w:lang w:val="en-US" w:eastAsia="zh-CN" w:bidi="ar"/>
        </w:rPr>
        <w:t>（2025年9月1日—2026年2月28日）</w:t>
      </w:r>
      <w:r>
        <w:rPr>
          <w:rFonts w:hint="default" w:ascii="Times New Roman" w:hAnsi="Times New Roman" w:eastAsia="仿宋_GB2312" w:cs="Times New Roman"/>
          <w:kern w:val="0"/>
          <w:sz w:val="32"/>
          <w:szCs w:val="32"/>
          <w:lang w:val="en-US" w:eastAsia="zh-CN" w:bidi="ar"/>
        </w:rPr>
        <w:t>，5家重点企业发生工伤数XX起，同比下降XX%，工伤事故发生率XX%，同比下降XX%。</w:t>
      </w:r>
    </w:p>
    <w:p w14:paraId="3322BA1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560" w:lineRule="exact"/>
        <w:ind w:left="0" w:leftChars="0" w:right="0" w:rightChars="0" w:firstLine="640" w:firstLineChars="200"/>
        <w:textAlignment w:val="auto"/>
        <w:rPr>
          <w:rFonts w:hint="default" w:ascii="Times New Roman" w:hAnsi="Times New Roman" w:eastAsia="黑体" w:cs="Times New Roman"/>
          <w:kern w:val="0"/>
          <w:sz w:val="32"/>
          <w:szCs w:val="32"/>
          <w:lang w:val="en-US" w:eastAsia="zh-CN" w:bidi="ar"/>
        </w:rPr>
      </w:pPr>
      <w:bookmarkStart w:id="5" w:name="_Toc18437"/>
      <w:r>
        <w:rPr>
          <w:rFonts w:hint="default" w:ascii="Times New Roman" w:hAnsi="Times New Roman" w:eastAsia="黑体" w:cs="Times New Roman"/>
          <w:kern w:val="0"/>
          <w:sz w:val="32"/>
          <w:szCs w:val="32"/>
          <w:lang w:val="en-US" w:eastAsia="zh-CN" w:bidi="ar"/>
        </w:rPr>
        <w:t>二、惠企利民、多方共赢</w:t>
      </w:r>
      <w:bookmarkEnd w:id="5"/>
    </w:p>
    <w:p w14:paraId="19BFE77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560" w:lineRule="exact"/>
        <w:ind w:left="0" w:leftChars="0" w:right="0" w:rightChars="0" w:firstLine="640" w:firstLineChars="200"/>
        <w:textAlignment w:val="auto"/>
        <w:rPr>
          <w:rFonts w:hint="default" w:ascii="Times New Roman" w:hAnsi="Times New Roman" w:eastAsia="仿宋_GB2312" w:cs="Times New Roman"/>
          <w:kern w:val="0"/>
          <w:sz w:val="32"/>
          <w:szCs w:val="32"/>
          <w:lang w:val="en-US" w:eastAsia="zh-CN" w:bidi="ar"/>
        </w:rPr>
      </w:pPr>
      <w:r>
        <w:rPr>
          <w:rFonts w:hint="default" w:ascii="Times New Roman" w:hAnsi="Times New Roman" w:eastAsia="仿宋_GB2312" w:cs="Times New Roman"/>
          <w:kern w:val="0"/>
          <w:sz w:val="32"/>
          <w:szCs w:val="32"/>
          <w:lang w:val="en-US" w:eastAsia="zh-CN" w:bidi="ar"/>
        </w:rPr>
        <w:t>黔西南州通过实施工伤预防项目，构建了多层次、立体化的工伤预防工作模式，在营商环境、就业稳定、普法宣传、基金健康等方面形成了良好的外溢成效。</w:t>
      </w:r>
    </w:p>
    <w:p w14:paraId="55FA0C3E">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560" w:lineRule="exact"/>
        <w:ind w:left="0" w:leftChars="0" w:right="0" w:rightChars="0" w:firstLine="640" w:firstLineChars="200"/>
        <w:textAlignment w:val="auto"/>
        <w:rPr>
          <w:rFonts w:hint="default" w:ascii="Times New Roman" w:hAnsi="Times New Roman" w:eastAsia="楷体" w:cs="Times New Roman"/>
          <w:kern w:val="0"/>
          <w:sz w:val="32"/>
          <w:szCs w:val="32"/>
          <w:lang w:val="en-US" w:eastAsia="zh-CN" w:bidi="ar"/>
        </w:rPr>
      </w:pPr>
      <w:bookmarkStart w:id="6" w:name="_Toc26597"/>
      <w:r>
        <w:rPr>
          <w:rFonts w:hint="default" w:ascii="Times New Roman" w:hAnsi="Times New Roman" w:eastAsia="楷体" w:cs="Times New Roman"/>
          <w:kern w:val="0"/>
          <w:sz w:val="32"/>
          <w:szCs w:val="32"/>
          <w:lang w:val="en-US" w:eastAsia="zh-CN" w:bidi="ar"/>
        </w:rPr>
        <w:t>（一）营商环境优化，助企减负增效</w:t>
      </w:r>
      <w:bookmarkEnd w:id="6"/>
    </w:p>
    <w:p w14:paraId="7EFD5A3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560" w:lineRule="exact"/>
        <w:ind w:left="0" w:leftChars="0" w:right="0" w:rightChars="0" w:firstLine="640" w:firstLineChars="200"/>
        <w:textAlignment w:val="auto"/>
        <w:rPr>
          <w:rFonts w:hint="default" w:ascii="Times New Roman" w:hAnsi="Times New Roman" w:eastAsia="仿宋_GB2312" w:cs="Times New Roman"/>
          <w:kern w:val="0"/>
          <w:sz w:val="32"/>
          <w:szCs w:val="32"/>
          <w:lang w:val="en-US" w:eastAsia="zh-CN" w:bidi="ar"/>
        </w:rPr>
      </w:pPr>
      <w:r>
        <w:rPr>
          <w:rFonts w:hint="default" w:ascii="Times New Roman" w:hAnsi="Times New Roman" w:eastAsia="仿宋_GB2312" w:cs="Times New Roman"/>
          <w:kern w:val="0"/>
          <w:sz w:val="32"/>
          <w:szCs w:val="32"/>
          <w:lang w:val="en-US" w:eastAsia="zh-CN" w:bidi="ar"/>
        </w:rPr>
        <w:t>服务覆盖面越来越广，项目有效覆盖重点企业5家，工伤事故发生率同比下降</w:t>
      </w:r>
      <w:r>
        <w:rPr>
          <w:rFonts w:hint="default" w:ascii="Times New Roman" w:hAnsi="Times New Roman" w:eastAsia="仿宋_GB2312" w:cs="Times New Roman"/>
          <w:kern w:val="0"/>
          <w:sz w:val="32"/>
          <w:szCs w:val="32"/>
          <w:highlight w:val="yellow"/>
          <w:lang w:val="en-US" w:eastAsia="zh-CN" w:bidi="ar"/>
        </w:rPr>
        <w:t>XX%</w:t>
      </w:r>
      <w:r>
        <w:rPr>
          <w:rFonts w:hint="default" w:ascii="Times New Roman" w:hAnsi="Times New Roman" w:eastAsia="仿宋_GB2312" w:cs="Times New Roman"/>
          <w:kern w:val="0"/>
          <w:sz w:val="32"/>
          <w:szCs w:val="32"/>
          <w:lang w:val="en-US" w:eastAsia="zh-CN" w:bidi="ar"/>
        </w:rPr>
        <w:t>，降低了企业经营风险和管理成本，减少了因事故造成的经济损失和人力资源损耗，优化了营商环境，增强了企业投资信心和竞争力。</w:t>
      </w:r>
    </w:p>
    <w:p w14:paraId="10DEC82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560" w:lineRule="exact"/>
        <w:ind w:left="0" w:leftChars="0" w:right="0" w:rightChars="0" w:firstLine="640" w:firstLineChars="200"/>
        <w:textAlignment w:val="auto"/>
        <w:rPr>
          <w:rFonts w:hint="default" w:ascii="Times New Roman" w:hAnsi="Times New Roman" w:eastAsia="楷体" w:cs="Times New Roman"/>
          <w:kern w:val="0"/>
          <w:sz w:val="32"/>
          <w:szCs w:val="32"/>
          <w:lang w:val="en-US" w:eastAsia="zh-CN" w:bidi="ar"/>
        </w:rPr>
      </w:pPr>
      <w:bookmarkStart w:id="7" w:name="_Toc13746"/>
      <w:r>
        <w:rPr>
          <w:rFonts w:hint="default" w:ascii="Times New Roman" w:hAnsi="Times New Roman" w:eastAsia="楷体" w:cs="Times New Roman"/>
          <w:kern w:val="0"/>
          <w:sz w:val="32"/>
          <w:szCs w:val="32"/>
          <w:lang w:val="en-US" w:eastAsia="zh-CN" w:bidi="ar"/>
        </w:rPr>
        <w:t>（二）就业稳定民生，保障更加坚实</w:t>
      </w:r>
      <w:bookmarkEnd w:id="7"/>
    </w:p>
    <w:p w14:paraId="6473C2C2">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560" w:lineRule="exact"/>
        <w:ind w:left="0" w:leftChars="0" w:right="0" w:rightChars="0" w:firstLine="640" w:firstLineChars="200"/>
        <w:textAlignment w:val="auto"/>
        <w:rPr>
          <w:rFonts w:hint="default" w:ascii="Times New Roman" w:hAnsi="Times New Roman" w:eastAsia="仿宋_GB2312" w:cs="Times New Roman"/>
          <w:kern w:val="0"/>
          <w:sz w:val="32"/>
          <w:szCs w:val="32"/>
          <w:lang w:val="en-US" w:eastAsia="zh-CN" w:bidi="ar"/>
        </w:rPr>
      </w:pPr>
      <w:r>
        <w:rPr>
          <w:rFonts w:hint="default" w:ascii="Times New Roman" w:hAnsi="Times New Roman" w:eastAsia="仿宋_GB2312" w:cs="Times New Roman"/>
          <w:kern w:val="0"/>
          <w:sz w:val="32"/>
          <w:szCs w:val="32"/>
          <w:lang w:val="en-US" w:eastAsia="zh-CN" w:bidi="ar"/>
        </w:rPr>
        <w:t>项目实施期间，全州工伤事故数锐减</w:t>
      </w:r>
      <w:r>
        <w:rPr>
          <w:rFonts w:hint="default" w:ascii="Times New Roman" w:hAnsi="Times New Roman" w:eastAsia="仿宋_GB2312" w:cs="Times New Roman"/>
          <w:kern w:val="0"/>
          <w:sz w:val="32"/>
          <w:szCs w:val="32"/>
          <w:highlight w:val="yellow"/>
          <w:lang w:val="en-US" w:eastAsia="zh-CN" w:bidi="ar"/>
        </w:rPr>
        <w:t>XX起，降幅XX%</w:t>
      </w:r>
      <w:r>
        <w:rPr>
          <w:rFonts w:hint="default" w:ascii="Times New Roman" w:hAnsi="Times New Roman" w:eastAsia="仿宋_GB2312" w:cs="Times New Roman"/>
          <w:kern w:val="0"/>
          <w:sz w:val="32"/>
          <w:szCs w:val="32"/>
          <w:lang w:val="en-US" w:eastAsia="zh-CN" w:bidi="ar"/>
        </w:rPr>
        <w:t>。安全的就业环境增强了劳动者职业安全感和归属感，降低了因工伤造成的劳动者失业风险和家庭经济负担，有效促进了劳动关系的和谐稳定，为全州的就业大局贡献了积极力量。</w:t>
      </w:r>
    </w:p>
    <w:p w14:paraId="420E8A6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560" w:lineRule="exact"/>
        <w:ind w:left="0" w:leftChars="0" w:right="0" w:rightChars="0" w:firstLine="640" w:firstLineChars="200"/>
        <w:textAlignment w:val="auto"/>
        <w:rPr>
          <w:rFonts w:hint="default" w:ascii="Times New Roman" w:hAnsi="Times New Roman" w:eastAsia="楷体" w:cs="Times New Roman"/>
          <w:kern w:val="0"/>
          <w:sz w:val="32"/>
          <w:szCs w:val="32"/>
          <w:lang w:val="en-US" w:eastAsia="zh-CN" w:bidi="ar"/>
        </w:rPr>
      </w:pPr>
      <w:bookmarkStart w:id="8" w:name="_Toc13680"/>
      <w:r>
        <w:rPr>
          <w:rFonts w:hint="default" w:ascii="Times New Roman" w:hAnsi="Times New Roman" w:eastAsia="楷体" w:cs="Times New Roman"/>
          <w:kern w:val="0"/>
          <w:sz w:val="32"/>
          <w:szCs w:val="32"/>
          <w:lang w:val="en-US" w:eastAsia="zh-CN" w:bidi="ar"/>
        </w:rPr>
        <w:t>（三）普法宣传深入，政策广泛知晓</w:t>
      </w:r>
      <w:bookmarkEnd w:id="8"/>
    </w:p>
    <w:p w14:paraId="0FA54EC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560" w:lineRule="exact"/>
        <w:ind w:left="0" w:leftChars="0" w:right="0" w:rightChars="0" w:firstLine="640" w:firstLineChars="200"/>
        <w:textAlignment w:val="auto"/>
        <w:rPr>
          <w:rFonts w:hint="default" w:ascii="Times New Roman" w:hAnsi="Times New Roman" w:eastAsia="仿宋_GB2312" w:cs="Times New Roman"/>
          <w:kern w:val="0"/>
          <w:sz w:val="32"/>
          <w:szCs w:val="32"/>
          <w:lang w:val="en-US" w:eastAsia="zh-CN" w:bidi="ar"/>
        </w:rPr>
      </w:pPr>
      <w:r>
        <w:rPr>
          <w:rFonts w:hint="default" w:ascii="Times New Roman" w:hAnsi="Times New Roman" w:eastAsia="仿宋_GB2312" w:cs="Times New Roman"/>
          <w:kern w:val="0"/>
          <w:sz w:val="32"/>
          <w:szCs w:val="32"/>
          <w:lang w:val="en-US" w:eastAsia="zh-CN" w:bidi="ar"/>
        </w:rPr>
        <w:t>项目培训覆盖</w:t>
      </w:r>
      <w:r>
        <w:rPr>
          <w:rFonts w:hint="default" w:ascii="Times New Roman" w:hAnsi="Times New Roman" w:eastAsia="仿宋_GB2312" w:cs="Times New Roman"/>
          <w:kern w:val="0"/>
          <w:sz w:val="32"/>
          <w:szCs w:val="32"/>
          <w:highlight w:val="yellow"/>
          <w:lang w:val="en-US" w:eastAsia="zh-CN" w:bidi="ar"/>
        </w:rPr>
        <w:t>500余名职工</w:t>
      </w:r>
      <w:r>
        <w:rPr>
          <w:rFonts w:hint="default" w:ascii="Times New Roman" w:hAnsi="Times New Roman" w:eastAsia="仿宋_GB2312" w:cs="Times New Roman"/>
          <w:kern w:val="0"/>
          <w:sz w:val="32"/>
          <w:szCs w:val="32"/>
          <w:lang w:val="en-US" w:eastAsia="zh-CN" w:bidi="ar"/>
        </w:rPr>
        <w:t>，工伤保险政策法规和工伤预防理念得到了广泛普及，提升了用人单位依法参保意识和职工自我保护意识，增强了社会各界对工伤保险制度的认同感。</w:t>
      </w:r>
    </w:p>
    <w:p w14:paraId="5380036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560" w:lineRule="exact"/>
        <w:ind w:left="0" w:leftChars="0" w:right="0" w:rightChars="0" w:firstLine="640" w:firstLineChars="200"/>
        <w:textAlignment w:val="auto"/>
        <w:rPr>
          <w:rFonts w:hint="default" w:ascii="Times New Roman" w:hAnsi="Times New Roman" w:eastAsia="楷体" w:cs="Times New Roman"/>
          <w:kern w:val="0"/>
          <w:sz w:val="32"/>
          <w:szCs w:val="32"/>
          <w:lang w:val="en-US" w:eastAsia="zh-CN" w:bidi="ar"/>
        </w:rPr>
      </w:pPr>
      <w:bookmarkStart w:id="9" w:name="_Toc26226"/>
      <w:r>
        <w:rPr>
          <w:rFonts w:hint="default" w:ascii="Times New Roman" w:hAnsi="Times New Roman" w:eastAsia="楷体" w:cs="Times New Roman"/>
          <w:kern w:val="0"/>
          <w:sz w:val="32"/>
          <w:szCs w:val="32"/>
          <w:lang w:val="en-US" w:eastAsia="zh-CN" w:bidi="ar"/>
        </w:rPr>
        <w:t>（四）基金健康运行，持续稳健保障</w:t>
      </w:r>
      <w:bookmarkEnd w:id="9"/>
    </w:p>
    <w:p w14:paraId="4A80804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560" w:lineRule="exact"/>
        <w:ind w:left="0" w:leftChars="0" w:right="0" w:rightChars="0" w:firstLine="640" w:firstLineChars="200"/>
        <w:textAlignment w:val="auto"/>
        <w:rPr>
          <w:rFonts w:hint="default" w:ascii="Times New Roman" w:hAnsi="Times New Roman" w:eastAsia="仿宋_GB2312" w:cs="Times New Roman"/>
          <w:kern w:val="0"/>
          <w:sz w:val="32"/>
          <w:szCs w:val="32"/>
          <w:lang w:val="en-US" w:eastAsia="zh-CN" w:bidi="ar"/>
        </w:rPr>
      </w:pPr>
      <w:r>
        <w:rPr>
          <w:rFonts w:hint="default" w:ascii="Times New Roman" w:hAnsi="Times New Roman" w:eastAsia="仿宋_GB2312" w:cs="Times New Roman"/>
          <w:kern w:val="0"/>
          <w:sz w:val="32"/>
          <w:szCs w:val="32"/>
          <w:lang w:val="en-US" w:eastAsia="zh-CN" w:bidi="ar"/>
        </w:rPr>
        <w:t>项目实施期间，全州工伤事故数减少</w:t>
      </w:r>
      <w:r>
        <w:rPr>
          <w:rFonts w:hint="default" w:ascii="Times New Roman" w:hAnsi="Times New Roman" w:eastAsia="仿宋_GB2312" w:cs="Times New Roman"/>
          <w:kern w:val="0"/>
          <w:sz w:val="32"/>
          <w:szCs w:val="32"/>
          <w:highlight w:val="yellow"/>
          <w:lang w:val="en-US" w:eastAsia="zh-CN" w:bidi="ar"/>
        </w:rPr>
        <w:t>XX起，减少基金支出XX万元，实现项目投资回报比1:XX。</w:t>
      </w:r>
      <w:r>
        <w:rPr>
          <w:rFonts w:hint="default" w:ascii="Times New Roman" w:hAnsi="Times New Roman" w:eastAsia="仿宋_GB2312" w:cs="Times New Roman"/>
          <w:kern w:val="0"/>
          <w:sz w:val="32"/>
          <w:szCs w:val="32"/>
          <w:lang w:val="en-US" w:eastAsia="zh-CN" w:bidi="ar"/>
        </w:rPr>
        <w:t>双重作用下，有效缓解了基金支出压力，确保了工伤保险基金长期稳健运行，为广大工伤职工的待遇享受提供了可靠保障。</w:t>
      </w:r>
    </w:p>
    <w:p w14:paraId="7B3FF57E">
      <w:pPr>
        <w:pStyle w:val="2"/>
        <w:rPr>
          <w:rFonts w:hint="default" w:ascii="Times New Roman" w:hAnsi="Times New Roman" w:cs="Times New Roman"/>
          <w:lang w:val="en-US" w:eastAsia="zh-CN"/>
        </w:rPr>
      </w:pPr>
    </w:p>
    <w:p w14:paraId="5E321C3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560" w:lineRule="exact"/>
        <w:ind w:firstLine="640" w:firstLineChars="200"/>
        <w:jc w:val="left"/>
        <w:textAlignment w:val="auto"/>
        <w:rPr>
          <w:rFonts w:hint="default" w:ascii="Times New Roman" w:hAnsi="Times New Roman" w:eastAsia="仿宋_GB2312" w:cs="Times New Roman"/>
          <w:kern w:val="0"/>
          <w:sz w:val="32"/>
          <w:szCs w:val="32"/>
          <w:lang w:val="en-US" w:eastAsia="zh-CN" w:bidi="ar"/>
        </w:rPr>
      </w:pPr>
    </w:p>
    <w:p w14:paraId="50C358E2">
      <w:pPr>
        <w:rPr>
          <w:rFonts w:hint="default" w:ascii="Times New Roman" w:hAnsi="Times New Roman" w:eastAsia="方正小标宋简体" w:cs="Times New Roman"/>
          <w:sz w:val="44"/>
          <w:szCs w:val="44"/>
          <w:lang w:val="en-US" w:eastAsia="zh-CN"/>
        </w:rPr>
      </w:pPr>
      <w:bookmarkStart w:id="10" w:name="_Toc14444"/>
      <w:r>
        <w:rPr>
          <w:rFonts w:hint="default" w:ascii="Times New Roman" w:hAnsi="Times New Roman" w:eastAsia="方正小标宋简体" w:cs="Times New Roman"/>
          <w:sz w:val="44"/>
          <w:szCs w:val="44"/>
          <w:lang w:val="en-US" w:eastAsia="zh-CN"/>
        </w:rPr>
        <w:br w:type="page"/>
      </w:r>
    </w:p>
    <w:p w14:paraId="7C1D68BA">
      <w:pPr>
        <w:keepNext w:val="0"/>
        <w:keepLines w:val="0"/>
        <w:pageBreakBefore w:val="0"/>
        <w:widowControl w:val="0"/>
        <w:kinsoku/>
        <w:wordWrap/>
        <w:overflowPunct/>
        <w:topLinePunct w:val="0"/>
        <w:autoSpaceDE/>
        <w:autoSpaceDN/>
        <w:bidi w:val="0"/>
        <w:adjustRightInd/>
        <w:snapToGrid/>
        <w:spacing w:line="560" w:lineRule="exact"/>
        <w:jc w:val="center"/>
        <w:textAlignment w:val="auto"/>
        <w:outlineLvl w:val="0"/>
        <w:rPr>
          <w:rFonts w:hint="default" w:ascii="Times New Roman" w:hAnsi="Times New Roman" w:eastAsia="方正小标宋简体" w:cs="Times New Roman"/>
          <w:sz w:val="44"/>
          <w:szCs w:val="44"/>
          <w:lang w:val="en-US" w:eastAsia="zh-CN"/>
        </w:rPr>
      </w:pPr>
      <w:r>
        <w:rPr>
          <w:rFonts w:hint="default" w:ascii="Times New Roman" w:hAnsi="Times New Roman" w:eastAsia="方正小标宋简体" w:cs="Times New Roman"/>
          <w:sz w:val="44"/>
          <w:szCs w:val="44"/>
          <w:lang w:val="en-US" w:eastAsia="zh-CN"/>
        </w:rPr>
        <w:t>结语</w:t>
      </w:r>
      <w:bookmarkEnd w:id="10"/>
    </w:p>
    <w:p w14:paraId="6F559A5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560" w:lineRule="exact"/>
        <w:ind w:left="0" w:leftChars="0" w:right="0" w:rightChars="0" w:firstLine="640" w:firstLineChars="200"/>
        <w:textAlignment w:val="auto"/>
        <w:rPr>
          <w:rFonts w:hint="default" w:ascii="Times New Roman" w:hAnsi="Times New Roman" w:eastAsia="仿宋_GB2312" w:cs="Times New Roman"/>
          <w:kern w:val="0"/>
          <w:sz w:val="32"/>
          <w:szCs w:val="32"/>
          <w:lang w:val="en-US" w:eastAsia="zh-CN" w:bidi="ar"/>
        </w:rPr>
      </w:pPr>
      <w:r>
        <w:rPr>
          <w:rFonts w:hint="default" w:ascii="Times New Roman" w:hAnsi="Times New Roman" w:eastAsia="仿宋_GB2312" w:cs="Times New Roman"/>
          <w:kern w:val="0"/>
          <w:sz w:val="32"/>
          <w:szCs w:val="32"/>
          <w:lang w:val="en-US" w:eastAsia="zh-CN" w:bidi="ar"/>
        </w:rPr>
        <w:t>步履铿锵，硕果初绽。黔西南州2025年工伤预防宣传项目的成功实施，是“一核三擎”工作模式的生动实践，也是全州上下齐心协力筑牢工伤预防防线的有力见证。</w:t>
      </w:r>
    </w:p>
    <w:p w14:paraId="1232209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560" w:lineRule="exact"/>
        <w:ind w:left="0" w:leftChars="0" w:right="0" w:rightChars="0" w:firstLine="640" w:firstLineChars="200"/>
        <w:textAlignment w:val="auto"/>
        <w:rPr>
          <w:rFonts w:hint="default" w:ascii="Times New Roman" w:hAnsi="Times New Roman" w:eastAsia="仿宋_GB2312" w:cs="Times New Roman"/>
          <w:kern w:val="0"/>
          <w:sz w:val="32"/>
          <w:szCs w:val="32"/>
          <w:lang w:val="en-US" w:eastAsia="zh-CN" w:bidi="ar"/>
        </w:rPr>
      </w:pPr>
      <w:r>
        <w:rPr>
          <w:rFonts w:hint="default" w:ascii="Times New Roman" w:hAnsi="Times New Roman" w:eastAsia="仿宋_GB2312" w:cs="Times New Roman"/>
          <w:kern w:val="0"/>
          <w:sz w:val="32"/>
          <w:szCs w:val="32"/>
          <w:lang w:val="en-US" w:eastAsia="zh-CN" w:bidi="ar"/>
        </w:rPr>
        <w:t>工伤预防非一日之功，安全发展须久久为功。本次项目积累的宝贵经验、探索的有效路径、凝聚的社会共识，为黔西南州持续深化工伤预防工作奠定了坚实基础。</w:t>
      </w:r>
    </w:p>
    <w:p w14:paraId="54E2FF9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560" w:lineRule="exact"/>
        <w:ind w:left="0" w:leftChars="0" w:right="0" w:rightChars="0" w:firstLine="640" w:firstLineChars="200"/>
        <w:textAlignment w:val="auto"/>
        <w:rPr>
          <w:rFonts w:hint="default" w:ascii="Times New Roman" w:hAnsi="Times New Roman" w:eastAsia="仿宋_GB2312" w:cs="Times New Roman"/>
          <w:kern w:val="0"/>
          <w:sz w:val="32"/>
          <w:szCs w:val="32"/>
          <w:lang w:val="en-US" w:eastAsia="zh-CN" w:bidi="ar"/>
        </w:rPr>
      </w:pPr>
      <w:r>
        <w:rPr>
          <w:rFonts w:hint="default" w:ascii="Times New Roman" w:hAnsi="Times New Roman" w:eastAsia="仿宋_GB2312" w:cs="Times New Roman"/>
          <w:kern w:val="0"/>
          <w:sz w:val="32"/>
          <w:szCs w:val="32"/>
          <w:lang w:val="en-US" w:eastAsia="zh-CN" w:bidi="ar"/>
        </w:rPr>
        <w:t>展望未来，黔西南州将继续坚持“人民至上、生命至上</w:t>
      </w:r>
      <w:r>
        <w:rPr>
          <w:rFonts w:hint="eastAsia" w:ascii="Times New Roman" w:hAnsi="Times New Roman" w:eastAsia="仿宋_GB2312" w:cs="Times New Roman"/>
          <w:kern w:val="0"/>
          <w:sz w:val="32"/>
          <w:szCs w:val="32"/>
          <w:lang w:val="en-US" w:eastAsia="zh-CN" w:bidi="ar"/>
        </w:rPr>
        <w:t>”理念</w:t>
      </w:r>
      <w:r>
        <w:rPr>
          <w:rFonts w:hint="default" w:ascii="Times New Roman" w:hAnsi="Times New Roman" w:eastAsia="仿宋_GB2312" w:cs="Times New Roman"/>
          <w:kern w:val="0"/>
          <w:sz w:val="32"/>
          <w:szCs w:val="32"/>
          <w:lang w:val="en-US" w:eastAsia="zh-CN" w:bidi="ar"/>
        </w:rPr>
        <w:t>，不断完善“一核三擎”模式，深化数据赋能应用，拓展精准治理范畴，创新宣传引导方式，努力构建更加科学、高效、可持续的工伤预防治理体系，让每一位劳动者都能在安全的环境中努力工作、幸福生活，为全州经济社会高质量发展提供更加坚实的安全保障。</w:t>
      </w:r>
    </w:p>
    <w:p w14:paraId="5D54426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560" w:lineRule="exact"/>
        <w:ind w:left="0" w:leftChars="0" w:right="0" w:rightChars="0" w:firstLine="640" w:firstLineChars="200"/>
        <w:textAlignment w:val="auto"/>
        <w:rPr>
          <w:rFonts w:hint="default" w:ascii="Times New Roman" w:hAnsi="Times New Roman" w:eastAsia="仿宋_GB2312" w:cs="Times New Roman"/>
          <w:kern w:val="0"/>
          <w:sz w:val="32"/>
          <w:szCs w:val="32"/>
          <w:lang w:val="en-US" w:eastAsia="zh-CN" w:bidi="ar"/>
        </w:rPr>
      </w:pPr>
      <w:r>
        <w:rPr>
          <w:rFonts w:hint="default" w:ascii="Times New Roman" w:hAnsi="Times New Roman" w:eastAsia="仿宋_GB2312" w:cs="Times New Roman"/>
          <w:kern w:val="0"/>
          <w:sz w:val="32"/>
          <w:szCs w:val="32"/>
          <w:lang w:val="en-US" w:eastAsia="zh-CN" w:bidi="ar"/>
        </w:rPr>
        <w:t>让我们携起手来，以更加饱满的热情、更加务实的作风、更加有力的举措，推动工伤预防工作走深走实，为守护劳动者生命健康、建设平安幸福黔西南作出新的更大贡献！</w:t>
      </w:r>
    </w:p>
    <w:p w14:paraId="3C6C618B">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560" w:lineRule="exact"/>
        <w:ind w:left="0" w:leftChars="0" w:right="0" w:rightChars="0" w:firstLine="640" w:firstLineChars="200"/>
        <w:textAlignment w:val="auto"/>
        <w:rPr>
          <w:rFonts w:hint="default" w:ascii="Times New Roman" w:hAnsi="Times New Roman" w:eastAsia="仿宋_GB2312" w:cs="Times New Roman"/>
          <w:kern w:val="0"/>
          <w:sz w:val="32"/>
          <w:szCs w:val="32"/>
          <w:lang w:val="en-US" w:eastAsia="zh-CN" w:bidi="ar"/>
        </w:rPr>
      </w:pPr>
      <w:r>
        <w:rPr>
          <w:rFonts w:hint="default" w:ascii="Times New Roman" w:hAnsi="Times New Roman" w:eastAsia="仿宋_GB2312" w:cs="Times New Roman"/>
          <w:kern w:val="0"/>
          <w:sz w:val="32"/>
          <w:szCs w:val="32"/>
          <w:lang w:val="en-US" w:eastAsia="zh-CN" w:bidi="ar"/>
        </w:rPr>
        <w:t>平安黔西南，预防铸基石；安康共守护，幸福永相伴！</w:t>
      </w:r>
    </w:p>
    <w:p w14:paraId="2974380F">
      <w:pPr>
        <w:rPr>
          <w:rFonts w:hint="default" w:ascii="Times New Roman" w:hAnsi="Times New Roman" w:cs="Times New Roma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auto"/>
    <w:pitch w:val="default"/>
    <w:sig w:usb0="E1002EFF" w:usb1="C000605B" w:usb2="00000029" w:usb3="00000000" w:csb0="200101FF" w:csb1="20280000"/>
  </w:font>
  <w:font w:name="华文楷体">
    <w:panose1 w:val="02010600040101010101"/>
    <w:charset w:val="86"/>
    <w:family w:val="auto"/>
    <w:pitch w:val="default"/>
    <w:sig w:usb0="00000287" w:usb1="080F0000" w:usb2="00000000" w:usb3="00000000" w:csb0="0004009F" w:csb1="DFD70000"/>
  </w:font>
  <w:font w:name="方正小标宋简体">
    <w:panose1 w:val="03000509000000000000"/>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BB21E81"/>
    <w:multiLevelType w:val="singleLevel"/>
    <w:tmpl w:val="4BB21E81"/>
    <w:lvl w:ilvl="0" w:tentative="0">
      <w:start w:val="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2E0D4C"/>
    <w:rsid w:val="08A80D33"/>
    <w:rsid w:val="11CF4BA5"/>
    <w:rsid w:val="188E543E"/>
    <w:rsid w:val="2E947328"/>
    <w:rsid w:val="38D357D1"/>
    <w:rsid w:val="3C6F0ACE"/>
    <w:rsid w:val="3DFF1E7A"/>
    <w:rsid w:val="413D17CF"/>
    <w:rsid w:val="7D2E0D4C"/>
    <w:rsid w:val="D39B75FB"/>
    <w:rsid w:val="E78B8F3A"/>
    <w:rsid w:val="FBB9296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iPriority="99"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adjustRightInd w:val="0"/>
      <w:snapToGrid w:val="0"/>
      <w:spacing w:after="200"/>
    </w:pPr>
    <w:rPr>
      <w:rFonts w:ascii="Tahoma" w:hAnsi="Tahoma" w:eastAsia="宋体" w:cs="Times New Roman"/>
      <w:sz w:val="22"/>
      <w:szCs w:val="22"/>
      <w:lang w:val="en-US" w:eastAsia="zh-CN" w:bidi="ar-SA"/>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customStyle="1" w:styleId="2">
    <w:name w:val="AONormal"/>
    <w:qFormat/>
    <w:uiPriority w:val="0"/>
    <w:pPr>
      <w:autoSpaceDE w:val="0"/>
      <w:autoSpaceDN w:val="0"/>
      <w:adjustRightInd w:val="0"/>
      <w:spacing w:line="400" w:lineRule="exact"/>
      <w:ind w:firstLine="440" w:firstLineChars="200"/>
    </w:pPr>
    <w:rPr>
      <w:rFonts w:ascii="华文楷体" w:hAnsi="华文楷体" w:eastAsia="华文楷体" w:cs="华文楷体"/>
      <w:sz w:val="22"/>
      <w:szCs w:val="21"/>
      <w:lang w:val="en-US" w:eastAsia="zh-CN" w:bidi="ar-SA"/>
    </w:rPr>
  </w:style>
  <w:style w:type="paragraph" w:styleId="3">
    <w:name w:val="Normal Indent"/>
    <w:basedOn w:val="1"/>
    <w:semiHidden/>
    <w:unhideWhenUsed/>
    <w:qFormat/>
    <w:uiPriority w:val="99"/>
    <w:pPr>
      <w:ind w:firstLine="420" w:firstLineChars="200"/>
    </w:pPr>
  </w:style>
  <w:style w:type="paragraph" w:styleId="4">
    <w:name w:val="annotation text"/>
    <w:basedOn w:val="1"/>
    <w:qFormat/>
    <w:uiPriority w:val="0"/>
    <w:pPr>
      <w:jc w:val="left"/>
    </w:pPr>
  </w:style>
  <w:style w:type="paragraph" w:styleId="5">
    <w:name w:val="Body Text"/>
    <w:basedOn w:val="1"/>
    <w:qFormat/>
    <w:uiPriority w:val="0"/>
    <w:pPr>
      <w:spacing w:after="120"/>
    </w:pPr>
    <w:rPr>
      <w:rFonts w:ascii="Calibri" w:hAnsi="Calibri" w:eastAsia="宋体"/>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9cf1c018-b354-4b60-a8cb-46e3f5e46910</errorID>
      <errorWord>人民至上 生命至上</errorWord>
      <group>L1_Political</group>
      <groupName>政治性问题</groupName>
      <ability>L2_Keyword</ability>
      <abilityName>固定表述</abilityName>
      <candidateList>
        <item>人民至上、生命至上</item>
      </candidateList>
      <explain>词汇“人民至上、生命至上”在特定场景下为固定表述形式，请确认此处的“人民至上 生命至上”是否存在不当。</explain>
      <paraID> E75D9C5</paraID>
      <start>4</start>
      <end>13</end>
      <status>unmodified</status>
      <modifiedWord/>
      <trackRevisions>false</trackRevisions>
    </reviewItem>
    <reviewItem>
      <errorID>d2369536-e280-4f83-a110-fe617aed2084</errorID>
      <errorWord>详实</errorWord>
      <group>L1_Word</group>
      <groupName>字词问题</groupName>
      <ability>L2_Typo</ability>
      <abilityName>字词错误</abilityName>
      <candidateList>
        <item>翔实</item>
      </candidateList>
      <explain/>
      <paraID> D5D4A0E</paraID>
      <start>55</start>
      <end>57</end>
      <status>unmodified</status>
      <modifiedWord/>
      <trackRevisions>false</trackRevisions>
    </reviewItem>
    <reviewItem>
      <errorID>b8ad0df0-6629-4b2b-8f27-973bc056c4e4</errorID>
      <errorWord>详实</errorWord>
      <group>L1_Word</group>
      <groupName>字词问题</groupName>
      <ability>L2_Typo</ability>
      <abilityName>字词错误</abilityName>
      <candidateList>
        <item>翔实</item>
      </candidateList>
      <explain/>
      <paraID>661397B0</paraID>
      <start>46</start>
      <end>48</end>
      <status>unmodified</status>
      <modifiedWord/>
      <trackRevisions>false</trackRevisions>
    </reviewItem>
  </reviewItems>
  <config/>
</contractReview>
</file>

<file path=customXml/itemProps1.xml><?xml version="1.0" encoding="utf-8"?>
<ds:datastoreItem xmlns:ds="http://schemas.openxmlformats.org/officeDocument/2006/customXml" ds:itemID="{48e6d903-af9f-4fd4-aaa8-e75a43c5ac09}">
  <ds:schemaRefs/>
</ds:datastoreItem>
</file>

<file path=docProps/app.xml><?xml version="1.0" encoding="utf-8"?>
<Properties xmlns="http://schemas.openxmlformats.org/officeDocument/2006/extended-properties" xmlns:vt="http://schemas.openxmlformats.org/officeDocument/2006/docPropsVTypes">
  <Pages>16</Pages>
  <Words>6229</Words>
  <Characters>6428</Characters>
  <Lines>0</Lines>
  <Paragraphs>0</Paragraphs>
  <TotalTime>3</TotalTime>
  <ScaleCrop>false</ScaleCrop>
  <LinksUpToDate>false</LinksUpToDate>
  <CharactersWithSpaces>6444</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2026-01-30T23:02:00Z</dcterms:created>
  <dc:creator>Show</dc:creator>
  <cp:lastModifiedBy>Show</cp:lastModifiedBy>
  <dcterms:modified xsi:type="dcterms:W3CDTF">2026-02-04T01:24:28Z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15FF0C26389C4650AF2E7DC5278CF80B_11</vt:lpwstr>
  </property>
  <property fmtid="{D5CDD505-2E9C-101B-9397-08002B2CF9AE}" pid="4" name="KSOTemplateDocerSaveRecord">
    <vt:lpwstr>eyJoZGlkIjoiNjI2YjZhOGViZTZhNjg0ODhkNDM4MTE4MTM4ODNhNjAiLCJ1c2VySWQiOiIzNjQ5MTEyNzgifQ==</vt:lpwstr>
  </property>
</Properties>
</file>