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黔南州展板进人社（第一次）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宣传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活动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有声有色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预防知识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入脑入心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黔南州多措并举开展工伤预防宣传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kern w:val="2"/>
          <w:sz w:val="32"/>
          <w:szCs w:val="32"/>
          <w:lang w:eastAsia="zh-CN" w:bidi="ar-SA"/>
          <w:woUserID w:val="2"/>
        </w:rPr>
      </w:pP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工伤预防是建立健全“预防、康复、补偿”三位一体工伤保险制度</w:t>
      </w:r>
      <w:r>
        <w:rPr>
          <w:rFonts w:hint="default" w:ascii="仿宋_GB2312" w:hAnsi="仿宋_GB2312" w:eastAsia="仿宋_GB2312" w:cs="仿宋_GB2312"/>
          <w:kern w:val="2"/>
          <w:sz w:val="32"/>
          <w:szCs w:val="32"/>
          <w:lang w:eastAsia="zh-CN" w:bidi="ar-SA"/>
        </w:rPr>
        <w:t>体系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的重要内容，是避免和减少工伤事故和职业病发生，保障职工生命安全和身体健康的重要手段。黔南州人力资源和社会保障局牢固树立“人民至上、生命至上”理念，大力实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施2024年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度工伤预防宣传项目，持续扩大工伤预防宣传覆盖面，努力在全州营造“人人知晓、人人重视、人人参与”工伤预防的浓厚氛围。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一、宣传短信传递普法“好声音”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黔南州工伤预防项目工作组借助大数据分析，筛选识别辖区内未参保人员，向其精准推送工伤保险参保提示短信和工伤预防宣传短信共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万条，督促企业依法为职工参加工伤保险，提升劳动者参保意识和工伤预防意识，切实保障劳动者合法权益。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【短信推送照片】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专栏策划普及预防“好知识”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黔南州工伤预防项目工作组</w:t>
      </w: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以《“无伤”黔南》为主题，策划制作微信公众号宣传系列内容，</w:t>
      </w:r>
      <w:r>
        <w:rPr>
          <w:rFonts w:hint="default" w:ascii="Times New Roman" w:hAnsi="Times New Roman" w:eastAsia="仿宋_GB2312" w:cs="仿宋_GB2312"/>
          <w:sz w:val="32"/>
          <w:szCs w:val="32"/>
        </w:rPr>
        <w:t>以专栏形式</w:t>
      </w:r>
      <w:r>
        <w:rPr>
          <w:rFonts w:hint="eastAsia" w:ascii="Times New Roman" w:hAnsi="Times New Roman" w:eastAsia="仿宋_GB2312" w:cs="仿宋_GB2312"/>
          <w:sz w:val="32"/>
          <w:szCs w:val="32"/>
        </w:rPr>
        <w:t>宣传普及工伤保险政策法规、工伤预防等知识，帮助广大用人单位和职工更好地了解掌握工伤保险政策法规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和安全防护技能</w:t>
      </w:r>
      <w:r>
        <w:rPr>
          <w:rFonts w:hint="eastAsia" w:ascii="Times New Roman" w:hAnsi="Times New Roman" w:eastAsia="仿宋_GB2312" w:cs="仿宋_GB2312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截至目前，已推送专栏文章3期。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【专栏长图】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专项宣传锻造职工“好本领”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</w:pPr>
      <w:r>
        <w:rPr>
          <w:rFonts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项目工作组针对磷化工行业高风险特性，组建专家团队深入瓮福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（</w:t>
      </w:r>
      <w:r>
        <w:rPr>
          <w:rFonts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集团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）</w:t>
      </w:r>
      <w:r>
        <w:rPr>
          <w:rFonts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有限责任公司瓮福化工、瓮福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（</w:t>
      </w:r>
      <w:r>
        <w:rPr>
          <w:rFonts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集团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）</w:t>
      </w:r>
      <w:r>
        <w:rPr>
          <w:rFonts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有限责任公司瓮福磷矿、贵州胜威福全化工有限公司、贵州芭田生态工程有限公司、金正大诺泰尔化学有限公司开展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  <w:t>磷化工企业专项宣传活动，采取VR体验、知识竞赛、技能比拼、专题宣讲等形式，帮助企业职工提升工伤预防意识和能力。5场活动累计覆盖企业职工329人，发放宣传资料1200余份。</w:t>
      </w:r>
    </w:p>
    <w:p>
      <w:pPr>
        <w:keepNext w:val="0"/>
        <w:keepLines w:val="0"/>
        <w:widowControl/>
        <w:suppressLineNumbers w:val="0"/>
        <w:snapToGrid w:val="0"/>
        <w:spacing w:line="240" w:lineRule="auto"/>
        <w:ind w:firstLine="0" w:firstLineChars="0"/>
        <w:jc w:val="center"/>
        <w:rPr>
          <w:rFonts w:hint="default" w:ascii="Times New Roman" w:hAnsi="Times New Roman" w:eastAsia="仿宋_GB2312" w:cs="Times New Roman"/>
          <w:sz w:val="32"/>
          <w:szCs w:val="32"/>
          <w:lang w:bidi="ar"/>
          <w:woUserID w:val="1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bidi="ar"/>
          <w:woUserID w:val="1"/>
        </w:rPr>
        <w:drawing>
          <wp:inline distT="0" distB="0" distL="114300" distR="114300">
            <wp:extent cx="2352675" cy="1568450"/>
            <wp:effectExtent l="0" t="0" r="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仿宋_GB2312" w:cs="Times New Roman"/>
          <w:sz w:val="32"/>
          <w:szCs w:val="32"/>
          <w:lang w:bidi="ar"/>
          <w:woUserID w:val="1"/>
        </w:rPr>
        <w:drawing>
          <wp:inline distT="0" distB="0" distL="114300" distR="114300">
            <wp:extent cx="2326640" cy="1571625"/>
            <wp:effectExtent l="0" t="0" r="698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5"/>
                    <a:srcRect t="9901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仿宋_GB2312" w:cs="Times New Roman"/>
          <w:sz w:val="32"/>
          <w:szCs w:val="32"/>
          <w:lang w:bidi="ar"/>
          <w:woUserID w:val="1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瓮福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eastAsia="zh-CN"/>
          <w:woUserID w:val="1"/>
        </w:rPr>
        <w:t>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集团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eastAsia="zh-CN"/>
          <w:woUserID w:val="1"/>
        </w:rPr>
        <w:t>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有限责任公司瓮福化工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val="en-US"/>
          <w:woUserID w:val="1"/>
        </w:rPr>
        <w:t>活动现场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照片</w:t>
      </w:r>
    </w:p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  <w:drawing>
          <wp:inline distT="0" distB="0" distL="114300" distR="114300">
            <wp:extent cx="2313305" cy="1737995"/>
            <wp:effectExtent l="0" t="0" r="127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  <w:drawing>
          <wp:inline distT="0" distB="0" distL="114300" distR="114300">
            <wp:extent cx="2336165" cy="1741805"/>
            <wp:effectExtent l="0" t="0" r="698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瓮福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eastAsia="zh-CN"/>
          <w:woUserID w:val="1"/>
        </w:rPr>
        <w:t>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集团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eastAsia="zh-CN"/>
          <w:woUserID w:val="1"/>
        </w:rPr>
        <w:t>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有限责任公司瓮福磷矿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val="en-US"/>
          <w:woUserID w:val="1"/>
        </w:rPr>
        <w:t>活动现场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照片</w:t>
      </w:r>
    </w:p>
    <w:p>
      <w:pPr>
        <w:jc w:val="center"/>
        <w:rPr>
          <w:rFonts w:hint="default" w:ascii="黑体" w:hAnsi="黑体" w:eastAsia="黑体" w:cs="黑体"/>
          <w:sz w:val="32"/>
          <w:szCs w:val="32"/>
          <w:lang w:eastAsia="zh-CN"/>
          <w:woUserID w:val="1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  <w:drawing>
          <wp:inline distT="0" distB="0" distL="114300" distR="114300">
            <wp:extent cx="2310765" cy="1734185"/>
            <wp:effectExtent l="0" t="0" r="381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sz w:val="32"/>
          <w:szCs w:val="32"/>
          <w:lang w:eastAsia="zh-CN"/>
          <w:woUserID w:val="1"/>
        </w:rPr>
        <w:drawing>
          <wp:inline distT="0" distB="0" distL="114300" distR="114300">
            <wp:extent cx="2351405" cy="1737995"/>
            <wp:effectExtent l="0" t="0" r="127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贵州胜威福全化工有限公司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val="en-US"/>
          <w:woUserID w:val="1"/>
        </w:rPr>
        <w:t>活动现场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照片</w:t>
      </w:r>
    </w:p>
    <w:p>
      <w:pPr>
        <w:jc w:val="center"/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</w:pPr>
      <w:r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  <w:drawing>
          <wp:inline distT="0" distB="0" distL="114300" distR="114300">
            <wp:extent cx="2381250" cy="178689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  <w:drawing>
          <wp:inline distT="0" distB="0" distL="114300" distR="114300">
            <wp:extent cx="2355850" cy="1766570"/>
            <wp:effectExtent l="0" t="0" r="635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val="en-US"/>
          <w:woUserID w:val="1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贵州芭田生态工程有限公司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lang w:val="en-US"/>
          <w:woUserID w:val="1"/>
        </w:rPr>
        <w:t>活动现场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照片</w:t>
      </w:r>
    </w:p>
    <w:p>
      <w:pPr>
        <w:jc w:val="center"/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</w:pPr>
      <w:r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  <w:drawing>
          <wp:inline distT="0" distB="0" distL="114300" distR="114300">
            <wp:extent cx="2355215" cy="1766570"/>
            <wp:effectExtent l="0" t="0" r="6985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  <w:drawing>
          <wp:inline distT="0" distB="0" distL="114300" distR="114300">
            <wp:extent cx="2342515" cy="1756410"/>
            <wp:effectExtent l="0" t="0" r="635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8"/>
          <w:szCs w:val="28"/>
          <w:shd w:val="clear"/>
          <w:woUserID w:val="1"/>
        </w:rPr>
        <w:t>金正大诺泰尔化学有限公司</w:t>
      </w: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活动现场照片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三进活动营造预防“好氛围”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项目工作组分别走进黔南州中医院、黔南州人民医院、贵州医科大学第三附属医院、都匀市小围寨街道马尾村、老干妈食品有限公司昌明基地，面向医院医护人员及后勤职工、村居居民、企业职工，重点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  <w:woUserID w:val="1"/>
        </w:rPr>
        <w:t>围绕“相关单位如何做好安全管理和工伤预防”，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  <w:woUserID w:val="1"/>
        </w:rPr>
        <w:t>采取主题宣讲、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woUserID w:val="1"/>
        </w:rPr>
        <w:t>互动体验、视听宣传等方式开展工伤预防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  <w:woUserID w:val="1"/>
        </w:rPr>
        <w:t>专题宣传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  <w:woUserID w:val="1"/>
        </w:rPr>
        <w:t>，切实将工伤预防知识送到职工身边。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  <w:woUserID w:val="1"/>
        </w:rPr>
        <w:t>5场活动累计参与人数316人，发放宣传资料5000份。</w:t>
      </w:r>
    </w:p>
    <w:p>
      <w:pPr>
        <w:jc w:val="center"/>
        <w:rPr>
          <w:rFonts w:hint="default" w:ascii="楷体" w:hAnsi="楷体" w:eastAsia="楷体" w:cs="楷体"/>
          <w:sz w:val="28"/>
          <w:szCs w:val="28"/>
          <w:lang w:eastAsia="zh-CN"/>
          <w:woUserID w:val="1"/>
        </w:rPr>
      </w:pPr>
    </w:p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1" name="图片 1" descr="0c92c753439969e139e5834ab147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c92c753439969e139e5834ab1473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32"/>
          <w:szCs w:val="32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2" name="图片 2" descr="96c0a826ecdbf8b0f280c41559a9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c0a826ecdbf8b0f280c41559a97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贵州医科大学第三附属医院活动现场照片</w:t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935" cy="1800225"/>
            <wp:effectExtent l="0" t="0" r="18415" b="9525"/>
            <wp:docPr id="13" name="图片 13" descr="d8785e2bbe9593cb7430d77f2ca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8785e2bbe9593cb7430d77f2ca35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15" name="图片 15" descr="0fdfb0cb3d75afed4200e47e1910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fdfb0cb3d75afed4200e47e19101b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黔南州人民医院活动现场照片</w:t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935" cy="1800225"/>
            <wp:effectExtent l="0" t="0" r="18415" b="9525"/>
            <wp:docPr id="17" name="图片 17" descr="67e138a373e9b2237a9151c89902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7e138a373e9b2237a9151c8990207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19" name="图片 19" descr="8b622c8f38ce82ac060be6efe377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b622c8f38ce82ac060be6efe377a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黔南州中医院活动现场照片</w:t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7" name="图片 7" descr="5a58d8e8bd48f31a81ea7c2cd6e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a58d8e8bd48f31a81ea7c2cd6e28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8" name="图片 8" descr="a59c1861d071cd7bfd45b8cca1f31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59c1861d071cd7bfd45b8cca1f317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都匀市小围寨街道马尾村活动现场照片</w:t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9" name="图片 9" descr="ce89adec5fedb9bd55c6697e730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e89adec5fedb9bd55c6697e73074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drawing>
          <wp:inline distT="0" distB="0" distL="114300" distR="114300">
            <wp:extent cx="2400300" cy="1800225"/>
            <wp:effectExtent l="0" t="0" r="0" b="9525"/>
            <wp:docPr id="24" name="图片 24" descr="a95b6e11c94669fa6cba61409b1b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a95b6e11c94669fa6cba61409b1b4f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  <w:woUserID w:val="1"/>
        </w:rPr>
        <w:t>老干妈食品有限公司昌明基地活动现场照片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  <w:woUserID w:val="1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i w:val="0"/>
          <w:iCs w:val="0"/>
          <w:caps w:val="0"/>
          <w:spacing w:val="0"/>
          <w:kern w:val="2"/>
          <w:sz w:val="32"/>
          <w:szCs w:val="32"/>
          <w:shd w:val="clear"/>
          <w:lang w:val="en-US" w:eastAsia="zh-CN" w:bidi="ar"/>
          <w:woUserID w:val="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小标宋简体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2742"/>
    <w:multiLevelType w:val="singleLevel"/>
    <w:tmpl w:val="9D51274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232D7"/>
    <w:rsid w:val="025232D7"/>
    <w:rsid w:val="3DFF32C4"/>
    <w:rsid w:val="FF878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2025-04-17T05:07:00Z</dcterms:created>
  <dc:creator>Show</dc:creator>
  <cp:lastModifiedBy>Show</cp:lastModifiedBy>
  <dcterms:modified xsi:type="dcterms:W3CDTF">2025-04-17T11:35:19Z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E1ACE480DF6A4E87B776F254FEAC49B4_11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