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059E4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黔西南州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2025年工伤预防项目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直播活动规划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方案</w:t>
      </w:r>
    </w:p>
    <w:bookmarkEnd w:id="0"/>
    <w:p w14:paraId="26D34E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为贯彻落实《工伤预防五年行动计划（2021-2025年）》，</w:t>
      </w:r>
      <w:r>
        <w:rPr>
          <w:rFonts w:hint="default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全面加强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社保知识及</w:t>
      </w:r>
      <w:r>
        <w:rPr>
          <w:rFonts w:hint="default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工伤预防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知识</w:t>
      </w:r>
      <w:r>
        <w:rPr>
          <w:rFonts w:hint="default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宣传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，黔西南州人社局计划开展系列直播活动，针对社保政策、工伤预防知识等进行解读，通过</w:t>
      </w:r>
      <w:r>
        <w:rPr>
          <w:rFonts w:hint="eastAsia" w:ascii="仿宋_GB2312" w:hAnsi="仿宋_GB2312" w:eastAsia="仿宋_GB2312" w:cs="仿宋_GB2312"/>
          <w:sz w:val="32"/>
          <w:szCs w:val="32"/>
        </w:rPr>
        <w:t>实用性、互动性和本地化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的系列直播活动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提高群众工伤预防意识和能力。现结合实际情况特制定以下方案。</w:t>
      </w:r>
    </w:p>
    <w:p w14:paraId="381BC207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一、直播规划</w:t>
      </w:r>
    </w:p>
    <w:p w14:paraId="499E8C9F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</w:rPr>
        <w:t>第一期：社会保险待遇资格认证全攻略</w:t>
      </w:r>
    </w:p>
    <w:p w14:paraId="52BD8883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直播目标：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提高群众对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社会保险待遇资格认证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的认识</w:t>
      </w:r>
    </w:p>
    <w:p w14:paraId="69E69ACC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直播时间：2025年9月</w:t>
      </w:r>
    </w:p>
    <w:p w14:paraId="0F2DFE95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直播嘉宾：“小保主任”樊秋菊、州社会保险事业局农村社会保险待遇审理科、州社会保险事业局企业养老保险待遇审理科、州社会保险事业局工伤保险待遇审理科、州社会保险事业局机关事业单位养老保险待遇审理科</w:t>
      </w:r>
    </w:p>
    <w:p w14:paraId="57F4FAD4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4.直播内容：</w:t>
      </w:r>
    </w:p>
    <w:p w14:paraId="5BB777EB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什么是社保待遇资格认证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为什么要做社保待遇资格认证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？</w:t>
      </w:r>
    </w:p>
    <w:p w14:paraId="6108ACA9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（2）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哪些情况会停发养老金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？</w:t>
      </w:r>
    </w:p>
    <w:p w14:paraId="4DAE671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（3）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哪些人需要做认证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？</w:t>
      </w:r>
    </w:p>
    <w:p w14:paraId="1C758216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（4）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认证的具体渠道和方法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有哪些？</w:t>
      </w:r>
    </w:p>
    <w:p w14:paraId="39E77AB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（5）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08F3BF8A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二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</w:rPr>
        <w:t>第二期：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黔西南州社保卡应用场景</w:t>
      </w:r>
    </w:p>
    <w:p w14:paraId="4DB2F27E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1.直播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目标：解决群众关于社保卡“办、用、管”的实际问题。</w:t>
      </w:r>
    </w:p>
    <w:p w14:paraId="2BC1B00E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直播时间：2025年10月中旬</w:t>
      </w:r>
    </w:p>
    <w:p w14:paraId="16403DCD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3.直播嘉宾：“小保主任”樊秋菊、州社会保险事业局社保卡管理科、中国邮政储蓄银行黔西南州分行业务管理经理、社保卡指定消费商户代表</w:t>
      </w:r>
    </w:p>
    <w:p w14:paraId="771679E4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443C3DE9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（1）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社保卡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在就医、办事、民生等方面有哪些作用。</w:t>
      </w:r>
    </w:p>
    <w:p w14:paraId="0D2C086B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（2）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第三代社保卡</w:t>
      </w:r>
      <w:r>
        <w:rPr>
          <w:rFonts w:hint="eastAsia" w:ascii="仿宋_GB2312" w:hAnsi="Times New Roman" w:eastAsia="仿宋_GB2312" w:cs="Times New Roman"/>
          <w:sz w:val="32"/>
          <w:szCs w:val="32"/>
        </w:rPr>
        <w:t>与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第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二代社保卡有什么区别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？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如何更换社保卡？</w:t>
      </w:r>
    </w:p>
    <w:p w14:paraId="755086E9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（3）在线上线下如何办理社保卡？</w:t>
      </w:r>
    </w:p>
    <w:p w14:paraId="0C128F3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（4）社保卡在民生领域的应用，在黔西南州社保卡指定消费单位如何使用优惠？</w:t>
      </w:r>
    </w:p>
    <w:p w14:paraId="41B4D377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（5）常见的社保卡骗局介绍？</w:t>
      </w:r>
    </w:p>
    <w:p w14:paraId="070D4AE3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（6）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“社银一体化”的作用有哪些？</w:t>
      </w:r>
    </w:p>
    <w:p w14:paraId="46E5ABD7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7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68E069A5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三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）第三期：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养老无忧，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安享晚年——养老保险政策全知道</w:t>
      </w:r>
    </w:p>
    <w:p w14:paraId="689607B3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1.直播目标：清晰解读养老保险的参保、缴费和待遇计算。</w:t>
      </w:r>
    </w:p>
    <w:p w14:paraId="2309C222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2.直播时间：2025年10月下旬（重阳节）</w:t>
      </w:r>
    </w:p>
    <w:p w14:paraId="12579BDD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3.直播嘉宾（拟）：“小保主任”樊秋菊、州社会保险事业局企业养老保险待遇审理科、州社会保险事业局机关事业单位养老保险待遇审理科</w:t>
      </w:r>
    </w:p>
    <w:p w14:paraId="73F8FB8F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5AA8E260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1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养老保险种类：职工养老保险 vs城乡居民养老保险，适合哪些人？</w:t>
      </w:r>
    </w:p>
    <w:p w14:paraId="17DC0DAF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缴费标准与方式：单位职工如何缴？灵活就业人员如何缴？城乡居民缴费档次有哪些？</w:t>
      </w:r>
    </w:p>
    <w:p w14:paraId="3192E04E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3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养老金如何计算：用通俗易懂的例子解释养老金的构成和计算方法。</w:t>
      </w:r>
    </w:p>
    <w:p w14:paraId="1FA38823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4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领取条件：法定退休年龄、最低缴费年限等。</w:t>
      </w:r>
    </w:p>
    <w:p w14:paraId="6CB365C2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资格认证：线上和线下多种认证方式演示。</w:t>
      </w:r>
    </w:p>
    <w:p w14:paraId="72510FA3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709CAC57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四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）第四期：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专属小哥们的交通安全科普专场</w:t>
      </w:r>
    </w:p>
    <w:p w14:paraId="1F4BE13A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1.直播目标：</w:t>
      </w:r>
    </w:p>
    <w:p w14:paraId="59B55566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sz w:val="36"/>
          <w:szCs w:val="36"/>
          <w:lang w:val="en-US" w:eastAsia="zh-CN"/>
        </w:rPr>
        <w:t>（双十一期间）</w:t>
      </w:r>
    </w:p>
    <w:p w14:paraId="6D59F241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“小保主任”樊秋菊、快递小哥、外卖小哥、工伤预防专家</w:t>
      </w:r>
    </w:p>
    <w:p w14:paraId="54DA5B2C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4.直播内容：</w:t>
      </w:r>
    </w:p>
    <w:p w14:paraId="6FBA9439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（1）工伤预防专家针对骑行安全知识进行深入浅出的科普。</w:t>
      </w:r>
    </w:p>
    <w:p w14:paraId="63773319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（2）邀请外卖、快递小哥们分享亲身经历，讲述自己在骑行中遇到的危险情况和如何避免事故的经验，再由工伤预防专家进行点评。</w:t>
      </w:r>
    </w:p>
    <w:p w14:paraId="776895DF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（3）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讲解如何正确选择和佩戴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安全头盔、反光背心、护膝护肘等常见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装备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，强调装备的重要性以及如何在紧急情况下保护自身安全。</w:t>
      </w:r>
    </w:p>
    <w:p w14:paraId="19A7D735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（4）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解答小哥们在骑行中遇到的各种交通安全问题，增强他们的安全意识和应对能力。</w:t>
      </w:r>
    </w:p>
    <w:p w14:paraId="39A4886D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）互动问答：针对观众提出的综合性问题进行解答。</w:t>
      </w:r>
    </w:p>
    <w:p w14:paraId="798714B7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五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）第五期：</w:t>
      </w:r>
      <w:r>
        <w:rPr>
          <w:rFonts w:hint="default" w:ascii="Times New Roman" w:hAnsi="Times New Roman" w:eastAsia="楷体" w:cs="Times New Roman"/>
          <w:sz w:val="32"/>
          <w:szCs w:val="32"/>
          <w:lang w:eastAsia="zh-CN"/>
        </w:rPr>
        <w:t>乡村振兴一线干部社保与工伤预防专场</w:t>
      </w:r>
    </w:p>
    <w:p w14:paraId="6A8D87B5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直播目标：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提升乡村振兴一线干部对自身社保权益的认知，重点强化他们在下乡入户、开展工作过程中的工伤风险防范意识和应急处置能力，为他们扎根基层、服务“三农”提供坚实保障。</w:t>
      </w:r>
    </w:p>
    <w:p w14:paraId="4D789E7F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2.直播时间：2025年11月</w:t>
      </w:r>
    </w:p>
    <w:p w14:paraId="2FCD8DC4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州社会保险事业局社会保险科、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州社会保险事业局工伤保险待遇审理科、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乡村振兴一线干部</w:t>
      </w:r>
    </w:p>
    <w:p w14:paraId="26C29551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3B687C86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1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）乡村振兴干部的社保权益详解，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包括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明确派驻干部、驻村工作队员等在社保关系上的归属。</w:t>
      </w:r>
    </w:p>
    <w:p w14:paraId="4323424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）聚焦“在途”与“在岗”风险——工伤认定特殊情形剖析，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包括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下乡途中、工作现场、突发疾病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等。</w:t>
      </w:r>
    </w:p>
    <w:p w14:paraId="4998F145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（3）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一线工伤风险识别与预防实，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包括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交通安全、人身安全、卫生健康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等。</w:t>
      </w:r>
    </w:p>
    <w:p w14:paraId="19DC0583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（4）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发生工伤怎么办？——乡村振兴干部专属应急指南</w:t>
      </w:r>
    </w:p>
    <w:p w14:paraId="4D12F56D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互动答疑，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集中回答一线干部最关心的社保与工伤问题。</w:t>
      </w:r>
    </w:p>
    <w:p w14:paraId="253182DE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六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第六期：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失业不慌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 xml:space="preserve"> 我有保障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——失业保险为您兜底护航</w:t>
      </w:r>
    </w:p>
    <w:p w14:paraId="6C7EA103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1.直播目标：指导符合条件的失业人员顺利申领待遇，并介绍相关的就业扶持政策。</w:t>
      </w:r>
    </w:p>
    <w:p w14:paraId="370B22AF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2.直播时间：2025年12月</w:t>
      </w:r>
    </w:p>
    <w:p w14:paraId="5FDCA8C7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</w:t>
      </w:r>
    </w:p>
    <w:p w14:paraId="336DF1EF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3FF6A867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（1）申领条件：缴费满1年、非因本人意愿中断就业、已办理失业登记。</w:t>
      </w:r>
    </w:p>
    <w:p w14:paraId="0D7F498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（2）待遇标准与申领流程：失业金能领多久？每月多少钱？如何线上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线下进行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申领？</w:t>
      </w:r>
    </w:p>
    <w:p w14:paraId="481B6BC2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（3）延伸福利：失业期间医保由基金支付、价格临时补贴、职业技能培训补贴等。</w:t>
      </w:r>
    </w:p>
    <w:p w14:paraId="2FC889AB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（4）再就业服务：介绍招聘会等信息。</w:t>
      </w:r>
    </w:p>
    <w:p w14:paraId="1691BAA3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0C031C6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七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第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七</w:t>
      </w:r>
      <w:r>
        <w:rPr>
          <w:rFonts w:hint="eastAsia" w:ascii="楷体" w:hAnsi="楷体" w:eastAsia="楷体" w:cs="楷体"/>
          <w:sz w:val="32"/>
          <w:szCs w:val="32"/>
        </w:rPr>
        <w:t>期：安全第一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32"/>
          <w:szCs w:val="32"/>
        </w:rPr>
        <w:t>防患未然——筑牢工伤预防的“防火墙”</w:t>
      </w:r>
    </w:p>
    <w:p w14:paraId="2F1EF98D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1.直播目标：从“事后补偿”向“事前预防”转变，提升企业及职工的安全意识。</w:t>
      </w:r>
    </w:p>
    <w:p w14:paraId="48324A38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2.直播时间：2025年12月</w:t>
      </w:r>
    </w:p>
    <w:p w14:paraId="09C0F9A9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3.直播嘉宾（拟）：“小保主任”樊秋菊、工伤预防专家、本年度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建筑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/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采矿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/制药重点企业安全管理人员</w:t>
      </w:r>
    </w:p>
    <w:p w14:paraId="6858D13C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6C08EFEA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（1）工伤预防的重要性：数据展示工伤事故的危害，强调“预防优于赔偿”。</w:t>
      </w:r>
    </w:p>
    <w:p w14:paraId="4C93F295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（2）常见工伤风险点：针对黔西南州重点行业（如建筑、采矿、制造等）讲解高风险环节。</w:t>
      </w:r>
    </w:p>
    <w:p w14:paraId="39B5374F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（3）企业如何做好工伤预防：安全制度建设、防护用品配备、定期培训演练。</w:t>
      </w:r>
    </w:p>
    <w:p w14:paraId="740CB1A1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（4）职工个人防护技巧：正确的操作规范、危险识别与报告。</w:t>
      </w:r>
    </w:p>
    <w:p w14:paraId="50CECDA3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6AB50290">
      <w:pPr>
        <w:snapToGrid w:val="0"/>
        <w:spacing w:line="600" w:lineRule="exact"/>
        <w:ind w:firstLine="640" w:firstLineChars="200"/>
        <w:jc w:val="left"/>
        <w:rPr>
          <w:rFonts w:hint="default" w:ascii="Times New Roman" w:hAnsi="Times New Roman" w:eastAsia="楷体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八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）第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八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期：</w:t>
      </w:r>
      <w:r>
        <w:rPr>
          <w:rFonts w:hint="eastAsia" w:ascii="Times New Roman" w:hAnsi="Times New Roman" w:eastAsia="楷体" w:cs="Times New Roman"/>
          <w:sz w:val="32"/>
          <w:szCs w:val="32"/>
          <w:highlight w:val="none"/>
          <w:lang w:val="en-US" w:eastAsia="zh-CN"/>
        </w:rPr>
        <w:t>日常急救小知识科普</w:t>
      </w:r>
    </w:p>
    <w:p w14:paraId="23C7AA3D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1.直播目标：</w:t>
      </w:r>
      <w:r>
        <w:rPr>
          <w:rFonts w:hint="default" w:ascii="仿宋_GB2312" w:hAnsi="Times New Roman" w:eastAsia="仿宋_GB2312" w:cs="Times New Roman"/>
          <w:sz w:val="32"/>
          <w:szCs w:val="32"/>
          <w:highlight w:val="none"/>
          <w:lang w:val="en-US" w:eastAsia="zh-CN"/>
        </w:rPr>
        <w:t>让观众对应急救护有全新的认识</w:t>
      </w:r>
      <w:r>
        <w:rPr>
          <w:rFonts w:hint="eastAsia" w:ascii="仿宋_GB2312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7845CF09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12月</w:t>
      </w:r>
    </w:p>
    <w:p w14:paraId="65E45211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3.直播嘉宾（拟）：“小保主任”樊秋菊、工伤预防专家、州卫生健康局</w:t>
      </w:r>
    </w:p>
    <w:p w14:paraId="453A7BD2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4.直播内容：</w:t>
      </w:r>
    </w:p>
    <w:p w14:paraId="45F6B045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（1）讨论冬季常见的疾病，卫生健康局专家和工伤预防专家再讨论其预防和急救处理办法。</w:t>
      </w:r>
    </w:p>
    <w:p w14:paraId="1740C33C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（2）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应急救护的基本原则、重要性和常见误区。</w:t>
      </w:r>
    </w:p>
    <w:p w14:paraId="4F9AF62F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（3）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分享在实际工作场景中如何快速、有效地进行应急救护，包括止血、包扎、固定、搬运等基本技能。</w:t>
      </w:r>
    </w:p>
    <w:p w14:paraId="32D53BB5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（4）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展示并介绍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家庭常备的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应急救护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药品和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装备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，并介绍</w:t>
      </w:r>
      <w:r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  <w:t>使用方法和注意事项，如急救包、担架、AED等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。</w:t>
      </w:r>
    </w:p>
    <w:p w14:paraId="5B987AAE">
      <w:pPr>
        <w:snapToGrid w:val="0"/>
        <w:spacing w:line="600" w:lineRule="exact"/>
        <w:ind w:firstLine="640" w:firstLineChars="200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00F73319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九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第九期：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灵活就业人员参保指南</w:t>
      </w:r>
    </w:p>
    <w:p w14:paraId="6BDF369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直播目标：</w:t>
      </w:r>
      <w:r>
        <w:rPr>
          <w:rFonts w:hint="eastAsia" w:ascii="仿宋_GB2312" w:hAnsi="仿宋_GB2312" w:eastAsia="仿宋_GB2312" w:cs="仿宋_GB2312"/>
          <w:sz w:val="32"/>
          <w:szCs w:val="32"/>
        </w:rPr>
        <w:t>精准服务庞大的灵活就业群体，解决他们的参保困惑。</w:t>
      </w:r>
    </w:p>
    <w:p w14:paraId="23D66D8E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2.直播时间：2026年1月</w:t>
      </w:r>
    </w:p>
    <w:p w14:paraId="011E26AB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灵活就业人员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代表、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州社会保险事业局社会保险科</w:t>
      </w:r>
    </w:p>
    <w:p w14:paraId="48F33C5E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1B2AD4AB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（1）灵活就业人员可参保险种：职工养老保险和职工医疗保险的政策详解。</w:t>
      </w:r>
    </w:p>
    <w:p w14:paraId="32ACA26B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（2）参保登记与缴费：如何办理参保？缴费基数和比例是多少？通过税务APP、微信、支付宝等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各个线上渠道要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如何缴费？</w:t>
      </w:r>
    </w:p>
    <w:p w14:paraId="4C1D63D5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（3）待遇享受对比：与企业职工参保待遇有何异同？</w:t>
      </w:r>
    </w:p>
    <w:p w14:paraId="3604050E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（4）答疑解惑：集中回答灵活就业人员最关心的问题。</w:t>
      </w:r>
    </w:p>
    <w:p w14:paraId="2189937C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十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）第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十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期：从认定到赔偿，为您撑起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工伤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保护伞</w:t>
      </w:r>
    </w:p>
    <w:p w14:paraId="3DD0E34E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1.直播目标：让企业和职工了解工伤的认定、劳动能力鉴定和待遇赔偿。</w:t>
      </w:r>
    </w:p>
    <w:p w14:paraId="17A3A581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2.直播时间：2026年1月</w:t>
      </w:r>
    </w:p>
    <w:p w14:paraId="5E68D11C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3.直播嘉宾（拟）：“小保主任”樊秋菊、州社会保险事业局工伤保险待遇审理科、州劳动能力鉴定服务中心</w:t>
      </w:r>
    </w:p>
    <w:p w14:paraId="75F15EDE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20FFCE32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（1）什么是工伤：讲解“三工原则”（工作时间、工作场所、工作原因）以及视同工伤的情形。</w:t>
      </w:r>
    </w:p>
    <w:p w14:paraId="057FEB2E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（2）发生工伤怎么办：紧急处理、工伤认定申请流程、时限和材料。</w:t>
      </w:r>
    </w:p>
    <w:p w14:paraId="5D6662E9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（3）劳动能力鉴定：鉴定的流程、标准和作用。</w:t>
      </w:r>
    </w:p>
    <w:p w14:paraId="07804FAF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（4）工伤保险待遇：医疗费、停工留薪期工资、一次性伤残补助金等详解。</w:t>
      </w:r>
    </w:p>
    <w:p w14:paraId="3B6626E4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（5）典型案例分析：结合黔西南州本地案例进行剖析。</w:t>
      </w:r>
    </w:p>
    <w:p w14:paraId="4B9D455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互动问答：针对观众提出的综合性问题进行解答。</w:t>
      </w:r>
    </w:p>
    <w:p w14:paraId="29863063">
      <w:p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十一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第十一期：</w:t>
      </w:r>
      <w:r>
        <w:rPr>
          <w:rFonts w:hint="default" w:ascii="Times New Roman" w:hAnsi="Times New Roman" w:eastAsia="楷体" w:cs="Times New Roman"/>
          <w:sz w:val="32"/>
          <w:szCs w:val="32"/>
          <w:lang w:eastAsia="zh-CN"/>
        </w:rPr>
        <w:t>向险而行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sz w:val="32"/>
          <w:szCs w:val="32"/>
          <w:lang w:eastAsia="zh-CN"/>
        </w:rPr>
        <w:t>为您守护——执法一线人员工伤预防与权益保障专场</w:t>
      </w:r>
    </w:p>
    <w:p w14:paraId="261BACA7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直播目标：针对执法工作的特殊风险和压力，系统提升执法人员的工伤预防、应急处置及心理调适能力，并清晰解读其享有的高规格工伤保险权益，体现组织关怀。</w:t>
      </w:r>
    </w:p>
    <w:p w14:paraId="647E0F0F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2.直播时间：2026年2月</w:t>
      </w:r>
    </w:p>
    <w:p w14:paraId="24563D63">
      <w:pPr>
        <w:snapToGri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3.直播嘉宾（拟）：“小保主任”樊秋菊、州社会保险事业局工伤保险待遇审理科、工伤预防专家、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公安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/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应急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/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交通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/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市监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部门一线执法人员</w:t>
      </w:r>
    </w:p>
    <w:p w14:paraId="6B333097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6EA579BB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1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）分析不同执法岗位（公安、应急、交通、市监等）面临的主要职业风险（物理伤害、突发意外、职业暴露等），强调工伤保险作为执法工作者“职业铠甲”的重要性。</w:t>
      </w:r>
    </w:p>
    <w:p w14:paraId="289F15E8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）执法现场工伤预防“黄金法则”，包括出勤前的安全风险评估与准备，如何正确使用执法记录仪、防护器械等。</w:t>
      </w:r>
    </w:p>
    <w:p w14:paraId="5028B32A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3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）针对这些岗位可能会出现的创伤、骨折、出血等讲解基础急救知识。</w:t>
      </w:r>
    </w:p>
    <w:p w14:paraId="2563D2CC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4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）解答执法人员关于工伤认定、劳动能力鉴定、待遇赔偿等细节问题。</w:t>
      </w:r>
    </w:p>
    <w:p w14:paraId="1706BEEE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楷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十二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第十二期：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社保关系转移接续</w:t>
      </w:r>
    </w:p>
    <w:p w14:paraId="6C80153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直播目标：</w:t>
      </w:r>
      <w:r>
        <w:rPr>
          <w:rFonts w:hint="eastAsia" w:ascii="仿宋_GB2312" w:hAnsi="仿宋_GB2312" w:eastAsia="仿宋_GB2312" w:cs="仿宋_GB2312"/>
          <w:sz w:val="32"/>
          <w:szCs w:val="32"/>
        </w:rPr>
        <w:t>解决跨地区、跨制度流动人员的社保衔接焦虑。</w:t>
      </w:r>
    </w:p>
    <w:p w14:paraId="07FE114F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2.直播时间：2026年2月</w:t>
      </w:r>
    </w:p>
    <w:p w14:paraId="2988BE99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3.直播嘉宾（拟）：“小保主任”樊秋菊、州社会保险事业局社会保险科</w:t>
      </w:r>
    </w:p>
    <w:p w14:paraId="054A8CE4">
      <w:pPr>
        <w:snapToGrid w:val="0"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直播内容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</w:t>
      </w:r>
    </w:p>
    <w:p w14:paraId="4E7668D5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（1）什么情况下需要办理转移：跨省就业、职工社保与居民社保切换等。</w:t>
      </w:r>
    </w:p>
    <w:p w14:paraId="79F8CA16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（2）办理流程“网上办”：重点演示通过“电子社保卡”小程序、国家社会保险公共服务平台办理转移申请的步骤。</w:t>
      </w:r>
    </w:p>
    <w:p w14:paraId="42A9D449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（3）注意事项：办理时机、缴费年限合并计算规则、个人账户资金处理。</w:t>
      </w:r>
    </w:p>
    <w:p w14:paraId="66C6C8C1">
      <w:pPr>
        <w:snapToGrid w:val="0"/>
        <w:spacing w:line="600" w:lineRule="exact"/>
        <w:ind w:firstLine="640" w:firstLineChars="200"/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（4）养老保险关系转移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等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-CN"/>
        </w:rPr>
        <w:t>常见问题解答。</w:t>
      </w:r>
    </w:p>
    <w:p w14:paraId="581581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default" w:ascii="黑体" w:hAnsi="黑体" w:eastAsia="黑体" w:cs="黑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三、活动亮点策划</w:t>
      </w:r>
    </w:p>
    <w:p w14:paraId="1BFFBFC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</w:rPr>
        <w:t>形式多样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可采用“政策讲解+实操演示+案例分享+互动问答”相结合的模式。</w:t>
      </w:r>
    </w:p>
    <w:p w14:paraId="0CC3DC47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二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）嘉宾阵容。</w:t>
      </w:r>
      <w:r>
        <w:rPr>
          <w:rFonts w:hint="eastAsia" w:ascii="仿宋_GB2312" w:hAnsi="仿宋_GB2312" w:eastAsia="仿宋_GB2312" w:cs="仿宋_GB2312"/>
          <w:sz w:val="32"/>
          <w:szCs w:val="32"/>
        </w:rPr>
        <w:t>每期邀请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社保局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相关业务科室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及相关业务单位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的骨干担任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直播嘉宾</w:t>
      </w:r>
      <w:r>
        <w:rPr>
          <w:rFonts w:hint="eastAsia" w:ascii="仿宋_GB2312" w:hAnsi="仿宋_GB2312" w:eastAsia="仿宋_GB2312" w:cs="仿宋_GB2312"/>
          <w:sz w:val="32"/>
          <w:szCs w:val="32"/>
        </w:rPr>
        <w:t>，确保专业性。重要场次可请局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分管</w:t>
      </w:r>
      <w:r>
        <w:rPr>
          <w:rFonts w:hint="eastAsia" w:ascii="仿宋_GB2312" w:hAnsi="仿宋_GB2312" w:eastAsia="仿宋_GB2312" w:cs="仿宋_GB2312"/>
          <w:sz w:val="32"/>
          <w:szCs w:val="32"/>
        </w:rPr>
        <w:t>领导坐镇。</w:t>
      </w:r>
    </w:p>
    <w:p w14:paraId="51ADC4C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三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）宣传预热。</w:t>
      </w:r>
      <w:r>
        <w:rPr>
          <w:rFonts w:hint="eastAsia" w:ascii="仿宋_GB2312" w:hAnsi="仿宋_GB2312" w:eastAsia="仿宋_GB2312" w:cs="仿宋_GB2312"/>
          <w:sz w:val="32"/>
          <w:szCs w:val="32"/>
        </w:rPr>
        <w:t>每期直播前通过官方网站、公众号、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私域</w:t>
      </w:r>
      <w:r>
        <w:rPr>
          <w:rFonts w:hint="eastAsia" w:ascii="仿宋_GB2312" w:hAnsi="仿宋_GB2312" w:eastAsia="仿宋_GB2312" w:cs="仿宋_GB2312"/>
          <w:sz w:val="32"/>
          <w:szCs w:val="32"/>
        </w:rPr>
        <w:t>等渠道进行预告。</w:t>
      </w:r>
    </w:p>
    <w:p w14:paraId="578F5D5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四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）内容沉淀。</w:t>
      </w:r>
      <w:r>
        <w:rPr>
          <w:rFonts w:hint="eastAsia" w:ascii="仿宋_GB2312" w:hAnsi="仿宋_GB2312" w:eastAsia="仿宋_GB2312" w:cs="仿宋_GB2312"/>
          <w:sz w:val="32"/>
          <w:szCs w:val="32"/>
        </w:rPr>
        <w:t>直播后将精彩片段剪辑成短视频，形成二次传播。</w:t>
      </w:r>
    </w:p>
    <w:p w14:paraId="17D0C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  <w:woUserID w:val="1"/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、前期准备</w:t>
      </w:r>
    </w:p>
    <w:p w14:paraId="21339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eastAsia" w:ascii="楷体" w:hAnsi="楷体" w:eastAsia="楷体" w:cs="楷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（一）账号确认及直播布置</w:t>
      </w:r>
    </w:p>
    <w:p w14:paraId="48229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default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确定账号使用情况，直播主题，直播嘉宾以及直播场地协调。</w:t>
      </w:r>
    </w:p>
    <w:p w14:paraId="625D336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eastAsia" w:ascii="楷体" w:hAnsi="楷体" w:eastAsia="楷体" w:cs="楷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default" w:ascii="楷体" w:hAnsi="楷体" w:eastAsia="楷体" w:cs="楷体"/>
          <w:b w:val="0"/>
          <w:bCs w:val="0"/>
          <w:color w:val="000000"/>
          <w:spacing w:val="5"/>
          <w:kern w:val="0"/>
          <w:sz w:val="32"/>
          <w:szCs w:val="32"/>
          <w:lang w:eastAsia="zh-CN" w:bidi="ar"/>
          <w:woUserID w:val="1"/>
        </w:rPr>
        <w:t>（二）</w:t>
      </w:r>
      <w:r>
        <w:rPr>
          <w:rFonts w:hint="eastAsia" w:ascii="楷体" w:hAnsi="楷体" w:eastAsia="楷体" w:cs="楷体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内容筹备</w:t>
      </w:r>
    </w:p>
    <w:p w14:paraId="61F875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每场录播的主视觉设计、主持词、直播脚本、直播海报等。</w:t>
      </w:r>
    </w:p>
    <w:p w14:paraId="48F80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</w:p>
    <w:p w14:paraId="289E36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6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附件：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t>黔西南州2025年工伤预防项目直播活动规划表</w:t>
      </w:r>
    </w:p>
    <w:p w14:paraId="63F632F9">
      <w:pP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  <w:br w:type="page"/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400"/>
        <w:gridCol w:w="2773"/>
        <w:gridCol w:w="1514"/>
      </w:tblGrid>
      <w:tr w14:paraId="4F767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BD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bdr w:val="none" w:color="auto" w:sz="0" w:space="0"/>
                <w:lang w:val="en-US" w:eastAsia="zh-CN" w:bidi="ar"/>
              </w:rPr>
              <w:t>黔西南州2025年工伤预防项目直播活动规划表</w:t>
            </w:r>
          </w:p>
        </w:tc>
      </w:tr>
      <w:tr w14:paraId="72FE2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/>
            <w:vAlign w:val="center"/>
          </w:tcPr>
          <w:p w14:paraId="7D000549">
            <w:pPr>
              <w:keepNext w:val="0"/>
              <w:keepLines w:val="0"/>
              <w:widowControl/>
              <w:suppressLineNumbers w:val="0"/>
              <w:ind w:left="640" w:hanging="560" w:hangingChars="20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 xml:space="preserve">       场次</w:t>
            </w:r>
          </w:p>
          <w:p w14:paraId="0EFF11D5">
            <w:pPr>
              <w:keepNext w:val="0"/>
              <w:keepLines w:val="0"/>
              <w:widowControl/>
              <w:suppressLineNumbers w:val="0"/>
              <w:ind w:left="640" w:hanging="560" w:hangingChars="20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 xml:space="preserve">时间 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0EB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第一场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47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第二场</w:t>
            </w: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EFE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第三次</w:t>
            </w:r>
          </w:p>
        </w:tc>
      </w:tr>
      <w:tr w14:paraId="3EC0B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F8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2025年9月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AC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社会保险待遇资格认证全攻略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7EC8D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A23B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16744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8A2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2025年10月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4B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黔西南州社保卡应用场景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356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养老无忧，安享晚年——养老保险政策全知道</w:t>
            </w: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9858D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1D97D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32B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2025年11月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0F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专属小哥们的交通安全科普专场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C5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乡村振兴一线干部社保与工伤预防专场</w:t>
            </w: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89999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238CB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BA0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E5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失业不慌 我有保障——失业保险为您兜底护航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11B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安全第一 防患未然——筑牢工伤预防的“防火墙”</w:t>
            </w: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8F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日常急救小知识科普</w:t>
            </w:r>
          </w:p>
        </w:tc>
      </w:tr>
      <w:tr w14:paraId="626F1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FA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2026年1月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845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灵活就业人员参保指南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775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从认定到赔偿 为您撑起工伤保护伞</w:t>
            </w: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F5A1D">
            <w:pP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1631B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97D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2026年2月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0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执法一线人员工伤预防与权益保障专场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8A0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社保关系转移接续</w:t>
            </w:r>
          </w:p>
        </w:tc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A6782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</w:tbl>
    <w:p w14:paraId="32A4D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仿宋_GB2312"/>
          <w:b w:val="0"/>
          <w:bCs w:val="0"/>
          <w:color w:val="000000"/>
          <w:spacing w:val="5"/>
          <w:kern w:val="0"/>
          <w:sz w:val="32"/>
          <w:szCs w:val="3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417AD"/>
    <w:rsid w:val="000B002F"/>
    <w:rsid w:val="0F11417A"/>
    <w:rsid w:val="21DA6B83"/>
    <w:rsid w:val="43404731"/>
    <w:rsid w:val="556A7A04"/>
    <w:rsid w:val="5DF04D4E"/>
    <w:rsid w:val="66AA4DBF"/>
    <w:rsid w:val="6B3A5053"/>
    <w:rsid w:val="6F7417AD"/>
    <w:rsid w:val="79BA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rFonts w:eastAsia="等线 Light" w:asciiTheme="minorAscii" w:hAnsiTheme="minorAscii" w:cstheme="minorBidi"/>
      <w:b/>
      <w:kern w:val="44"/>
      <w:sz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2 Char"/>
    <w:link w:val="3"/>
    <w:qFormat/>
    <w:uiPriority w:val="0"/>
    <w:rPr>
      <w:rFonts w:ascii="Arial" w:hAnsi="Arial" w:eastAsia="宋体"/>
      <w:sz w:val="30"/>
    </w:rPr>
  </w:style>
  <w:style w:type="paragraph" w:customStyle="1" w:styleId="11">
    <w:name w:val="Body Text First Indent 21"/>
    <w:basedOn w:val="12"/>
    <w:next w:val="6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2">
    <w:name w:val="Body Text Indent1"/>
    <w:basedOn w:val="1"/>
    <w:next w:val="11"/>
    <w:qFormat/>
    <w:uiPriority w:val="0"/>
    <w:pPr>
      <w:spacing w:line="500" w:lineRule="exact"/>
      <w:ind w:left="0" w:leftChars="0" w:firstLine="880" w:firstLineChars="200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3749</Words>
  <Characters>3854</Characters>
  <Lines>0</Lines>
  <Paragraphs>0</Paragraphs>
  <TotalTime>7</TotalTime>
  <ScaleCrop>false</ScaleCrop>
  <LinksUpToDate>false</LinksUpToDate>
  <CharactersWithSpaces>3857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2025-10-09T07:33:00Z</dcterms:created>
  <dc:creator>不充电就面壁</dc:creator>
  <cp:lastModifiedBy>不充电就面壁</cp:lastModifiedBy>
  <dcterms:modified xsi:type="dcterms:W3CDTF">2025-10-10T09:45:02Z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267CE57600D145E7AA5793A4D6CDEE60_11</vt:lpwstr>
  </property>
  <property fmtid="{D5CDD505-2E9C-101B-9397-08002B2CF9AE}" pid="4" name="KSOTemplateDocerSaveRecord">
    <vt:lpwstr>eyJoZGlkIjoiMjM1OTlkMjM1NmMyNGJjYzJhZmYzMTAzYTk4MDZlNTEiLCJ1c2VySWQiOiIyMTY3OTI0MyJ9</vt:lpwstr>
  </property>
</Properties>
</file>