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186A3C3B">
      <w:pPr>
        <w:jc w:val="center"/>
        <w:rPr>
          <w:rFonts w:hint="eastAsia" w:ascii="Times New Roman" w:hAnsi="Times New Roman" w:eastAsia="方正小标宋简体" w:cs="方正小标宋简体"/>
          <w:b w:val="0"/>
          <w:bCs w:val="0"/>
          <w:sz w:val="44"/>
          <w:szCs w:val="44"/>
          <w:lang w:val="en-US" w:eastAsia="zh-CN"/>
        </w:rPr>
      </w:pPr>
      <w:r>
        <w:rPr>
          <w:rFonts w:hint="eastAsia" w:ascii="Times New Roman" w:hAnsi="Times New Roman" w:eastAsia="方正小标宋简体" w:cs="方正小标宋简体"/>
          <w:b w:val="0"/>
          <w:bCs w:val="0"/>
          <w:sz w:val="44"/>
          <w:szCs w:val="44"/>
          <w:lang w:val="en-US" w:eastAsia="zh-CN"/>
        </w:rPr>
        <w:t>《坠落的代价——昭通市建筑行业工伤预防警示教育片》</w:t>
      </w:r>
    </w:p>
    <w:p w14:paraId="6C12DB8D">
      <w:pPr>
        <w:jc w:val="center"/>
        <w:rPr>
          <w:rFonts w:hint="default" w:ascii="Times New Roman" w:hAnsi="Times New Roman" w:eastAsia="方正小标宋简体" w:cs="方正小标宋简体"/>
          <w:sz w:val="44"/>
          <w:szCs w:val="44"/>
          <w:lang w:val="en-US" w:eastAsia="zh-CN"/>
        </w:rPr>
      </w:pPr>
      <w:r>
        <w:rPr>
          <w:rFonts w:hint="eastAsia" w:ascii="Times New Roman" w:hAnsi="Times New Roman" w:eastAsia="方正小标宋简体" w:cs="方正小标宋简体"/>
          <w:b w:val="0"/>
          <w:bCs w:val="0"/>
          <w:sz w:val="44"/>
          <w:szCs w:val="44"/>
          <w:lang w:val="en-US" w:eastAsia="zh-CN"/>
        </w:rPr>
        <w:t>视频拍摄脚本</w:t>
      </w:r>
    </w:p>
    <w:tbl>
      <w:tblPr>
        <w:tblStyle w:val="5"/>
        <w:tblW w:w="4701" w:type="pct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244"/>
        <w:gridCol w:w="1144"/>
        <w:gridCol w:w="5030"/>
        <w:gridCol w:w="5909"/>
      </w:tblGrid>
      <w:tr w14:paraId="69B6A72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atLeast"/>
          <w:jc w:val="center"/>
        </w:trPr>
        <w:tc>
          <w:tcPr>
            <w:tcW w:w="466" w:type="pct"/>
            <w:vAlign w:val="center"/>
          </w:tcPr>
          <w:p w14:paraId="2EB46FF9">
            <w:pPr>
              <w:jc w:val="center"/>
              <w:rPr>
                <w:rFonts w:hint="default" w:ascii="Times New Roman" w:hAnsi="Times New Roman" w:eastAsia="仿宋_GB2312" w:cs="仿宋_GB2312"/>
                <w:b/>
                <w:bCs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eastAsia" w:ascii="Times New Roman" w:hAnsi="Times New Roman" w:eastAsia="仿宋_GB2312" w:cs="仿宋_GB2312"/>
                <w:b/>
                <w:bCs/>
                <w:sz w:val="18"/>
                <w:szCs w:val="18"/>
                <w:vertAlign w:val="baseline"/>
                <w:lang w:val="en-US" w:eastAsia="zh-CN"/>
              </w:rPr>
              <w:t>序号</w:t>
            </w:r>
          </w:p>
        </w:tc>
        <w:tc>
          <w:tcPr>
            <w:tcW w:w="429" w:type="pct"/>
            <w:vAlign w:val="center"/>
          </w:tcPr>
          <w:p w14:paraId="704CF426">
            <w:pPr>
              <w:jc w:val="center"/>
              <w:rPr>
                <w:rFonts w:hint="eastAsia" w:ascii="Times New Roman" w:hAnsi="Times New Roman" w:eastAsia="仿宋_GB2312" w:cs="仿宋_GB2312"/>
                <w:b/>
                <w:bCs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eastAsia" w:ascii="Times New Roman" w:hAnsi="Times New Roman" w:eastAsia="仿宋_GB2312" w:cs="仿宋_GB2312"/>
                <w:b/>
                <w:bCs/>
                <w:sz w:val="18"/>
                <w:szCs w:val="18"/>
                <w:vertAlign w:val="baseline"/>
                <w:lang w:val="en-US" w:eastAsia="zh-CN"/>
              </w:rPr>
              <w:t>时间</w:t>
            </w:r>
          </w:p>
        </w:tc>
        <w:tc>
          <w:tcPr>
            <w:tcW w:w="1887" w:type="pct"/>
            <w:vAlign w:val="center"/>
          </w:tcPr>
          <w:p w14:paraId="03B420BC">
            <w:pPr>
              <w:jc w:val="center"/>
              <w:rPr>
                <w:rFonts w:hint="eastAsia" w:ascii="Times New Roman" w:hAnsi="Times New Roman" w:eastAsia="仿宋_GB2312" w:cs="仿宋_GB2312"/>
                <w:b/>
                <w:bCs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eastAsia" w:ascii="Times New Roman" w:hAnsi="Times New Roman" w:eastAsia="仿宋_GB2312" w:cs="仿宋_GB2312"/>
                <w:b/>
                <w:bCs/>
                <w:sz w:val="18"/>
                <w:szCs w:val="18"/>
                <w:vertAlign w:val="baseline"/>
                <w:lang w:val="en-US" w:eastAsia="zh-CN"/>
              </w:rPr>
              <w:t>画面</w:t>
            </w:r>
          </w:p>
        </w:tc>
        <w:tc>
          <w:tcPr>
            <w:tcW w:w="2216" w:type="pct"/>
            <w:vAlign w:val="center"/>
          </w:tcPr>
          <w:p w14:paraId="32C4FE3F">
            <w:pPr>
              <w:jc w:val="center"/>
              <w:rPr>
                <w:rFonts w:hint="default" w:ascii="Times New Roman" w:hAnsi="Times New Roman" w:eastAsia="仿宋_GB2312" w:cs="仿宋_GB2312"/>
                <w:b/>
                <w:bCs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eastAsia" w:ascii="Times New Roman" w:hAnsi="Times New Roman" w:eastAsia="仿宋_GB2312" w:cs="仿宋_GB2312"/>
                <w:b/>
                <w:bCs/>
                <w:sz w:val="18"/>
                <w:szCs w:val="18"/>
                <w:vertAlign w:val="baseline"/>
                <w:lang w:val="en-US" w:eastAsia="zh-CN"/>
              </w:rPr>
              <w:t>配音/台词</w:t>
            </w:r>
          </w:p>
        </w:tc>
      </w:tr>
      <w:tr w14:paraId="3A6D400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010" w:hRule="atLeast"/>
          <w:jc w:val="center"/>
        </w:trPr>
        <w:tc>
          <w:tcPr>
            <w:tcW w:w="466" w:type="pct"/>
            <w:vMerge w:val="restart"/>
            <w:vAlign w:val="center"/>
          </w:tcPr>
          <w:p w14:paraId="7C54A45E">
            <w:pPr>
              <w:jc w:val="center"/>
              <w:rPr>
                <w:rFonts w:hint="default" w:ascii="Times New Roman" w:hAnsi="Times New Roman" w:eastAsia="仿宋_GB2312" w:cs="仿宋_GB2312"/>
                <w:b/>
                <w:bCs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eastAsia" w:ascii="Times New Roman" w:hAnsi="Times New Roman" w:eastAsia="仿宋_GB2312" w:cs="仿宋_GB2312"/>
                <w:b/>
                <w:bCs/>
                <w:sz w:val="18"/>
                <w:szCs w:val="18"/>
                <w:vertAlign w:val="baseline"/>
                <w:lang w:val="en-US" w:eastAsia="zh-CN"/>
              </w:rPr>
              <w:t>片头</w:t>
            </w:r>
          </w:p>
        </w:tc>
        <w:tc>
          <w:tcPr>
            <w:tcW w:w="429" w:type="pct"/>
            <w:vMerge w:val="restart"/>
            <w:vAlign w:val="center"/>
          </w:tcPr>
          <w:p w14:paraId="4D24E838">
            <w:pPr>
              <w:jc w:val="center"/>
              <w:rPr>
                <w:rFonts w:hint="default" w:ascii="Times New Roman" w:hAnsi="Times New Roman" w:eastAsia="仿宋_GB2312" w:cs="仿宋_GB2312"/>
                <w:b/>
                <w:bCs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仿宋_GB2312" w:cs="仿宋_GB2312"/>
                <w:b/>
                <w:bCs/>
                <w:sz w:val="18"/>
                <w:szCs w:val="18"/>
                <w:vertAlign w:val="baseline"/>
                <w:lang w:val="en-US" w:eastAsia="zh-CN"/>
              </w:rPr>
              <w:t>0:00--0:1</w:t>
            </w:r>
            <w:r>
              <w:rPr>
                <w:rFonts w:hint="eastAsia" w:ascii="Times New Roman" w:hAnsi="Times New Roman" w:eastAsia="仿宋_GB2312" w:cs="仿宋_GB2312"/>
                <w:b/>
                <w:bCs/>
                <w:sz w:val="18"/>
                <w:szCs w:val="18"/>
                <w:vertAlign w:val="baseline"/>
                <w:lang w:val="en-US" w:eastAsia="zh-CN"/>
              </w:rPr>
              <w:t>0</w:t>
            </w:r>
          </w:p>
        </w:tc>
        <w:tc>
          <w:tcPr>
            <w:tcW w:w="1887" w:type="pct"/>
            <w:vAlign w:val="center"/>
          </w:tcPr>
          <w:p w14:paraId="344AC89D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ind w:leftChars="0"/>
              <w:jc w:val="left"/>
              <w:textAlignment w:val="auto"/>
              <w:rPr>
                <w:rFonts w:hint="eastAsia" w:ascii="Times New Roman" w:hAnsi="Times New Roman" w:eastAsia="仿宋_GB2312" w:cs="仿宋_GB2312"/>
                <w:b w:val="0"/>
                <w:bCs w:val="0"/>
                <w:sz w:val="18"/>
                <w:szCs w:val="18"/>
                <w:highlight w:val="yellow"/>
                <w:vertAlign w:val="baseline"/>
                <w:lang w:val="en-US" w:eastAsia="zh-CN"/>
              </w:rPr>
            </w:pPr>
            <w:r>
              <w:rPr>
                <w:rFonts w:hint="eastAsia" w:ascii="Times New Roman" w:hAnsi="Times New Roman" w:eastAsia="仿宋_GB2312" w:cs="仿宋_GB2312"/>
                <w:b w:val="0"/>
                <w:bCs w:val="0"/>
                <w:sz w:val="18"/>
                <w:szCs w:val="18"/>
                <w:highlight w:val="yellow"/>
                <w:vertAlign w:val="baseline"/>
                <w:lang w:val="en-US" w:eastAsia="zh-CN"/>
              </w:rPr>
              <w:t>1. 一个高耸的塔吊镜头，快速推近至其下方正在进行高空作业的工人。</w:t>
            </w:r>
          </w:p>
          <w:p w14:paraId="36E50B4D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ind w:leftChars="0"/>
              <w:jc w:val="left"/>
              <w:textAlignment w:val="auto"/>
              <w:rPr>
                <w:rFonts w:hint="eastAsia" w:ascii="Times New Roman" w:hAnsi="Times New Roman" w:eastAsia="仿宋_GB2312" w:cs="仿宋_GB2312"/>
                <w:b w:val="0"/>
                <w:bCs w:val="0"/>
                <w:sz w:val="18"/>
                <w:szCs w:val="18"/>
                <w:highlight w:val="yellow"/>
                <w:vertAlign w:val="baseline"/>
                <w:lang w:val="en-US" w:eastAsia="zh-CN"/>
              </w:rPr>
            </w:pPr>
            <w:r>
              <w:rPr>
                <w:rFonts w:hint="eastAsia" w:ascii="Times New Roman" w:hAnsi="Times New Roman" w:eastAsia="仿宋_GB2312" w:cs="仿宋_GB2312"/>
                <w:b w:val="0"/>
                <w:bCs w:val="0"/>
                <w:sz w:val="18"/>
                <w:szCs w:val="18"/>
                <w:highlight w:val="yellow"/>
                <w:vertAlign w:val="baseline"/>
                <w:lang w:val="en-US" w:eastAsia="zh-CN"/>
              </w:rPr>
              <w:t>2. 工人脚下突然踩空（或脚手架断裂），身体失重下坠，表情惊恐，手在空中抓空。</w:t>
            </w:r>
          </w:p>
          <w:p w14:paraId="046AC569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ind w:leftChars="0"/>
              <w:jc w:val="left"/>
              <w:textAlignment w:val="auto"/>
              <w:rPr>
                <w:rFonts w:hint="eastAsia" w:ascii="Times New Roman" w:hAnsi="Times New Roman" w:eastAsia="仿宋_GB2312" w:cs="仿宋_GB2312"/>
                <w:b w:val="0"/>
                <w:bCs w:val="0"/>
                <w:sz w:val="18"/>
                <w:szCs w:val="18"/>
                <w:highlight w:val="yellow"/>
                <w:vertAlign w:val="baseline"/>
                <w:lang w:val="en-US" w:eastAsia="zh-CN"/>
              </w:rPr>
            </w:pPr>
            <w:r>
              <w:rPr>
                <w:rFonts w:hint="eastAsia" w:ascii="Times New Roman" w:hAnsi="Times New Roman" w:eastAsia="仿宋_GB2312" w:cs="仿宋_GB2312"/>
                <w:b w:val="0"/>
                <w:bCs w:val="0"/>
                <w:sz w:val="18"/>
                <w:szCs w:val="18"/>
                <w:highlight w:val="yellow"/>
                <w:vertAlign w:val="baseline"/>
                <w:lang w:val="en-US" w:eastAsia="zh-CN"/>
              </w:rPr>
              <w:t>3. 画面在坠落瞬间猛然黑屏，同时伴随一声剧烈、刺耳的重物坠落闷响。</w:t>
            </w:r>
          </w:p>
          <w:p w14:paraId="14477481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ind w:leftChars="0"/>
              <w:jc w:val="left"/>
              <w:textAlignment w:val="auto"/>
              <w:rPr>
                <w:rFonts w:hint="eastAsia" w:ascii="Times New Roman" w:hAnsi="Times New Roman" w:eastAsia="仿宋_GB2312" w:cs="仿宋_GB2312"/>
                <w:b w:val="0"/>
                <w:bCs w:val="0"/>
                <w:sz w:val="18"/>
                <w:szCs w:val="18"/>
                <w:highlight w:val="yellow"/>
                <w:vertAlign w:val="baseline"/>
                <w:lang w:val="en-US" w:eastAsia="zh-CN"/>
              </w:rPr>
            </w:pPr>
            <w:r>
              <w:rPr>
                <w:rFonts w:hint="eastAsia" w:ascii="Times New Roman" w:hAnsi="Times New Roman" w:eastAsia="仿宋_GB2312" w:cs="仿宋_GB2312"/>
                <w:b w:val="0"/>
                <w:bCs w:val="0"/>
                <w:sz w:val="18"/>
                <w:szCs w:val="18"/>
                <w:highlight w:val="yellow"/>
                <w:vertAlign w:val="baseline"/>
                <w:lang w:val="en-US" w:eastAsia="zh-CN"/>
              </w:rPr>
              <w:t>4. 出现片名《坠落的代价——昭通市建筑行业工伤预防警示教育片》。</w:t>
            </w:r>
          </w:p>
        </w:tc>
        <w:tc>
          <w:tcPr>
            <w:tcW w:w="2216" w:type="pct"/>
            <w:vAlign w:val="center"/>
          </w:tcPr>
          <w:p w14:paraId="7193AEF8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ind w:leftChars="0"/>
              <w:jc w:val="left"/>
              <w:textAlignment w:val="auto"/>
              <w:rPr>
                <w:rFonts w:hint="default" w:ascii="Times New Roman" w:hAnsi="Times New Roman" w:eastAsia="仿宋_GB2312" w:cs="仿宋_GB2312"/>
                <w:b w:val="0"/>
                <w:bCs w:val="0"/>
                <w:sz w:val="18"/>
                <w:szCs w:val="18"/>
                <w:highlight w:val="yellow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仿宋_GB2312" w:cs="仿宋_GB2312"/>
                <w:b w:val="0"/>
                <w:bCs w:val="0"/>
                <w:sz w:val="18"/>
                <w:szCs w:val="18"/>
                <w:highlight w:val="yellow"/>
                <w:vertAlign w:val="baseline"/>
                <w:lang w:val="en-US" w:eastAsia="zh-CN"/>
              </w:rPr>
              <w:t>音效</w:t>
            </w:r>
            <w:r>
              <w:rPr>
                <w:rFonts w:hint="eastAsia" w:ascii="Times New Roman" w:hAnsi="Times New Roman" w:eastAsia="仿宋_GB2312" w:cs="仿宋_GB2312"/>
                <w:b w:val="0"/>
                <w:bCs w:val="0"/>
                <w:sz w:val="18"/>
                <w:szCs w:val="18"/>
                <w:highlight w:val="yellow"/>
                <w:vertAlign w:val="baseline"/>
                <w:lang w:val="en-US" w:eastAsia="zh-CN"/>
              </w:rPr>
              <w:t>：</w:t>
            </w:r>
            <w:r>
              <w:rPr>
                <w:rFonts w:hint="default" w:ascii="Times New Roman" w:hAnsi="Times New Roman" w:eastAsia="仿宋_GB2312" w:cs="仿宋_GB2312"/>
                <w:b w:val="0"/>
                <w:bCs w:val="0"/>
                <w:sz w:val="18"/>
                <w:szCs w:val="18"/>
                <w:highlight w:val="yellow"/>
                <w:vertAlign w:val="baseline"/>
                <w:lang w:val="en-US" w:eastAsia="zh-CN"/>
              </w:rPr>
              <w:t>尖锐的环境音→心跳加速声→剧烈的坠落撞击声</w:t>
            </w:r>
          </w:p>
        </w:tc>
      </w:tr>
      <w:tr w14:paraId="16FD6A0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010" w:hRule="atLeast"/>
          <w:jc w:val="center"/>
        </w:trPr>
        <w:tc>
          <w:tcPr>
            <w:tcW w:w="466" w:type="pct"/>
            <w:vMerge w:val="restart"/>
            <w:vAlign w:val="center"/>
          </w:tcPr>
          <w:p w14:paraId="034F1150">
            <w:pPr>
              <w:jc w:val="center"/>
              <w:rPr>
                <w:rFonts w:hint="default" w:ascii="Times New Roman" w:hAnsi="Times New Roman" w:eastAsia="仿宋_GB2312" w:cs="仿宋_GB2312"/>
                <w:b/>
                <w:bCs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eastAsia" w:ascii="Times New Roman" w:hAnsi="Times New Roman" w:eastAsia="仿宋_GB2312" w:cs="仿宋_GB2312"/>
                <w:b/>
                <w:bCs/>
                <w:sz w:val="18"/>
                <w:szCs w:val="18"/>
                <w:vertAlign w:val="baseline"/>
                <w:lang w:val="en-US" w:eastAsia="zh-CN"/>
              </w:rPr>
              <w:t>第一幕：事故引入</w:t>
            </w:r>
          </w:p>
        </w:tc>
        <w:tc>
          <w:tcPr>
            <w:tcW w:w="429" w:type="pct"/>
            <w:vMerge w:val="restart"/>
            <w:vAlign w:val="center"/>
          </w:tcPr>
          <w:p w14:paraId="5DAD5C08">
            <w:pPr>
              <w:jc w:val="center"/>
              <w:rPr>
                <w:rFonts w:hint="default" w:ascii="Times New Roman" w:hAnsi="Times New Roman" w:eastAsia="仿宋_GB2312" w:cs="仿宋_GB2312"/>
                <w:b/>
                <w:bCs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仿宋_GB2312" w:cs="仿宋_GB2312"/>
                <w:b/>
                <w:bCs/>
                <w:sz w:val="18"/>
                <w:szCs w:val="18"/>
                <w:vertAlign w:val="baseline"/>
                <w:lang w:val="en-US" w:eastAsia="zh-CN"/>
              </w:rPr>
              <w:t>0:</w:t>
            </w:r>
            <w:r>
              <w:rPr>
                <w:rFonts w:hint="eastAsia" w:ascii="Times New Roman" w:hAnsi="Times New Roman" w:eastAsia="仿宋_GB2312" w:cs="仿宋_GB2312"/>
                <w:b/>
                <w:bCs/>
                <w:sz w:val="18"/>
                <w:szCs w:val="18"/>
                <w:vertAlign w:val="baseline"/>
                <w:lang w:val="en-US" w:eastAsia="zh-CN"/>
              </w:rPr>
              <w:t>10</w:t>
            </w:r>
            <w:r>
              <w:rPr>
                <w:rFonts w:hint="default" w:ascii="Times New Roman" w:hAnsi="Times New Roman" w:eastAsia="仿宋_GB2312" w:cs="仿宋_GB2312"/>
                <w:b/>
                <w:bCs/>
                <w:sz w:val="18"/>
                <w:szCs w:val="18"/>
                <w:vertAlign w:val="baseline"/>
                <w:lang w:val="en-US" w:eastAsia="zh-CN"/>
              </w:rPr>
              <w:t>--</w:t>
            </w:r>
            <w:r>
              <w:rPr>
                <w:rFonts w:hint="eastAsia" w:ascii="Times New Roman" w:hAnsi="Times New Roman" w:eastAsia="仿宋_GB2312" w:cs="仿宋_GB2312"/>
                <w:b/>
                <w:bCs/>
                <w:sz w:val="18"/>
                <w:szCs w:val="18"/>
                <w:vertAlign w:val="baseline"/>
                <w:lang w:val="en-US" w:eastAsia="zh-CN"/>
              </w:rPr>
              <w:t>0</w:t>
            </w:r>
            <w:r>
              <w:rPr>
                <w:rFonts w:hint="default" w:ascii="Times New Roman" w:hAnsi="Times New Roman" w:eastAsia="仿宋_GB2312" w:cs="仿宋_GB2312"/>
                <w:b/>
                <w:bCs/>
                <w:sz w:val="18"/>
                <w:szCs w:val="18"/>
                <w:vertAlign w:val="baseline"/>
                <w:lang w:val="en-US" w:eastAsia="zh-CN"/>
              </w:rPr>
              <w:t>:</w:t>
            </w:r>
            <w:r>
              <w:rPr>
                <w:rFonts w:hint="eastAsia" w:ascii="Times New Roman" w:hAnsi="Times New Roman" w:eastAsia="仿宋_GB2312" w:cs="仿宋_GB2312"/>
                <w:b/>
                <w:bCs/>
                <w:sz w:val="18"/>
                <w:szCs w:val="18"/>
                <w:vertAlign w:val="baseline"/>
                <w:lang w:val="en-US" w:eastAsia="zh-CN"/>
              </w:rPr>
              <w:t>30</w:t>
            </w:r>
          </w:p>
        </w:tc>
        <w:tc>
          <w:tcPr>
            <w:tcW w:w="1887" w:type="pct"/>
            <w:vAlign w:val="center"/>
          </w:tcPr>
          <w:p w14:paraId="7C4A84D9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ind w:leftChars="0"/>
              <w:jc w:val="left"/>
              <w:textAlignment w:val="auto"/>
              <w:rPr>
                <w:rFonts w:hint="eastAsia" w:ascii="Times New Roman" w:hAnsi="Times New Roman" w:eastAsia="仿宋_GB2312" w:cs="仿宋_GB2312"/>
                <w:b w:val="0"/>
                <w:bCs w:val="0"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eastAsia" w:ascii="Times New Roman" w:hAnsi="Times New Roman" w:eastAsia="仿宋_GB2312" w:cs="仿宋_GB2312"/>
                <w:b w:val="0"/>
                <w:bCs w:val="0"/>
                <w:sz w:val="18"/>
                <w:szCs w:val="18"/>
                <w:vertAlign w:val="baseline"/>
                <w:lang w:val="en-US" w:eastAsia="zh-CN"/>
              </w:rPr>
              <w:t>晴空万里的建筑工地，一栋在建建筑物框架耸立。镜头推向屋顶区域，工人正在铺设高出作业。</w:t>
            </w:r>
          </w:p>
        </w:tc>
        <w:tc>
          <w:tcPr>
            <w:tcW w:w="2216" w:type="pct"/>
            <w:vAlign w:val="center"/>
          </w:tcPr>
          <w:p w14:paraId="3634A906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ind w:leftChars="0"/>
              <w:jc w:val="left"/>
              <w:textAlignment w:val="auto"/>
              <w:rPr>
                <w:rFonts w:hint="default" w:ascii="Times New Roman" w:hAnsi="Times New Roman" w:eastAsia="仿宋_GB2312" w:cs="仿宋_GB2312"/>
                <w:b w:val="0"/>
                <w:bCs w:val="0"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eastAsia" w:ascii="Times New Roman" w:hAnsi="Times New Roman" w:eastAsia="仿宋_GB2312" w:cs="仿宋_GB2312"/>
                <w:b w:val="0"/>
                <w:bCs w:val="0"/>
                <w:sz w:val="18"/>
                <w:szCs w:val="18"/>
                <w:highlight w:val="yellow"/>
                <w:vertAlign w:val="baseline"/>
                <w:lang w:val="en-US" w:eastAsia="zh-CN"/>
              </w:rPr>
              <w:t>配音：高处坠落，长期以来是建筑工地的“头号杀手”。这天，一次看似平常的屋顶作业，又一次撕开了安全的伤口。工伤预防，容不得一丝侥幸。</w:t>
            </w:r>
          </w:p>
        </w:tc>
      </w:tr>
      <w:tr w14:paraId="541E4C7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340" w:hRule="atLeast"/>
          <w:jc w:val="center"/>
        </w:trPr>
        <w:tc>
          <w:tcPr>
            <w:tcW w:w="466" w:type="pct"/>
            <w:vMerge w:val="restart"/>
            <w:vAlign w:val="center"/>
          </w:tcPr>
          <w:p w14:paraId="6778843E">
            <w:pPr>
              <w:jc w:val="center"/>
              <w:rPr>
                <w:rFonts w:hint="default" w:ascii="Times New Roman" w:hAnsi="Times New Roman" w:eastAsia="仿宋_GB2312" w:cs="仿宋_GB2312"/>
                <w:b/>
                <w:bCs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eastAsia" w:ascii="Times New Roman" w:hAnsi="Times New Roman" w:eastAsia="仿宋_GB2312" w:cs="仿宋_GB2312"/>
                <w:b/>
                <w:bCs/>
                <w:sz w:val="18"/>
                <w:szCs w:val="18"/>
                <w:vertAlign w:val="baseline"/>
                <w:lang w:val="en-US" w:eastAsia="zh-CN"/>
              </w:rPr>
              <w:t>第二幕：事故发生</w:t>
            </w:r>
          </w:p>
        </w:tc>
        <w:tc>
          <w:tcPr>
            <w:tcW w:w="429" w:type="pct"/>
            <w:vMerge w:val="restart"/>
            <w:vAlign w:val="center"/>
          </w:tcPr>
          <w:p w14:paraId="11FF6C3F">
            <w:pPr>
              <w:jc w:val="center"/>
              <w:rPr>
                <w:rFonts w:hint="default" w:ascii="Times New Roman" w:hAnsi="Times New Roman" w:eastAsia="仿宋_GB2312" w:cs="仿宋_GB2312"/>
                <w:b/>
                <w:bCs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eastAsia" w:ascii="Times New Roman" w:hAnsi="Times New Roman" w:eastAsia="仿宋_GB2312" w:cs="仿宋_GB2312"/>
                <w:b/>
                <w:bCs/>
                <w:sz w:val="18"/>
                <w:szCs w:val="18"/>
                <w:vertAlign w:val="baseline"/>
                <w:lang w:val="en-US" w:eastAsia="zh-CN"/>
              </w:rPr>
              <w:t>0</w:t>
            </w:r>
            <w:r>
              <w:rPr>
                <w:rFonts w:hint="default" w:ascii="Times New Roman" w:hAnsi="Times New Roman" w:eastAsia="仿宋_GB2312" w:cs="仿宋_GB2312"/>
                <w:b/>
                <w:bCs/>
                <w:sz w:val="18"/>
                <w:szCs w:val="18"/>
                <w:vertAlign w:val="baseline"/>
                <w:lang w:val="en-US" w:eastAsia="zh-CN"/>
              </w:rPr>
              <w:t>:</w:t>
            </w:r>
            <w:r>
              <w:rPr>
                <w:rFonts w:hint="eastAsia" w:ascii="Times New Roman" w:hAnsi="Times New Roman" w:eastAsia="仿宋_GB2312" w:cs="仿宋_GB2312"/>
                <w:b/>
                <w:bCs/>
                <w:sz w:val="18"/>
                <w:szCs w:val="18"/>
                <w:vertAlign w:val="baseline"/>
                <w:lang w:val="en-US" w:eastAsia="zh-CN"/>
              </w:rPr>
              <w:t>30</w:t>
            </w:r>
            <w:r>
              <w:rPr>
                <w:rFonts w:hint="default" w:ascii="Times New Roman" w:hAnsi="Times New Roman" w:eastAsia="仿宋_GB2312" w:cs="仿宋_GB2312"/>
                <w:b/>
                <w:bCs/>
                <w:sz w:val="18"/>
                <w:szCs w:val="18"/>
                <w:vertAlign w:val="baseline"/>
                <w:lang w:val="en-US" w:eastAsia="zh-CN"/>
              </w:rPr>
              <w:t>--</w:t>
            </w:r>
            <w:r>
              <w:rPr>
                <w:rFonts w:hint="eastAsia" w:ascii="Times New Roman" w:hAnsi="Times New Roman" w:eastAsia="仿宋_GB2312" w:cs="仿宋_GB2312"/>
                <w:b/>
                <w:bCs/>
                <w:sz w:val="18"/>
                <w:szCs w:val="18"/>
                <w:vertAlign w:val="baseline"/>
                <w:lang w:val="en-US" w:eastAsia="zh-CN"/>
              </w:rPr>
              <w:t>1</w:t>
            </w:r>
            <w:r>
              <w:rPr>
                <w:rFonts w:hint="default" w:ascii="Times New Roman" w:hAnsi="Times New Roman" w:eastAsia="仿宋_GB2312" w:cs="仿宋_GB2312"/>
                <w:b/>
                <w:bCs/>
                <w:sz w:val="18"/>
                <w:szCs w:val="18"/>
                <w:vertAlign w:val="baseline"/>
                <w:lang w:val="en-US" w:eastAsia="zh-CN"/>
              </w:rPr>
              <w:t>:</w:t>
            </w:r>
            <w:r>
              <w:rPr>
                <w:rFonts w:hint="eastAsia" w:ascii="Times New Roman" w:hAnsi="Times New Roman" w:eastAsia="仿宋_GB2312" w:cs="仿宋_GB2312"/>
                <w:b/>
                <w:bCs/>
                <w:sz w:val="18"/>
                <w:szCs w:val="18"/>
                <w:vertAlign w:val="baseline"/>
                <w:lang w:val="en-US" w:eastAsia="zh-CN"/>
              </w:rPr>
              <w:t>00</w:t>
            </w:r>
          </w:p>
        </w:tc>
        <w:tc>
          <w:tcPr>
            <w:tcW w:w="1887" w:type="pct"/>
            <w:vAlign w:val="center"/>
          </w:tcPr>
          <w:p w14:paraId="776A46BE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ind w:leftChars="0"/>
              <w:jc w:val="left"/>
              <w:textAlignment w:val="auto"/>
              <w:rPr>
                <w:rFonts w:hint="eastAsia" w:ascii="Times New Roman" w:hAnsi="Times New Roman" w:eastAsia="仿宋_GB2312" w:cs="仿宋_GB2312"/>
                <w:b w:val="0"/>
                <w:bCs w:val="0"/>
                <w:sz w:val="18"/>
                <w:szCs w:val="18"/>
                <w:highlight w:val="yellow"/>
                <w:vertAlign w:val="baseline"/>
                <w:lang w:val="en-US" w:eastAsia="zh-CN"/>
              </w:rPr>
            </w:pPr>
            <w:r>
              <w:rPr>
                <w:rFonts w:hint="eastAsia" w:ascii="Times New Roman" w:hAnsi="Times New Roman" w:eastAsia="仿宋_GB2312" w:cs="仿宋_GB2312"/>
                <w:b w:val="0"/>
                <w:bCs w:val="0"/>
                <w:sz w:val="18"/>
                <w:szCs w:val="18"/>
                <w:highlight w:val="yellow"/>
                <w:vertAlign w:val="baseline"/>
                <w:lang w:val="en-US" w:eastAsia="zh-CN"/>
              </w:rPr>
              <w:t>1.工人在高处行走，他身上的安全带虽然系着，但挂钩在腰间晃荡，没有挂到任何地方。</w:t>
            </w:r>
          </w:p>
          <w:p w14:paraId="25F51929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ind w:leftChars="0"/>
              <w:jc w:val="left"/>
              <w:textAlignment w:val="auto"/>
              <w:rPr>
                <w:rFonts w:hint="eastAsia" w:ascii="Times New Roman" w:hAnsi="Times New Roman" w:eastAsia="仿宋_GB2312" w:cs="仿宋_GB2312"/>
                <w:b w:val="0"/>
                <w:bCs w:val="0"/>
                <w:sz w:val="18"/>
                <w:szCs w:val="18"/>
                <w:highlight w:val="yellow"/>
                <w:vertAlign w:val="baseline"/>
                <w:lang w:val="en-US" w:eastAsia="zh-CN"/>
              </w:rPr>
            </w:pPr>
            <w:r>
              <w:rPr>
                <w:rFonts w:hint="eastAsia" w:ascii="Times New Roman" w:hAnsi="Times New Roman" w:eastAsia="仿宋_GB2312" w:cs="仿宋_GB2312"/>
                <w:b w:val="0"/>
                <w:bCs w:val="0"/>
                <w:sz w:val="18"/>
                <w:szCs w:val="18"/>
                <w:highlight w:val="yellow"/>
                <w:vertAlign w:val="baseline"/>
                <w:lang w:val="en-US" w:eastAsia="zh-CN"/>
              </w:rPr>
              <w:t>2.他脚下踩到采光瓦边缘的积尘或油污处，脚底突然打滑，身体猛地前倾，重心瞬间失衡。他本能地挥动手臂试图维持平衡，脚下慌乱中踩向一旁的采光瓦。</w:t>
            </w:r>
          </w:p>
          <w:p w14:paraId="56771217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ind w:leftChars="0"/>
              <w:jc w:val="left"/>
              <w:textAlignment w:val="auto"/>
              <w:rPr>
                <w:rFonts w:hint="eastAsia" w:ascii="Times New Roman" w:hAnsi="Times New Roman" w:eastAsia="仿宋_GB2312" w:cs="仿宋_GB2312"/>
                <w:b w:val="0"/>
                <w:bCs w:val="0"/>
                <w:sz w:val="18"/>
                <w:szCs w:val="18"/>
                <w:highlight w:val="yellow"/>
                <w:vertAlign w:val="baseline"/>
                <w:lang w:val="en-US" w:eastAsia="zh-CN"/>
              </w:rPr>
            </w:pPr>
            <w:r>
              <w:rPr>
                <w:rFonts w:hint="eastAsia" w:ascii="Times New Roman" w:hAnsi="Times New Roman" w:eastAsia="仿宋_GB2312" w:cs="仿宋_GB2312"/>
                <w:b w:val="0"/>
                <w:bCs w:val="0"/>
                <w:sz w:val="18"/>
                <w:szCs w:val="18"/>
                <w:highlight w:val="yellow"/>
                <w:vertAlign w:val="baseline"/>
                <w:lang w:val="en-US" w:eastAsia="zh-CN"/>
              </w:rPr>
              <w:t>3.采光瓦瞬间碎裂，他身体骤然下坠，手在空中拼命抓扯，却什么也没抓住。</w:t>
            </w:r>
          </w:p>
          <w:p w14:paraId="49A12727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ind w:leftChars="0"/>
              <w:jc w:val="left"/>
              <w:textAlignment w:val="auto"/>
              <w:rPr>
                <w:rFonts w:hint="eastAsia" w:ascii="Times New Roman" w:hAnsi="Times New Roman" w:eastAsia="仿宋_GB2312" w:cs="仿宋_GB2312"/>
                <w:b w:val="0"/>
                <w:bCs w:val="0"/>
                <w:sz w:val="18"/>
                <w:szCs w:val="18"/>
                <w:highlight w:val="yellow"/>
                <w:vertAlign w:val="baseline"/>
                <w:lang w:val="en-US" w:eastAsia="zh-CN"/>
              </w:rPr>
            </w:pPr>
            <w:r>
              <w:rPr>
                <w:rFonts w:hint="eastAsia" w:ascii="Times New Roman" w:hAnsi="Times New Roman" w:eastAsia="仿宋_GB2312" w:cs="仿宋_GB2312"/>
                <w:b w:val="0"/>
                <w:bCs w:val="0"/>
                <w:sz w:val="18"/>
                <w:szCs w:val="18"/>
                <w:highlight w:val="yellow"/>
                <w:vertAlign w:val="baseline"/>
                <w:lang w:val="en-US" w:eastAsia="zh-CN"/>
              </w:rPr>
              <w:t>4.慢镜头：钢管掉落，安全帽脱落，身体坠向地面。</w:t>
            </w:r>
          </w:p>
          <w:p w14:paraId="078EBB7B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ind w:leftChars="0"/>
              <w:jc w:val="left"/>
              <w:textAlignment w:val="auto"/>
              <w:rPr>
                <w:rFonts w:hint="eastAsia" w:ascii="Times New Roman" w:hAnsi="Times New Roman" w:eastAsia="仿宋_GB2312" w:cs="仿宋_GB2312"/>
                <w:b w:val="0"/>
                <w:bCs w:val="0"/>
                <w:sz w:val="18"/>
                <w:szCs w:val="18"/>
                <w:highlight w:val="yellow"/>
                <w:vertAlign w:val="baseline"/>
                <w:lang w:val="en-US" w:eastAsia="zh-CN"/>
              </w:rPr>
            </w:pPr>
            <w:r>
              <w:rPr>
                <w:rFonts w:hint="eastAsia" w:ascii="Times New Roman" w:hAnsi="Times New Roman" w:eastAsia="仿宋_GB2312" w:cs="仿宋_GB2312"/>
                <w:b w:val="0"/>
                <w:bCs w:val="0"/>
                <w:sz w:val="18"/>
                <w:szCs w:val="18"/>
                <w:highlight w:val="yellow"/>
                <w:vertAlign w:val="baseline"/>
                <w:lang w:val="en-US" w:eastAsia="zh-CN"/>
              </w:rPr>
              <w:t>5.地面传来沉闷的撞击声，尘土扬起。</w:t>
            </w:r>
          </w:p>
          <w:p w14:paraId="7845838D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ind w:leftChars="0"/>
              <w:jc w:val="left"/>
              <w:textAlignment w:val="auto"/>
              <w:rPr>
                <w:rFonts w:hint="eastAsia" w:ascii="Times New Roman" w:hAnsi="Times New Roman" w:eastAsia="仿宋_GB2312" w:cs="仿宋_GB2312"/>
                <w:b w:val="0"/>
                <w:bCs w:val="0"/>
                <w:sz w:val="18"/>
                <w:szCs w:val="18"/>
                <w:highlight w:val="yellow"/>
                <w:vertAlign w:val="baseline"/>
                <w:lang w:val="en-US" w:eastAsia="zh-CN"/>
              </w:rPr>
            </w:pPr>
            <w:r>
              <w:rPr>
                <w:rFonts w:hint="eastAsia" w:ascii="Times New Roman" w:hAnsi="Times New Roman" w:eastAsia="仿宋_GB2312" w:cs="仿宋_GB2312"/>
                <w:b w:val="0"/>
                <w:bCs w:val="0"/>
                <w:sz w:val="18"/>
                <w:szCs w:val="18"/>
                <w:highlight w:val="yellow"/>
                <w:vertAlign w:val="baseline"/>
                <w:lang w:val="en-US" w:eastAsia="zh-CN"/>
              </w:rPr>
              <w:t>【以上画面拍摄方协调1名演员在施工现场演示】</w:t>
            </w:r>
          </w:p>
        </w:tc>
        <w:tc>
          <w:tcPr>
            <w:tcW w:w="2216" w:type="pct"/>
            <w:vAlign w:val="center"/>
          </w:tcPr>
          <w:p w14:paraId="38100801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ind w:leftChars="0"/>
              <w:jc w:val="left"/>
              <w:textAlignment w:val="auto"/>
              <w:rPr>
                <w:rFonts w:hint="default" w:ascii="Times New Roman" w:hAnsi="Times New Roman" w:eastAsia="仿宋_GB2312" w:cs="仿宋_GB2312"/>
                <w:b w:val="0"/>
                <w:bCs w:val="0"/>
                <w:sz w:val="18"/>
                <w:szCs w:val="18"/>
                <w:highlight w:val="yellow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仿宋_GB2312" w:cs="仿宋_GB2312"/>
                <w:b w:val="0"/>
                <w:bCs w:val="0"/>
                <w:sz w:val="18"/>
                <w:szCs w:val="18"/>
                <w:highlight w:val="yellow"/>
                <w:vertAlign w:val="baseline"/>
                <w:lang w:val="en-US" w:eastAsia="zh-CN"/>
              </w:rPr>
              <w:t>音效：脚步声 → 突然的滑步声 → 急促的喘息声 → 钢管碰撞声 → 惊呼声 → 重物坠地闷响 → 现场工友惊恐的呼喊声</w:t>
            </w:r>
          </w:p>
          <w:p w14:paraId="1B23481F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ind w:leftChars="0"/>
              <w:jc w:val="left"/>
              <w:textAlignment w:val="auto"/>
              <w:rPr>
                <w:rFonts w:hint="default" w:ascii="Times New Roman" w:hAnsi="Times New Roman" w:eastAsia="仿宋_GB2312" w:cs="仿宋_GB2312"/>
                <w:b w:val="0"/>
                <w:bCs w:val="0"/>
                <w:sz w:val="18"/>
                <w:szCs w:val="18"/>
                <w:highlight w:val="yellow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仿宋_GB2312" w:cs="仿宋_GB2312"/>
                <w:b w:val="0"/>
                <w:bCs w:val="0"/>
                <w:sz w:val="18"/>
                <w:szCs w:val="18"/>
                <w:highlight w:val="yellow"/>
                <w:vertAlign w:val="baseline"/>
                <w:lang w:val="en-US" w:eastAsia="zh-CN"/>
              </w:rPr>
              <w:t>配音：就在一瞬间，脚下打滑，重心失控，脆弱的采光瓦根本无法承受这突如其来的冲击。这位工友，因为没有正确悬挂安全带，在踩踏不能承重的采光瓦后，从高处不幸坠落。</w:t>
            </w:r>
          </w:p>
        </w:tc>
      </w:tr>
      <w:tr w14:paraId="11228F3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616" w:hRule="atLeast"/>
          <w:jc w:val="center"/>
        </w:trPr>
        <w:tc>
          <w:tcPr>
            <w:tcW w:w="466" w:type="pct"/>
            <w:vMerge w:val="restart"/>
            <w:vAlign w:val="center"/>
          </w:tcPr>
          <w:p w14:paraId="00DD3656">
            <w:pPr>
              <w:jc w:val="center"/>
              <w:rPr>
                <w:rFonts w:hint="default" w:ascii="Times New Roman" w:hAnsi="Times New Roman" w:eastAsia="仿宋_GB2312" w:cs="仿宋_GB2312"/>
                <w:b/>
                <w:bCs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eastAsia" w:ascii="Times New Roman" w:hAnsi="Times New Roman" w:eastAsia="仿宋_GB2312" w:cs="仿宋_GB2312"/>
                <w:b/>
                <w:bCs/>
                <w:sz w:val="18"/>
                <w:szCs w:val="18"/>
                <w:vertAlign w:val="baseline"/>
                <w:lang w:val="en-US" w:eastAsia="zh-CN"/>
              </w:rPr>
              <w:t>第三幕：紧急救援</w:t>
            </w:r>
          </w:p>
        </w:tc>
        <w:tc>
          <w:tcPr>
            <w:tcW w:w="429" w:type="pct"/>
            <w:vMerge w:val="restart"/>
            <w:vAlign w:val="center"/>
          </w:tcPr>
          <w:p w14:paraId="23268F3F">
            <w:pPr>
              <w:jc w:val="center"/>
              <w:rPr>
                <w:rFonts w:hint="default" w:ascii="Times New Roman" w:hAnsi="Times New Roman" w:eastAsia="仿宋_GB2312" w:cs="仿宋_GB2312"/>
                <w:b/>
                <w:bCs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eastAsia" w:ascii="Times New Roman" w:hAnsi="Times New Roman" w:eastAsia="仿宋_GB2312" w:cs="仿宋_GB2312"/>
                <w:b/>
                <w:bCs/>
                <w:sz w:val="18"/>
                <w:szCs w:val="18"/>
                <w:vertAlign w:val="baseline"/>
                <w:lang w:val="en-US" w:eastAsia="zh-CN"/>
              </w:rPr>
              <w:t>1</w:t>
            </w:r>
            <w:r>
              <w:rPr>
                <w:rFonts w:hint="default" w:ascii="Times New Roman" w:hAnsi="Times New Roman" w:eastAsia="仿宋_GB2312" w:cs="仿宋_GB2312"/>
                <w:b/>
                <w:bCs/>
                <w:sz w:val="18"/>
                <w:szCs w:val="18"/>
                <w:vertAlign w:val="baseline"/>
                <w:lang w:val="en-US" w:eastAsia="zh-CN"/>
              </w:rPr>
              <w:t>:</w:t>
            </w:r>
            <w:r>
              <w:rPr>
                <w:rFonts w:hint="eastAsia" w:ascii="Times New Roman" w:hAnsi="Times New Roman" w:eastAsia="仿宋_GB2312" w:cs="仿宋_GB2312"/>
                <w:b/>
                <w:bCs/>
                <w:sz w:val="18"/>
                <w:szCs w:val="18"/>
                <w:vertAlign w:val="baseline"/>
                <w:lang w:val="en-US" w:eastAsia="zh-CN"/>
              </w:rPr>
              <w:t>00</w:t>
            </w:r>
            <w:r>
              <w:rPr>
                <w:rFonts w:hint="default" w:ascii="Times New Roman" w:hAnsi="Times New Roman" w:eastAsia="仿宋_GB2312" w:cs="仿宋_GB2312"/>
                <w:b/>
                <w:bCs/>
                <w:sz w:val="18"/>
                <w:szCs w:val="18"/>
                <w:vertAlign w:val="baseline"/>
                <w:lang w:val="en-US" w:eastAsia="zh-CN"/>
              </w:rPr>
              <w:t>--</w:t>
            </w:r>
            <w:r>
              <w:rPr>
                <w:rFonts w:hint="eastAsia" w:ascii="Times New Roman" w:hAnsi="Times New Roman" w:eastAsia="仿宋_GB2312" w:cs="仿宋_GB2312"/>
                <w:b/>
                <w:bCs/>
                <w:sz w:val="18"/>
                <w:szCs w:val="18"/>
                <w:vertAlign w:val="baseline"/>
                <w:lang w:val="en-US" w:eastAsia="zh-CN"/>
              </w:rPr>
              <w:t>1</w:t>
            </w:r>
            <w:r>
              <w:rPr>
                <w:rFonts w:hint="default" w:ascii="Times New Roman" w:hAnsi="Times New Roman" w:eastAsia="仿宋_GB2312" w:cs="仿宋_GB2312"/>
                <w:b/>
                <w:bCs/>
                <w:sz w:val="18"/>
                <w:szCs w:val="18"/>
                <w:vertAlign w:val="baseline"/>
                <w:lang w:val="en-US" w:eastAsia="zh-CN"/>
              </w:rPr>
              <w:t>:</w:t>
            </w:r>
            <w:r>
              <w:rPr>
                <w:rFonts w:hint="eastAsia" w:ascii="Times New Roman" w:hAnsi="Times New Roman" w:eastAsia="仿宋_GB2312" w:cs="仿宋_GB2312"/>
                <w:b/>
                <w:bCs/>
                <w:sz w:val="18"/>
                <w:szCs w:val="18"/>
                <w:vertAlign w:val="baseline"/>
                <w:lang w:val="en-US" w:eastAsia="zh-CN"/>
              </w:rPr>
              <w:t>25</w:t>
            </w:r>
          </w:p>
        </w:tc>
        <w:tc>
          <w:tcPr>
            <w:tcW w:w="1887" w:type="pct"/>
            <w:vAlign w:val="center"/>
          </w:tcPr>
          <w:p w14:paraId="5ABBB510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ind w:leftChars="0"/>
              <w:jc w:val="left"/>
              <w:textAlignment w:val="auto"/>
              <w:rPr>
                <w:rFonts w:hint="eastAsia" w:ascii="Times New Roman" w:hAnsi="Times New Roman" w:eastAsia="仿宋_GB2312" w:cs="仿宋_GB2312"/>
                <w:b w:val="0"/>
                <w:bCs w:val="0"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eastAsia" w:ascii="Times New Roman" w:hAnsi="Times New Roman" w:eastAsia="仿宋_GB2312" w:cs="仿宋_GB2312"/>
                <w:b w:val="0"/>
                <w:bCs w:val="0"/>
                <w:sz w:val="18"/>
                <w:szCs w:val="18"/>
                <w:vertAlign w:val="baseline"/>
                <w:lang w:val="en-US" w:eastAsia="zh-CN"/>
              </w:rPr>
              <w:t>画面切换至事故现场：【建筑项目方协助组织3-4名工人】</w:t>
            </w:r>
          </w:p>
          <w:p w14:paraId="44D78EC3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ind w:leftChars="0"/>
              <w:jc w:val="left"/>
              <w:textAlignment w:val="auto"/>
              <w:rPr>
                <w:rFonts w:hint="eastAsia" w:ascii="Times New Roman" w:hAnsi="Times New Roman" w:eastAsia="仿宋_GB2312" w:cs="仿宋_GB2312"/>
                <w:b w:val="0"/>
                <w:bCs w:val="0"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eastAsia" w:ascii="Times New Roman" w:hAnsi="Times New Roman" w:eastAsia="仿宋_GB2312" w:cs="仿宋_GB2312"/>
                <w:b w:val="0"/>
                <w:bCs w:val="0"/>
                <w:sz w:val="18"/>
                <w:szCs w:val="18"/>
                <w:vertAlign w:val="baseline"/>
                <w:lang w:val="en-US" w:eastAsia="zh-CN"/>
              </w:rPr>
              <w:t>1.工友们围拢过来，有人颤抖着拨打120。</w:t>
            </w:r>
          </w:p>
          <w:p w14:paraId="72FCE662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ind w:leftChars="0"/>
              <w:jc w:val="left"/>
              <w:textAlignment w:val="auto"/>
              <w:rPr>
                <w:rFonts w:hint="eastAsia" w:ascii="Times New Roman" w:hAnsi="Times New Roman" w:eastAsia="仿宋_GB2312" w:cs="仿宋_GB2312"/>
                <w:b w:val="0"/>
                <w:bCs w:val="0"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eastAsia" w:ascii="Times New Roman" w:hAnsi="Times New Roman" w:eastAsia="仿宋_GB2312" w:cs="仿宋_GB2312"/>
                <w:b w:val="0"/>
                <w:bCs w:val="0"/>
                <w:sz w:val="18"/>
                <w:szCs w:val="18"/>
                <w:vertAlign w:val="baseline"/>
                <w:lang w:val="en-US" w:eastAsia="zh-CN"/>
              </w:rPr>
              <w:t>2.医院抢救室画面，监护仪刺耳的长鸣，医生摘下口罩摇头。【不实拍】</w:t>
            </w:r>
          </w:p>
          <w:p w14:paraId="0661DEE8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ind w:leftChars="0"/>
              <w:jc w:val="left"/>
              <w:textAlignment w:val="auto"/>
              <w:rPr>
                <w:rFonts w:hint="default" w:ascii="Times New Roman" w:hAnsi="Times New Roman" w:eastAsia="仿宋_GB2312" w:cs="仿宋_GB2312"/>
                <w:b w:val="0"/>
                <w:bCs w:val="0"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eastAsia" w:ascii="Times New Roman" w:hAnsi="Times New Roman" w:eastAsia="仿宋_GB2312" w:cs="仿宋_GB2312"/>
                <w:b w:val="0"/>
                <w:bCs w:val="0"/>
                <w:sz w:val="18"/>
                <w:szCs w:val="18"/>
                <w:vertAlign w:val="baseline"/>
                <w:lang w:val="en-US" w:eastAsia="zh-CN"/>
              </w:rPr>
              <w:t>3.家属在走廊痛哭失声。【不实拍】</w:t>
            </w:r>
          </w:p>
        </w:tc>
        <w:tc>
          <w:tcPr>
            <w:tcW w:w="2216" w:type="pct"/>
            <w:vAlign w:val="center"/>
          </w:tcPr>
          <w:p w14:paraId="3E9072B8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ind w:leftChars="0"/>
              <w:jc w:val="left"/>
              <w:textAlignment w:val="auto"/>
              <w:rPr>
                <w:rFonts w:hint="default" w:ascii="Times New Roman" w:hAnsi="Times New Roman" w:eastAsia="仿宋_GB2312" w:cs="仿宋_GB2312"/>
                <w:b w:val="0"/>
                <w:bCs w:val="0"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eastAsia" w:ascii="Times New Roman" w:hAnsi="Times New Roman" w:eastAsia="仿宋_GB2312" w:cs="仿宋_GB2312"/>
                <w:b w:val="0"/>
                <w:bCs w:val="0"/>
                <w:sz w:val="18"/>
                <w:szCs w:val="18"/>
                <w:vertAlign w:val="baseline"/>
                <w:lang w:val="en-US" w:eastAsia="zh-CN"/>
              </w:rPr>
              <w:t>配音（语速加快，紧张而痛心）：事故发生后，工友们拼命呼救，120疾驰而来。然而，从高空坠落的重创，让所有努力都显得苍白。</w:t>
            </w:r>
          </w:p>
        </w:tc>
      </w:tr>
      <w:tr w14:paraId="1A5355D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540" w:hRule="atLeast"/>
          <w:jc w:val="center"/>
        </w:trPr>
        <w:tc>
          <w:tcPr>
            <w:tcW w:w="466" w:type="pct"/>
            <w:vAlign w:val="center"/>
          </w:tcPr>
          <w:p w14:paraId="1867C973">
            <w:pPr>
              <w:jc w:val="center"/>
              <w:rPr>
                <w:rFonts w:hint="default" w:ascii="Times New Roman" w:hAnsi="Times New Roman" w:eastAsia="仿宋_GB2312" w:cs="仿宋_GB2312"/>
                <w:b/>
                <w:bCs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eastAsia" w:ascii="Times New Roman" w:hAnsi="Times New Roman" w:eastAsia="仿宋_GB2312" w:cs="仿宋_GB2312"/>
                <w:b/>
                <w:bCs/>
                <w:sz w:val="18"/>
                <w:szCs w:val="18"/>
                <w:vertAlign w:val="baseline"/>
                <w:lang w:val="en-US" w:eastAsia="zh-CN"/>
              </w:rPr>
              <w:t>第四幕：原因调查</w:t>
            </w:r>
          </w:p>
        </w:tc>
        <w:tc>
          <w:tcPr>
            <w:tcW w:w="429" w:type="pct"/>
            <w:vAlign w:val="center"/>
          </w:tcPr>
          <w:p w14:paraId="6DEA84E8">
            <w:pPr>
              <w:jc w:val="center"/>
              <w:rPr>
                <w:rFonts w:hint="default" w:ascii="Times New Roman" w:hAnsi="Times New Roman" w:eastAsia="仿宋_GB2312" w:cs="仿宋_GB2312"/>
                <w:b/>
                <w:bCs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eastAsia" w:ascii="Times New Roman" w:hAnsi="Times New Roman" w:eastAsia="仿宋_GB2312" w:cs="仿宋_GB2312"/>
                <w:b/>
                <w:bCs/>
                <w:sz w:val="18"/>
                <w:szCs w:val="18"/>
                <w:vertAlign w:val="baseline"/>
                <w:lang w:val="en-US" w:eastAsia="zh-CN"/>
              </w:rPr>
              <w:t>1</w:t>
            </w:r>
            <w:r>
              <w:rPr>
                <w:rFonts w:hint="default" w:ascii="Times New Roman" w:hAnsi="Times New Roman" w:eastAsia="仿宋_GB2312" w:cs="仿宋_GB2312"/>
                <w:b/>
                <w:bCs/>
                <w:sz w:val="18"/>
                <w:szCs w:val="18"/>
                <w:vertAlign w:val="baseline"/>
                <w:lang w:val="en-US" w:eastAsia="zh-CN"/>
              </w:rPr>
              <w:t>:</w:t>
            </w:r>
            <w:r>
              <w:rPr>
                <w:rFonts w:hint="eastAsia" w:ascii="Times New Roman" w:hAnsi="Times New Roman" w:eastAsia="仿宋_GB2312" w:cs="仿宋_GB2312"/>
                <w:b/>
                <w:bCs/>
                <w:sz w:val="18"/>
                <w:szCs w:val="18"/>
                <w:vertAlign w:val="baseline"/>
                <w:lang w:val="en-US" w:eastAsia="zh-CN"/>
              </w:rPr>
              <w:t>25</w:t>
            </w:r>
            <w:r>
              <w:rPr>
                <w:rFonts w:hint="default" w:ascii="Times New Roman" w:hAnsi="Times New Roman" w:eastAsia="仿宋_GB2312" w:cs="仿宋_GB2312"/>
                <w:b/>
                <w:bCs/>
                <w:sz w:val="18"/>
                <w:szCs w:val="18"/>
                <w:vertAlign w:val="baseline"/>
                <w:lang w:val="en-US" w:eastAsia="zh-CN"/>
              </w:rPr>
              <w:t>--</w:t>
            </w:r>
            <w:r>
              <w:rPr>
                <w:rFonts w:hint="eastAsia" w:ascii="Times New Roman" w:hAnsi="Times New Roman" w:eastAsia="仿宋_GB2312" w:cs="仿宋_GB2312"/>
                <w:b/>
                <w:bCs/>
                <w:sz w:val="18"/>
                <w:szCs w:val="18"/>
                <w:vertAlign w:val="baseline"/>
                <w:lang w:val="en-US" w:eastAsia="zh-CN"/>
              </w:rPr>
              <w:t>2</w:t>
            </w:r>
            <w:r>
              <w:rPr>
                <w:rFonts w:hint="default" w:ascii="Times New Roman" w:hAnsi="Times New Roman" w:eastAsia="仿宋_GB2312" w:cs="仿宋_GB2312"/>
                <w:b/>
                <w:bCs/>
                <w:sz w:val="18"/>
                <w:szCs w:val="18"/>
                <w:vertAlign w:val="baseline"/>
                <w:lang w:val="en-US" w:eastAsia="zh-CN"/>
              </w:rPr>
              <w:t>:</w:t>
            </w:r>
            <w:r>
              <w:rPr>
                <w:rFonts w:hint="eastAsia" w:ascii="Times New Roman" w:hAnsi="Times New Roman" w:eastAsia="仿宋_GB2312" w:cs="仿宋_GB2312"/>
                <w:b/>
                <w:bCs/>
                <w:sz w:val="18"/>
                <w:szCs w:val="18"/>
                <w:vertAlign w:val="baseline"/>
                <w:lang w:val="en-US" w:eastAsia="zh-CN"/>
              </w:rPr>
              <w:t>00</w:t>
            </w:r>
          </w:p>
        </w:tc>
        <w:tc>
          <w:tcPr>
            <w:tcW w:w="1887" w:type="pct"/>
            <w:vAlign w:val="center"/>
          </w:tcPr>
          <w:p w14:paraId="6B6DE384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ind w:leftChars="0"/>
              <w:jc w:val="left"/>
              <w:textAlignment w:val="auto"/>
              <w:rPr>
                <w:rFonts w:hint="eastAsia" w:ascii="Times New Roman" w:hAnsi="Times New Roman" w:eastAsia="仿宋_GB2312" w:cs="仿宋_GB2312"/>
                <w:b w:val="0"/>
                <w:bCs w:val="0"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eastAsia" w:ascii="Times New Roman" w:hAnsi="Times New Roman" w:eastAsia="仿宋_GB2312" w:cs="仿宋_GB2312"/>
                <w:b w:val="0"/>
                <w:bCs w:val="0"/>
                <w:sz w:val="18"/>
                <w:szCs w:val="18"/>
                <w:vertAlign w:val="baseline"/>
                <w:lang w:val="en-US" w:eastAsia="zh-CN"/>
              </w:rPr>
              <w:t>画面：事故调查组进入现场，勘查、测量、拍照。【建筑项目方协助组织管理人员出演】</w:t>
            </w:r>
          </w:p>
          <w:p w14:paraId="0085D463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ind w:leftChars="0"/>
              <w:jc w:val="left"/>
              <w:textAlignment w:val="auto"/>
              <w:rPr>
                <w:rFonts w:hint="eastAsia" w:ascii="Times New Roman" w:hAnsi="Times New Roman" w:eastAsia="仿宋_GB2312" w:cs="仿宋_GB2312"/>
                <w:b w:val="0"/>
                <w:bCs w:val="0"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eastAsia" w:ascii="Times New Roman" w:hAnsi="Times New Roman" w:eastAsia="仿宋_GB2312" w:cs="仿宋_GB2312"/>
                <w:b w:val="0"/>
                <w:bCs w:val="0"/>
                <w:sz w:val="18"/>
                <w:szCs w:val="18"/>
                <w:vertAlign w:val="baseline"/>
                <w:lang w:val="en-US" w:eastAsia="zh-CN"/>
              </w:rPr>
              <w:t>1.调查人员检查伤者佩戴的安全带——只有腰带，没有肩带，是早已禁止使用的“三点式”安全带【拍摄方提前寻找道具三点式安全带】。</w:t>
            </w:r>
          </w:p>
          <w:p w14:paraId="26F90F61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ind w:leftChars="0"/>
              <w:jc w:val="left"/>
              <w:textAlignment w:val="auto"/>
              <w:rPr>
                <w:rFonts w:hint="eastAsia" w:ascii="Times New Roman" w:hAnsi="Times New Roman" w:eastAsia="仿宋_GB2312" w:cs="仿宋_GB2312"/>
                <w:b w:val="0"/>
                <w:bCs w:val="0"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eastAsia" w:ascii="Times New Roman" w:hAnsi="Times New Roman" w:eastAsia="仿宋_GB2312" w:cs="仿宋_GB2312"/>
                <w:b w:val="0"/>
                <w:bCs w:val="0"/>
                <w:sz w:val="18"/>
                <w:szCs w:val="18"/>
                <w:vertAlign w:val="baseline"/>
                <w:lang w:val="en-US" w:eastAsia="zh-CN"/>
              </w:rPr>
              <w:t>2.调查人员抬头看屋顶——没有任何安全绳。</w:t>
            </w:r>
          </w:p>
          <w:p w14:paraId="1659DC23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ind w:leftChars="0"/>
              <w:jc w:val="left"/>
              <w:textAlignment w:val="auto"/>
              <w:rPr>
                <w:rFonts w:hint="eastAsia" w:ascii="Times New Roman" w:hAnsi="Times New Roman" w:eastAsia="仿宋_GB2312" w:cs="仿宋_GB2312"/>
                <w:b w:val="0"/>
                <w:bCs w:val="0"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eastAsia" w:ascii="Times New Roman" w:hAnsi="Times New Roman" w:eastAsia="仿宋_GB2312" w:cs="仿宋_GB2312"/>
                <w:b w:val="0"/>
                <w:bCs w:val="0"/>
                <w:sz w:val="18"/>
                <w:szCs w:val="18"/>
                <w:vertAlign w:val="baseline"/>
                <w:lang w:val="en-US" w:eastAsia="zh-CN"/>
              </w:rPr>
              <w:t>3.调查人员检查施工方案。</w:t>
            </w:r>
          </w:p>
          <w:p w14:paraId="1F76B151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ind w:leftChars="0"/>
              <w:jc w:val="left"/>
              <w:textAlignment w:val="auto"/>
              <w:rPr>
                <w:rFonts w:hint="eastAsia" w:ascii="Times New Roman" w:hAnsi="Times New Roman" w:eastAsia="仿宋_GB2312" w:cs="仿宋_GB2312"/>
                <w:b w:val="0"/>
                <w:bCs w:val="0"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eastAsia" w:ascii="Times New Roman" w:hAnsi="Times New Roman" w:eastAsia="仿宋_GB2312" w:cs="仿宋_GB2312"/>
                <w:b w:val="0"/>
                <w:bCs w:val="0"/>
                <w:sz w:val="18"/>
                <w:szCs w:val="18"/>
                <w:vertAlign w:val="baseline"/>
                <w:lang w:val="en-US" w:eastAsia="zh-CN"/>
              </w:rPr>
              <w:t>4.调取公司资质——施工单位没有钢结构工程专业承包资质，也没有安全生产许可证。</w:t>
            </w:r>
          </w:p>
        </w:tc>
        <w:tc>
          <w:tcPr>
            <w:tcW w:w="2216" w:type="pct"/>
            <w:vAlign w:val="center"/>
          </w:tcPr>
          <w:p w14:paraId="433CDD2D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ind w:leftChars="0"/>
              <w:jc w:val="left"/>
              <w:textAlignment w:val="auto"/>
              <w:rPr>
                <w:rFonts w:hint="default" w:ascii="Times New Roman" w:hAnsi="Times New Roman" w:eastAsia="仿宋_GB2312" w:cs="仿宋_GB2312"/>
                <w:b w:val="0"/>
                <w:bCs w:val="0"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仿宋_GB2312" w:cs="仿宋_GB2312"/>
                <w:b w:val="0"/>
                <w:bCs w:val="0"/>
                <w:sz w:val="18"/>
                <w:szCs w:val="18"/>
                <w:vertAlign w:val="baseline"/>
                <w:lang w:val="en-US" w:eastAsia="zh-CN"/>
              </w:rPr>
              <w:t>调查组专家同期声：</w:t>
            </w:r>
            <w:r>
              <w:rPr>
                <w:rFonts w:hint="default" w:ascii="Times New Roman" w:hAnsi="Times New Roman" w:eastAsia="仿宋_GB2312" w:cs="仿宋_GB2312"/>
                <w:b w:val="0"/>
                <w:bCs w:val="0"/>
                <w:sz w:val="18"/>
                <w:szCs w:val="18"/>
                <w:highlight w:val="yellow"/>
                <w:vertAlign w:val="baseline"/>
                <w:lang w:val="en-US" w:eastAsia="zh-CN"/>
              </w:rPr>
              <w:t>这起事故，再次敲响了工伤预防的警钟。</w:t>
            </w:r>
            <w:r>
              <w:rPr>
                <w:rFonts w:hint="default" w:ascii="Times New Roman" w:hAnsi="Times New Roman" w:eastAsia="仿宋_GB2312" w:cs="仿宋_GB2312"/>
                <w:b w:val="0"/>
                <w:bCs w:val="0"/>
                <w:sz w:val="18"/>
                <w:szCs w:val="18"/>
                <w:vertAlign w:val="baseline"/>
                <w:lang w:val="en-US" w:eastAsia="zh-CN"/>
              </w:rPr>
              <w:t>调查认定，这是一起因从业人员违章作业、企业安全管理不到位造成的一般生产安全责任事故。</w:t>
            </w:r>
            <w:r>
              <w:rPr>
                <w:rFonts w:hint="eastAsia" w:ascii="Times New Roman" w:hAnsi="Times New Roman" w:eastAsia="仿宋_GB2312" w:cs="仿宋_GB2312"/>
                <w:b w:val="0"/>
                <w:bCs w:val="0"/>
                <w:sz w:val="18"/>
                <w:szCs w:val="18"/>
                <w:vertAlign w:val="baseline"/>
                <w:lang w:val="en-US" w:eastAsia="zh-CN"/>
              </w:rPr>
              <w:t>从</w:t>
            </w:r>
            <w:r>
              <w:rPr>
                <w:rFonts w:hint="default" w:ascii="Times New Roman" w:hAnsi="Times New Roman" w:eastAsia="仿宋_GB2312" w:cs="仿宋_GB2312"/>
                <w:b w:val="0"/>
                <w:bCs w:val="0"/>
                <w:sz w:val="18"/>
                <w:szCs w:val="18"/>
                <w:vertAlign w:val="baseline"/>
                <w:lang w:val="en-US" w:eastAsia="zh-CN"/>
              </w:rPr>
              <w:t>业人员安全意识淡薄，在未正确佩戴安全带、安全带无可靠拉结点的情况下坠落。施工单位在未取得相应资质、未取得安全生产许可证的情况下违法承接工程；未编制施工方案，未设置安全绳和水平兜网；未对工人进行有效安全技术交底。发包单位未核实承包单位资质，将工程发包给不具备资质的单位。</w:t>
            </w:r>
          </w:p>
        </w:tc>
      </w:tr>
      <w:tr w14:paraId="4E8CEBA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540" w:hRule="atLeast"/>
          <w:jc w:val="center"/>
        </w:trPr>
        <w:tc>
          <w:tcPr>
            <w:tcW w:w="466" w:type="pct"/>
            <w:vAlign w:val="center"/>
          </w:tcPr>
          <w:p w14:paraId="3C0183D9">
            <w:pPr>
              <w:jc w:val="center"/>
              <w:rPr>
                <w:rFonts w:hint="default" w:ascii="Times New Roman" w:hAnsi="Times New Roman" w:eastAsia="仿宋_GB2312" w:cs="仿宋_GB2312"/>
                <w:b/>
                <w:bCs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eastAsia" w:ascii="Times New Roman" w:hAnsi="Times New Roman" w:eastAsia="仿宋_GB2312" w:cs="仿宋_GB2312"/>
                <w:b/>
                <w:bCs/>
                <w:sz w:val="18"/>
                <w:szCs w:val="18"/>
                <w:vertAlign w:val="baseline"/>
                <w:lang w:val="en-US" w:eastAsia="zh-CN"/>
              </w:rPr>
              <w:t>第五幕：原因分析</w:t>
            </w:r>
          </w:p>
        </w:tc>
        <w:tc>
          <w:tcPr>
            <w:tcW w:w="429" w:type="pct"/>
            <w:vAlign w:val="center"/>
          </w:tcPr>
          <w:p w14:paraId="3E68BCF1">
            <w:pPr>
              <w:jc w:val="center"/>
              <w:rPr>
                <w:rFonts w:hint="default" w:ascii="Times New Roman" w:hAnsi="Times New Roman" w:eastAsia="仿宋_GB2312" w:cs="仿宋_GB2312"/>
                <w:b/>
                <w:bCs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eastAsia" w:ascii="Times New Roman" w:hAnsi="Times New Roman" w:eastAsia="仿宋_GB2312" w:cs="仿宋_GB2312"/>
                <w:b/>
                <w:bCs/>
                <w:sz w:val="18"/>
                <w:szCs w:val="18"/>
                <w:vertAlign w:val="baseline"/>
                <w:lang w:val="en-US" w:eastAsia="zh-CN"/>
              </w:rPr>
              <w:t>2</w:t>
            </w:r>
            <w:r>
              <w:rPr>
                <w:rFonts w:hint="default" w:ascii="Times New Roman" w:hAnsi="Times New Roman" w:eastAsia="仿宋_GB2312" w:cs="仿宋_GB2312"/>
                <w:b/>
                <w:bCs/>
                <w:sz w:val="18"/>
                <w:szCs w:val="18"/>
                <w:vertAlign w:val="baseline"/>
                <w:lang w:val="en-US" w:eastAsia="zh-CN"/>
              </w:rPr>
              <w:t>:</w:t>
            </w:r>
            <w:r>
              <w:rPr>
                <w:rFonts w:hint="eastAsia" w:ascii="Times New Roman" w:hAnsi="Times New Roman" w:eastAsia="仿宋_GB2312" w:cs="仿宋_GB2312"/>
                <w:b/>
                <w:bCs/>
                <w:sz w:val="18"/>
                <w:szCs w:val="18"/>
                <w:vertAlign w:val="baseline"/>
                <w:lang w:val="en-US" w:eastAsia="zh-CN"/>
              </w:rPr>
              <w:t>00</w:t>
            </w:r>
            <w:r>
              <w:rPr>
                <w:rFonts w:hint="default" w:ascii="Times New Roman" w:hAnsi="Times New Roman" w:eastAsia="仿宋_GB2312" w:cs="仿宋_GB2312"/>
                <w:b/>
                <w:bCs/>
                <w:sz w:val="18"/>
                <w:szCs w:val="18"/>
                <w:vertAlign w:val="baseline"/>
                <w:lang w:val="en-US" w:eastAsia="zh-CN"/>
              </w:rPr>
              <w:t>--</w:t>
            </w:r>
            <w:r>
              <w:rPr>
                <w:rFonts w:hint="eastAsia" w:ascii="Times New Roman" w:hAnsi="Times New Roman" w:eastAsia="仿宋_GB2312" w:cs="仿宋_GB2312"/>
                <w:b/>
                <w:bCs/>
                <w:sz w:val="18"/>
                <w:szCs w:val="18"/>
                <w:vertAlign w:val="baseline"/>
                <w:lang w:val="en-US" w:eastAsia="zh-CN"/>
              </w:rPr>
              <w:t>2</w:t>
            </w:r>
            <w:r>
              <w:rPr>
                <w:rFonts w:hint="default" w:ascii="Times New Roman" w:hAnsi="Times New Roman" w:eastAsia="仿宋_GB2312" w:cs="仿宋_GB2312"/>
                <w:b/>
                <w:bCs/>
                <w:sz w:val="18"/>
                <w:szCs w:val="18"/>
                <w:vertAlign w:val="baseline"/>
                <w:lang w:val="en-US" w:eastAsia="zh-CN"/>
              </w:rPr>
              <w:t>:</w:t>
            </w:r>
            <w:r>
              <w:rPr>
                <w:rFonts w:hint="eastAsia" w:ascii="Times New Roman" w:hAnsi="Times New Roman" w:eastAsia="仿宋_GB2312" w:cs="仿宋_GB2312"/>
                <w:b/>
                <w:bCs/>
                <w:sz w:val="18"/>
                <w:szCs w:val="18"/>
                <w:vertAlign w:val="baseline"/>
                <w:lang w:val="en-US" w:eastAsia="zh-CN"/>
              </w:rPr>
              <w:t>50</w:t>
            </w:r>
          </w:p>
        </w:tc>
        <w:tc>
          <w:tcPr>
            <w:tcW w:w="1887" w:type="pct"/>
            <w:vAlign w:val="center"/>
          </w:tcPr>
          <w:p w14:paraId="2E136CE6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ind w:leftChars="0"/>
              <w:jc w:val="left"/>
              <w:textAlignment w:val="auto"/>
              <w:rPr>
                <w:rFonts w:hint="eastAsia" w:ascii="Times New Roman" w:hAnsi="Times New Roman" w:eastAsia="仿宋_GB2312" w:cs="仿宋_GB2312"/>
                <w:b w:val="0"/>
                <w:bCs w:val="0"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eastAsia" w:ascii="Times New Roman" w:hAnsi="Times New Roman" w:eastAsia="仿宋_GB2312" w:cs="仿宋_GB2312"/>
                <w:b w:val="0"/>
                <w:bCs w:val="0"/>
                <w:sz w:val="18"/>
                <w:szCs w:val="18"/>
                <w:vertAlign w:val="baseline"/>
                <w:lang w:val="en-US" w:eastAsia="zh-CN"/>
              </w:rPr>
              <w:t>画面：</w:t>
            </w:r>
          </w:p>
          <w:p w14:paraId="3DB52997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ind w:leftChars="0"/>
              <w:jc w:val="left"/>
              <w:textAlignment w:val="auto"/>
              <w:rPr>
                <w:rFonts w:hint="eastAsia" w:ascii="Times New Roman" w:hAnsi="Times New Roman" w:eastAsia="仿宋_GB2312" w:cs="仿宋_GB2312"/>
                <w:b w:val="0"/>
                <w:bCs w:val="0"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eastAsia" w:ascii="Times New Roman" w:hAnsi="Times New Roman" w:eastAsia="仿宋_GB2312" w:cs="仿宋_GB2312"/>
                <w:b w:val="0"/>
                <w:bCs w:val="0"/>
                <w:sz w:val="18"/>
                <w:szCs w:val="18"/>
                <w:vertAlign w:val="baseline"/>
                <w:lang w:val="en-US" w:eastAsia="zh-CN"/>
              </w:rPr>
              <w:t>1.演示正确防护与错误防护对比：正确场景中，工人安全带挂在生命线上，脚下是坚固的脚手板；错误场景中，安全带无处可挂，脚下是脆弱的采光瓦。</w:t>
            </w:r>
          </w:p>
          <w:p w14:paraId="1B830359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ind w:leftChars="0"/>
              <w:jc w:val="left"/>
              <w:textAlignment w:val="auto"/>
              <w:rPr>
                <w:rFonts w:hint="eastAsia" w:ascii="Times New Roman" w:hAnsi="Times New Roman" w:eastAsia="仿宋_GB2312" w:cs="仿宋_GB2312"/>
                <w:b w:val="0"/>
                <w:bCs w:val="0"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eastAsia" w:ascii="Times New Roman" w:hAnsi="Times New Roman" w:eastAsia="仿宋_GB2312" w:cs="仿宋_GB2312"/>
                <w:b w:val="0"/>
                <w:bCs w:val="0"/>
                <w:sz w:val="18"/>
                <w:szCs w:val="18"/>
                <w:vertAlign w:val="baseline"/>
                <w:lang w:val="en-US" w:eastAsia="zh-CN"/>
              </w:rPr>
              <w:t>2. 展示“未设置安全绳”“未设水平兜网”“无资质施工”三个致命漏洞。</w:t>
            </w:r>
          </w:p>
        </w:tc>
        <w:tc>
          <w:tcPr>
            <w:tcW w:w="2216" w:type="pct"/>
            <w:vAlign w:val="center"/>
          </w:tcPr>
          <w:p w14:paraId="08AF6CB5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ind w:leftChars="0"/>
              <w:jc w:val="left"/>
              <w:textAlignment w:val="auto"/>
              <w:rPr>
                <w:rFonts w:hint="default" w:ascii="Times New Roman" w:hAnsi="Times New Roman" w:eastAsia="仿宋_GB2312" w:cs="仿宋_GB2312"/>
                <w:b w:val="0"/>
                <w:bCs w:val="0"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仿宋_GB2312" w:cs="仿宋_GB2312"/>
                <w:b w:val="0"/>
                <w:bCs w:val="0"/>
                <w:sz w:val="18"/>
                <w:szCs w:val="18"/>
                <w:vertAlign w:val="baseline"/>
                <w:lang w:val="en-US" w:eastAsia="zh-CN"/>
              </w:rPr>
              <w:t>配音：让我们解剖一下这起悲剧背后的致命漏洞：</w:t>
            </w:r>
          </w:p>
          <w:p w14:paraId="4BEB4338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ind w:leftChars="0"/>
              <w:jc w:val="left"/>
              <w:textAlignment w:val="auto"/>
              <w:rPr>
                <w:rFonts w:hint="default" w:ascii="Times New Roman" w:hAnsi="Times New Roman" w:eastAsia="仿宋_GB2312" w:cs="仿宋_GB2312"/>
                <w:b w:val="0"/>
                <w:bCs w:val="0"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仿宋_GB2312" w:cs="仿宋_GB2312"/>
                <w:b w:val="0"/>
                <w:bCs w:val="0"/>
                <w:sz w:val="18"/>
                <w:szCs w:val="18"/>
                <w:vertAlign w:val="baseline"/>
                <w:lang w:val="en-US" w:eastAsia="zh-CN"/>
              </w:rPr>
              <w:t>第一</w:t>
            </w:r>
            <w:r>
              <w:rPr>
                <w:rFonts w:hint="eastAsia" w:ascii="Times New Roman" w:hAnsi="Times New Roman" w:eastAsia="仿宋_GB2312" w:cs="仿宋_GB2312"/>
                <w:b w:val="0"/>
                <w:bCs w:val="0"/>
                <w:sz w:val="18"/>
                <w:szCs w:val="18"/>
                <w:vertAlign w:val="baseline"/>
                <w:lang w:val="en-US" w:eastAsia="zh-CN"/>
              </w:rPr>
              <w:t>，个人防护缺失。</w:t>
            </w:r>
            <w:r>
              <w:rPr>
                <w:rFonts w:hint="default" w:ascii="Times New Roman" w:hAnsi="Times New Roman" w:eastAsia="仿宋_GB2312" w:cs="仿宋_GB2312"/>
                <w:b w:val="0"/>
                <w:bCs w:val="0"/>
                <w:sz w:val="18"/>
                <w:szCs w:val="18"/>
                <w:vertAlign w:val="baseline"/>
                <w:lang w:val="en-US" w:eastAsia="zh-CN"/>
              </w:rPr>
              <w:t>严禁使用的“三点式”安全带仍在用，更致命的是，即使有好安全带，也没有地方可挂。</w:t>
            </w:r>
            <w:r>
              <w:rPr>
                <w:rFonts w:hint="default" w:ascii="Times New Roman" w:hAnsi="Times New Roman" w:eastAsia="仿宋_GB2312" w:cs="仿宋_GB2312"/>
                <w:b w:val="0"/>
                <w:bCs w:val="0"/>
                <w:sz w:val="18"/>
                <w:szCs w:val="18"/>
                <w:highlight w:val="yellow"/>
                <w:vertAlign w:val="baseline"/>
                <w:lang w:val="en-US" w:eastAsia="zh-CN"/>
              </w:rPr>
              <w:t>安全带不挂牢，就是拿命开玩笑！</w:t>
            </w:r>
            <w:r>
              <w:rPr>
                <w:rFonts w:hint="default" w:ascii="Times New Roman" w:hAnsi="Times New Roman" w:eastAsia="仿宋_GB2312" w:cs="仿宋_GB2312"/>
                <w:b w:val="0"/>
                <w:bCs w:val="0"/>
                <w:sz w:val="18"/>
                <w:szCs w:val="18"/>
                <w:vertAlign w:val="baseline"/>
                <w:lang w:val="en-US" w:eastAsia="zh-CN"/>
              </w:rPr>
              <w:br w:type="textWrapping"/>
            </w:r>
            <w:r>
              <w:rPr>
                <w:rFonts w:hint="default" w:ascii="Times New Roman" w:hAnsi="Times New Roman" w:eastAsia="仿宋_GB2312" w:cs="仿宋_GB2312"/>
                <w:b w:val="0"/>
                <w:bCs w:val="0"/>
                <w:sz w:val="18"/>
                <w:szCs w:val="18"/>
                <w:vertAlign w:val="baseline"/>
                <w:lang w:val="en-US" w:eastAsia="zh-CN"/>
              </w:rPr>
              <w:t>第二</w:t>
            </w:r>
            <w:r>
              <w:rPr>
                <w:rFonts w:hint="eastAsia" w:ascii="Times New Roman" w:hAnsi="Times New Roman" w:eastAsia="仿宋_GB2312" w:cs="仿宋_GB2312"/>
                <w:b w:val="0"/>
                <w:bCs w:val="0"/>
                <w:sz w:val="18"/>
                <w:szCs w:val="18"/>
                <w:vertAlign w:val="baseline"/>
                <w:lang w:val="en-US" w:eastAsia="zh-CN"/>
              </w:rPr>
              <w:t>，现场防护失守。</w:t>
            </w:r>
            <w:r>
              <w:rPr>
                <w:rFonts w:hint="default" w:ascii="Times New Roman" w:hAnsi="Times New Roman" w:eastAsia="仿宋_GB2312" w:cs="仿宋_GB2312"/>
                <w:b w:val="0"/>
                <w:bCs w:val="0"/>
                <w:sz w:val="18"/>
                <w:szCs w:val="18"/>
                <w:vertAlign w:val="baseline"/>
                <w:lang w:val="en-US" w:eastAsia="zh-CN"/>
              </w:rPr>
              <w:t>钢结构屋面没有设置安全绳，作业人员无处系挂；屋面下方没有设置水平兜网，一旦坠落，毫无缓冲。</w:t>
            </w:r>
          </w:p>
          <w:p w14:paraId="31C6144F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ind w:leftChars="0"/>
              <w:jc w:val="left"/>
              <w:textAlignment w:val="auto"/>
              <w:rPr>
                <w:rFonts w:hint="default" w:ascii="Times New Roman" w:hAnsi="Times New Roman" w:eastAsia="仿宋_GB2312" w:cs="仿宋_GB2312"/>
                <w:b w:val="0"/>
                <w:bCs w:val="0"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仿宋_GB2312" w:cs="仿宋_GB2312"/>
                <w:b w:val="0"/>
                <w:bCs w:val="0"/>
                <w:sz w:val="18"/>
                <w:szCs w:val="18"/>
                <w:vertAlign w:val="baseline"/>
                <w:lang w:val="en-US" w:eastAsia="zh-CN"/>
              </w:rPr>
              <w:t>第三</w:t>
            </w:r>
            <w:r>
              <w:rPr>
                <w:rFonts w:hint="eastAsia" w:ascii="Times New Roman" w:hAnsi="Times New Roman" w:eastAsia="仿宋_GB2312" w:cs="仿宋_GB2312"/>
                <w:b w:val="0"/>
                <w:bCs w:val="0"/>
                <w:sz w:val="18"/>
                <w:szCs w:val="18"/>
                <w:vertAlign w:val="baseline"/>
                <w:lang w:val="en-US" w:eastAsia="zh-CN"/>
              </w:rPr>
              <w:t>，</w:t>
            </w:r>
            <w:r>
              <w:rPr>
                <w:rFonts w:hint="default" w:ascii="Times New Roman" w:hAnsi="Times New Roman" w:eastAsia="仿宋_GB2312" w:cs="仿宋_GB2312"/>
                <w:b w:val="0"/>
                <w:bCs w:val="0"/>
                <w:sz w:val="18"/>
                <w:szCs w:val="18"/>
                <w:vertAlign w:val="baseline"/>
                <w:lang w:val="en-US" w:eastAsia="zh-CN"/>
              </w:rPr>
              <w:t>企业管理</w:t>
            </w:r>
            <w:r>
              <w:rPr>
                <w:rFonts w:hint="eastAsia" w:ascii="Times New Roman" w:hAnsi="Times New Roman" w:eastAsia="仿宋_GB2312" w:cs="仿宋_GB2312"/>
                <w:b w:val="0"/>
                <w:bCs w:val="0"/>
                <w:sz w:val="18"/>
                <w:szCs w:val="18"/>
                <w:vertAlign w:val="baseline"/>
                <w:lang w:val="en-US" w:eastAsia="zh-CN"/>
              </w:rPr>
              <w:t>漏洞。</w:t>
            </w:r>
            <w:r>
              <w:rPr>
                <w:rFonts w:hint="default" w:ascii="Times New Roman" w:hAnsi="Times New Roman" w:eastAsia="仿宋_GB2312" w:cs="仿宋_GB2312"/>
                <w:b w:val="0"/>
                <w:bCs w:val="0"/>
                <w:sz w:val="18"/>
                <w:szCs w:val="18"/>
                <w:vertAlign w:val="baseline"/>
                <w:lang w:val="en-US" w:eastAsia="zh-CN"/>
              </w:rPr>
              <w:t>无资质施工、无方案施工、无交底施工，</w:t>
            </w:r>
            <w:r>
              <w:rPr>
                <w:rFonts w:hint="default" w:ascii="Times New Roman" w:hAnsi="Times New Roman" w:eastAsia="仿宋_GB2312" w:cs="仿宋_GB2312"/>
                <w:b w:val="0"/>
                <w:bCs w:val="0"/>
                <w:sz w:val="18"/>
                <w:szCs w:val="18"/>
                <w:highlight w:val="yellow"/>
                <w:vertAlign w:val="baseline"/>
                <w:lang w:val="en-US" w:eastAsia="zh-CN"/>
              </w:rPr>
              <w:t>管理层层放水，就是把工友往鬼门关上推！</w:t>
            </w:r>
            <w:r>
              <w:rPr>
                <w:rFonts w:hint="default" w:ascii="Times New Roman" w:hAnsi="Times New Roman" w:eastAsia="仿宋_GB2312" w:cs="仿宋_GB2312"/>
                <w:b w:val="0"/>
                <w:bCs w:val="0"/>
                <w:sz w:val="18"/>
                <w:szCs w:val="18"/>
                <w:highlight w:val="yellow"/>
                <w:vertAlign w:val="baseline"/>
                <w:lang w:val="en-US" w:eastAsia="zh-CN"/>
              </w:rPr>
              <w:br w:type="textWrapping"/>
            </w:r>
            <w:r>
              <w:rPr>
                <w:rFonts w:hint="default" w:ascii="Times New Roman" w:hAnsi="Times New Roman" w:eastAsia="仿宋_GB2312" w:cs="仿宋_GB2312"/>
                <w:b w:val="0"/>
                <w:bCs w:val="0"/>
                <w:sz w:val="18"/>
                <w:szCs w:val="18"/>
                <w:highlight w:val="yellow"/>
                <w:vertAlign w:val="baseline"/>
                <w:lang w:val="en-US" w:eastAsia="zh-CN"/>
              </w:rPr>
              <w:t>工伤预防的防线，一旦失守，就是生命的代价。</w:t>
            </w:r>
          </w:p>
        </w:tc>
      </w:tr>
      <w:tr w14:paraId="434D5E1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540" w:hRule="atLeast"/>
          <w:jc w:val="center"/>
        </w:trPr>
        <w:tc>
          <w:tcPr>
            <w:tcW w:w="466" w:type="pct"/>
            <w:vAlign w:val="center"/>
          </w:tcPr>
          <w:p w14:paraId="371ADBAB">
            <w:pPr>
              <w:jc w:val="center"/>
              <w:rPr>
                <w:rFonts w:hint="default" w:ascii="Times New Roman" w:hAnsi="Times New Roman" w:eastAsia="仿宋_GB2312" w:cs="仿宋_GB2312"/>
                <w:b/>
                <w:bCs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eastAsia" w:ascii="Times New Roman" w:hAnsi="Times New Roman" w:eastAsia="仿宋_GB2312" w:cs="仿宋_GB2312"/>
                <w:b/>
                <w:bCs/>
                <w:sz w:val="18"/>
                <w:szCs w:val="18"/>
                <w:vertAlign w:val="baseline"/>
                <w:lang w:val="en-US" w:eastAsia="zh-CN"/>
              </w:rPr>
              <w:t>第六幕：事故后果</w:t>
            </w:r>
          </w:p>
        </w:tc>
        <w:tc>
          <w:tcPr>
            <w:tcW w:w="429" w:type="pct"/>
            <w:vAlign w:val="center"/>
          </w:tcPr>
          <w:p w14:paraId="04AFDF7D">
            <w:pPr>
              <w:jc w:val="center"/>
              <w:rPr>
                <w:rFonts w:hint="default" w:ascii="Times New Roman" w:hAnsi="Times New Roman" w:eastAsia="仿宋_GB2312" w:cs="仿宋_GB2312"/>
                <w:b/>
                <w:bCs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eastAsia" w:ascii="Times New Roman" w:hAnsi="Times New Roman" w:eastAsia="仿宋_GB2312" w:cs="仿宋_GB2312"/>
                <w:b/>
                <w:bCs/>
                <w:sz w:val="18"/>
                <w:szCs w:val="18"/>
                <w:vertAlign w:val="baseline"/>
                <w:lang w:val="en-US" w:eastAsia="zh-CN"/>
              </w:rPr>
              <w:t>2</w:t>
            </w:r>
            <w:r>
              <w:rPr>
                <w:rFonts w:hint="default" w:ascii="Times New Roman" w:hAnsi="Times New Roman" w:eastAsia="仿宋_GB2312" w:cs="仿宋_GB2312"/>
                <w:b/>
                <w:bCs/>
                <w:sz w:val="18"/>
                <w:szCs w:val="18"/>
                <w:vertAlign w:val="baseline"/>
                <w:lang w:val="en-US" w:eastAsia="zh-CN"/>
              </w:rPr>
              <w:t>:</w:t>
            </w:r>
            <w:r>
              <w:rPr>
                <w:rFonts w:hint="eastAsia" w:ascii="Times New Roman" w:hAnsi="Times New Roman" w:eastAsia="仿宋_GB2312" w:cs="仿宋_GB2312"/>
                <w:b/>
                <w:bCs/>
                <w:sz w:val="18"/>
                <w:szCs w:val="18"/>
                <w:vertAlign w:val="baseline"/>
                <w:lang w:val="en-US" w:eastAsia="zh-CN"/>
              </w:rPr>
              <w:t>50</w:t>
            </w:r>
            <w:r>
              <w:rPr>
                <w:rFonts w:hint="default" w:ascii="Times New Roman" w:hAnsi="Times New Roman" w:eastAsia="仿宋_GB2312" w:cs="仿宋_GB2312"/>
                <w:b/>
                <w:bCs/>
                <w:sz w:val="18"/>
                <w:szCs w:val="18"/>
                <w:vertAlign w:val="baseline"/>
                <w:lang w:val="en-US" w:eastAsia="zh-CN"/>
              </w:rPr>
              <w:t>--</w:t>
            </w:r>
            <w:r>
              <w:rPr>
                <w:rFonts w:hint="eastAsia" w:ascii="Times New Roman" w:hAnsi="Times New Roman" w:eastAsia="仿宋_GB2312" w:cs="仿宋_GB2312"/>
                <w:b/>
                <w:bCs/>
                <w:sz w:val="18"/>
                <w:szCs w:val="18"/>
                <w:vertAlign w:val="baseline"/>
                <w:lang w:val="en-US" w:eastAsia="zh-CN"/>
              </w:rPr>
              <w:t>3</w:t>
            </w:r>
            <w:r>
              <w:rPr>
                <w:rFonts w:hint="default" w:ascii="Times New Roman" w:hAnsi="Times New Roman" w:eastAsia="仿宋_GB2312" w:cs="仿宋_GB2312"/>
                <w:b/>
                <w:bCs/>
                <w:sz w:val="18"/>
                <w:szCs w:val="18"/>
                <w:vertAlign w:val="baseline"/>
                <w:lang w:val="en-US" w:eastAsia="zh-CN"/>
              </w:rPr>
              <w:t>:</w:t>
            </w:r>
            <w:r>
              <w:rPr>
                <w:rFonts w:hint="eastAsia" w:ascii="Times New Roman" w:hAnsi="Times New Roman" w:eastAsia="仿宋_GB2312" w:cs="仿宋_GB2312"/>
                <w:b/>
                <w:bCs/>
                <w:sz w:val="18"/>
                <w:szCs w:val="18"/>
                <w:vertAlign w:val="baseline"/>
                <w:lang w:val="en-US" w:eastAsia="zh-CN"/>
              </w:rPr>
              <w:t>30</w:t>
            </w:r>
          </w:p>
        </w:tc>
        <w:tc>
          <w:tcPr>
            <w:tcW w:w="1887" w:type="pct"/>
            <w:vAlign w:val="center"/>
          </w:tcPr>
          <w:p w14:paraId="19C17627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ind w:leftChars="0"/>
              <w:jc w:val="left"/>
              <w:textAlignment w:val="auto"/>
              <w:rPr>
                <w:rFonts w:hint="eastAsia" w:ascii="Times New Roman" w:hAnsi="Times New Roman" w:eastAsia="仿宋_GB2312" w:cs="仿宋_GB2312"/>
                <w:b w:val="0"/>
                <w:bCs w:val="0"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eastAsia" w:ascii="Times New Roman" w:hAnsi="Times New Roman" w:eastAsia="仿宋_GB2312" w:cs="仿宋_GB2312"/>
                <w:b w:val="0"/>
                <w:bCs w:val="0"/>
                <w:sz w:val="18"/>
                <w:szCs w:val="18"/>
                <w:vertAlign w:val="baseline"/>
                <w:lang w:val="en-US" w:eastAsia="zh-CN"/>
              </w:rPr>
              <w:t>1.场景转换：公司大门贴上封条，行政处罚决定书特写。【不实拍】</w:t>
            </w:r>
            <w:r>
              <w:rPr>
                <w:rFonts w:hint="eastAsia" w:ascii="Times New Roman" w:hAnsi="Times New Roman" w:eastAsia="仿宋_GB2312" w:cs="仿宋_GB2312"/>
                <w:b w:val="0"/>
                <w:bCs w:val="0"/>
                <w:sz w:val="18"/>
                <w:szCs w:val="18"/>
                <w:vertAlign w:val="baseline"/>
                <w:lang w:val="en-US" w:eastAsia="zh-CN"/>
              </w:rPr>
              <w:br w:type="textWrapping"/>
            </w:r>
            <w:r>
              <w:rPr>
                <w:rFonts w:hint="eastAsia" w:ascii="Times New Roman" w:hAnsi="Times New Roman" w:eastAsia="仿宋_GB2312" w:cs="仿宋_GB2312"/>
                <w:b w:val="0"/>
                <w:bCs w:val="0"/>
                <w:sz w:val="18"/>
                <w:szCs w:val="18"/>
                <w:highlight w:val="yellow"/>
                <w:vertAlign w:val="baseline"/>
                <w:lang w:val="en-US" w:eastAsia="zh-CN"/>
              </w:rPr>
              <w:t>2.空荡荡的家中，妻子独自坐在空饭桌前，手边放着一顶破损的安全帽。</w:t>
            </w:r>
          </w:p>
        </w:tc>
        <w:tc>
          <w:tcPr>
            <w:tcW w:w="2216" w:type="pct"/>
            <w:vAlign w:val="center"/>
          </w:tcPr>
          <w:p w14:paraId="513A44A8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ind w:leftChars="0"/>
              <w:jc w:val="left"/>
              <w:textAlignment w:val="auto"/>
              <w:rPr>
                <w:rFonts w:hint="default" w:ascii="Times New Roman" w:hAnsi="Times New Roman" w:eastAsia="仿宋_GB2312" w:cs="仿宋_GB2312"/>
                <w:b w:val="0"/>
                <w:bCs w:val="0"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仿宋_GB2312" w:cs="仿宋_GB2312"/>
                <w:b w:val="0"/>
                <w:bCs w:val="0"/>
                <w:sz w:val="18"/>
                <w:szCs w:val="18"/>
                <w:vertAlign w:val="baseline"/>
                <w:lang w:val="en-US" w:eastAsia="zh-CN"/>
              </w:rPr>
              <w:t>配音（严肃、法律口吻）：</w:t>
            </w:r>
            <w:r>
              <w:rPr>
                <w:rFonts w:hint="default" w:ascii="Times New Roman" w:hAnsi="Times New Roman" w:eastAsia="仿宋_GB2312" w:cs="仿宋_GB2312"/>
                <w:b w:val="0"/>
                <w:bCs w:val="0"/>
                <w:sz w:val="18"/>
                <w:szCs w:val="18"/>
                <w:highlight w:val="yellow"/>
                <w:vertAlign w:val="baseline"/>
                <w:lang w:val="en-US" w:eastAsia="zh-CN"/>
              </w:rPr>
              <w:t>一条生命没了，一个家就塌了</w:t>
            </w:r>
            <w:r>
              <w:rPr>
                <w:rFonts w:hint="eastAsia" w:ascii="Times New Roman" w:hAnsi="Times New Roman" w:eastAsia="仿宋_GB2312" w:cs="仿宋_GB2312"/>
                <w:b w:val="0"/>
                <w:bCs w:val="0"/>
                <w:sz w:val="18"/>
                <w:szCs w:val="18"/>
                <w:highlight w:val="yellow"/>
                <w:vertAlign w:val="baseline"/>
                <w:lang w:val="en-US" w:eastAsia="zh-CN"/>
              </w:rPr>
              <w:t>。</w:t>
            </w:r>
            <w:r>
              <w:rPr>
                <w:rFonts w:hint="default" w:ascii="Times New Roman" w:hAnsi="Times New Roman" w:eastAsia="仿宋_GB2312" w:cs="仿宋_GB2312"/>
                <w:b w:val="0"/>
                <w:bCs w:val="0"/>
                <w:sz w:val="18"/>
                <w:szCs w:val="18"/>
                <w:vertAlign w:val="baseline"/>
                <w:lang w:val="en-US" w:eastAsia="zh-CN"/>
              </w:rPr>
              <w:t>这起事故中，现场负责人履行安全管理职责不到位，对事故发生负有领导责任，依法给予行政处罚。</w:t>
            </w:r>
          </w:p>
          <w:p w14:paraId="46991575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ind w:leftChars="0"/>
              <w:jc w:val="left"/>
              <w:textAlignment w:val="auto"/>
              <w:rPr>
                <w:rFonts w:hint="default" w:ascii="Times New Roman" w:hAnsi="Times New Roman" w:eastAsia="仿宋_GB2312" w:cs="仿宋_GB2312"/>
                <w:b w:val="0"/>
                <w:bCs w:val="0"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仿宋_GB2312" w:cs="仿宋_GB2312"/>
                <w:b w:val="0"/>
                <w:bCs w:val="0"/>
                <w:sz w:val="18"/>
                <w:szCs w:val="18"/>
                <w:vertAlign w:val="baseline"/>
                <w:lang w:val="en-US" w:eastAsia="zh-CN"/>
              </w:rPr>
              <w:t>施工单位因无资质施工、安全管理不到位，依法受到行政处罚</w:t>
            </w:r>
            <w:r>
              <w:rPr>
                <w:rFonts w:hint="eastAsia" w:ascii="Times New Roman" w:hAnsi="Times New Roman" w:eastAsia="仿宋_GB2312" w:cs="仿宋_GB2312"/>
                <w:b w:val="0"/>
                <w:bCs w:val="0"/>
                <w:sz w:val="18"/>
                <w:szCs w:val="18"/>
                <w:vertAlign w:val="baseline"/>
                <w:lang w:val="en-US" w:eastAsia="zh-CN"/>
              </w:rPr>
              <w:t>。</w:t>
            </w:r>
          </w:p>
          <w:p w14:paraId="389462D9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ind w:leftChars="0"/>
              <w:jc w:val="left"/>
              <w:textAlignment w:val="auto"/>
              <w:rPr>
                <w:rFonts w:hint="default" w:ascii="Times New Roman" w:hAnsi="Times New Roman" w:eastAsia="仿宋_GB2312" w:cs="仿宋_GB2312"/>
                <w:b w:val="0"/>
                <w:bCs w:val="0"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仿宋_GB2312" w:cs="仿宋_GB2312"/>
                <w:b w:val="0"/>
                <w:bCs w:val="0"/>
                <w:sz w:val="18"/>
                <w:szCs w:val="18"/>
                <w:vertAlign w:val="baseline"/>
                <w:lang w:val="en-US" w:eastAsia="zh-CN"/>
              </w:rPr>
              <w:t>发包单位因未认真核实承包单位资质，将工程发包给不具备资质的单位，也依法受到处理。</w:t>
            </w:r>
            <w:r>
              <w:rPr>
                <w:rFonts w:hint="default" w:ascii="Times New Roman" w:hAnsi="Times New Roman" w:eastAsia="仿宋_GB2312" w:cs="仿宋_GB2312"/>
                <w:b w:val="0"/>
                <w:bCs w:val="0"/>
                <w:sz w:val="18"/>
                <w:szCs w:val="18"/>
                <w:vertAlign w:val="baseline"/>
                <w:lang w:val="en-US" w:eastAsia="zh-CN"/>
              </w:rPr>
              <w:br w:type="textWrapping"/>
            </w:r>
            <w:r>
              <w:rPr>
                <w:rFonts w:hint="default" w:ascii="Times New Roman" w:hAnsi="Times New Roman" w:eastAsia="仿宋_GB2312" w:cs="仿宋_GB2312"/>
                <w:b w:val="0"/>
                <w:bCs w:val="0"/>
                <w:sz w:val="18"/>
                <w:szCs w:val="18"/>
                <w:highlight w:val="yellow"/>
                <w:vertAlign w:val="baseline"/>
                <w:lang w:val="en-US" w:eastAsia="zh-CN"/>
              </w:rPr>
              <w:t>但是，再严厉的处罚，也换不回一条鲜活的生命。一条生命没了，一个家就塌了。事故的代价，最终压在一个家庭最柔软的地方。</w:t>
            </w:r>
          </w:p>
        </w:tc>
      </w:tr>
      <w:tr w14:paraId="5B73947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540" w:hRule="atLeast"/>
          <w:jc w:val="center"/>
        </w:trPr>
        <w:tc>
          <w:tcPr>
            <w:tcW w:w="466" w:type="pct"/>
            <w:vAlign w:val="center"/>
          </w:tcPr>
          <w:p w14:paraId="511787B9">
            <w:pPr>
              <w:jc w:val="center"/>
              <w:rPr>
                <w:rFonts w:hint="default" w:ascii="Times New Roman" w:hAnsi="Times New Roman" w:eastAsia="仿宋_GB2312" w:cs="仿宋_GB2312"/>
                <w:b/>
                <w:bCs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eastAsia" w:ascii="Times New Roman" w:hAnsi="Times New Roman" w:eastAsia="仿宋_GB2312" w:cs="仿宋_GB2312"/>
                <w:b/>
                <w:bCs/>
                <w:sz w:val="18"/>
                <w:szCs w:val="18"/>
                <w:vertAlign w:val="baseline"/>
                <w:lang w:val="en-US" w:eastAsia="zh-CN"/>
              </w:rPr>
              <w:t>第七幕：预防措施</w:t>
            </w:r>
          </w:p>
        </w:tc>
        <w:tc>
          <w:tcPr>
            <w:tcW w:w="429" w:type="pct"/>
            <w:vAlign w:val="center"/>
          </w:tcPr>
          <w:p w14:paraId="2BDC3CB8">
            <w:pPr>
              <w:jc w:val="center"/>
              <w:rPr>
                <w:rFonts w:hint="default" w:ascii="Times New Roman" w:hAnsi="Times New Roman" w:eastAsia="仿宋_GB2312" w:cs="仿宋_GB2312"/>
                <w:b/>
                <w:bCs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eastAsia" w:ascii="Times New Roman" w:hAnsi="Times New Roman" w:eastAsia="仿宋_GB2312" w:cs="仿宋_GB2312"/>
                <w:b/>
                <w:bCs/>
                <w:sz w:val="18"/>
                <w:szCs w:val="18"/>
                <w:vertAlign w:val="baseline"/>
                <w:lang w:val="en-US" w:eastAsia="zh-CN"/>
              </w:rPr>
              <w:t>3</w:t>
            </w:r>
            <w:r>
              <w:rPr>
                <w:rFonts w:hint="default" w:ascii="Times New Roman" w:hAnsi="Times New Roman" w:eastAsia="仿宋_GB2312" w:cs="仿宋_GB2312"/>
                <w:b/>
                <w:bCs/>
                <w:sz w:val="18"/>
                <w:szCs w:val="18"/>
                <w:vertAlign w:val="baseline"/>
                <w:lang w:val="en-US" w:eastAsia="zh-CN"/>
              </w:rPr>
              <w:t>:</w:t>
            </w:r>
            <w:r>
              <w:rPr>
                <w:rFonts w:hint="eastAsia" w:ascii="Times New Roman" w:hAnsi="Times New Roman" w:eastAsia="仿宋_GB2312" w:cs="仿宋_GB2312"/>
                <w:b/>
                <w:bCs/>
                <w:sz w:val="18"/>
                <w:szCs w:val="18"/>
                <w:vertAlign w:val="baseline"/>
                <w:lang w:val="en-US" w:eastAsia="zh-CN"/>
              </w:rPr>
              <w:t>30</w:t>
            </w:r>
            <w:r>
              <w:rPr>
                <w:rFonts w:hint="default" w:ascii="Times New Roman" w:hAnsi="Times New Roman" w:eastAsia="仿宋_GB2312" w:cs="仿宋_GB2312"/>
                <w:b/>
                <w:bCs/>
                <w:sz w:val="18"/>
                <w:szCs w:val="18"/>
                <w:vertAlign w:val="baseline"/>
                <w:lang w:val="en-US" w:eastAsia="zh-CN"/>
              </w:rPr>
              <w:t>--</w:t>
            </w:r>
            <w:r>
              <w:rPr>
                <w:rFonts w:hint="eastAsia" w:ascii="Times New Roman" w:hAnsi="Times New Roman" w:eastAsia="仿宋_GB2312" w:cs="仿宋_GB2312"/>
                <w:b/>
                <w:bCs/>
                <w:sz w:val="18"/>
                <w:szCs w:val="18"/>
                <w:vertAlign w:val="baseline"/>
                <w:lang w:val="en-US" w:eastAsia="zh-CN"/>
              </w:rPr>
              <w:t>4</w:t>
            </w:r>
            <w:r>
              <w:rPr>
                <w:rFonts w:hint="default" w:ascii="Times New Roman" w:hAnsi="Times New Roman" w:eastAsia="仿宋_GB2312" w:cs="仿宋_GB2312"/>
                <w:b/>
                <w:bCs/>
                <w:sz w:val="18"/>
                <w:szCs w:val="18"/>
                <w:vertAlign w:val="baseline"/>
                <w:lang w:val="en-US" w:eastAsia="zh-CN"/>
              </w:rPr>
              <w:t>:</w:t>
            </w:r>
            <w:r>
              <w:rPr>
                <w:rFonts w:hint="eastAsia" w:ascii="Times New Roman" w:hAnsi="Times New Roman" w:eastAsia="仿宋_GB2312" w:cs="仿宋_GB2312"/>
                <w:b/>
                <w:bCs/>
                <w:sz w:val="18"/>
                <w:szCs w:val="18"/>
                <w:vertAlign w:val="baseline"/>
                <w:lang w:val="en-US" w:eastAsia="zh-CN"/>
              </w:rPr>
              <w:t>30</w:t>
            </w:r>
          </w:p>
        </w:tc>
        <w:tc>
          <w:tcPr>
            <w:tcW w:w="1887" w:type="pct"/>
            <w:vAlign w:val="center"/>
          </w:tcPr>
          <w:p w14:paraId="283CE6E2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ind w:leftChars="0"/>
              <w:jc w:val="left"/>
              <w:textAlignment w:val="auto"/>
              <w:rPr>
                <w:rFonts w:hint="eastAsia" w:ascii="Times New Roman" w:hAnsi="Times New Roman" w:eastAsia="仿宋_GB2312" w:cs="仿宋_GB2312"/>
                <w:b w:val="0"/>
                <w:bCs w:val="0"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eastAsia" w:ascii="Times New Roman" w:hAnsi="Times New Roman" w:eastAsia="仿宋_GB2312" w:cs="仿宋_GB2312"/>
                <w:b w:val="0"/>
                <w:bCs w:val="0"/>
                <w:sz w:val="18"/>
                <w:szCs w:val="18"/>
                <w:vertAlign w:val="baseline"/>
                <w:lang w:val="en-US" w:eastAsia="zh-CN"/>
              </w:rPr>
              <w:t>画面风格转变（明亮、规范、有序）：</w:t>
            </w:r>
          </w:p>
          <w:p w14:paraId="0EEAA4D3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ind w:leftChars="0"/>
              <w:jc w:val="left"/>
              <w:textAlignment w:val="auto"/>
              <w:rPr>
                <w:rFonts w:hint="eastAsia" w:ascii="Times New Roman" w:hAnsi="Times New Roman" w:eastAsia="仿宋_GB2312" w:cs="仿宋_GB2312"/>
                <w:b w:val="0"/>
                <w:bCs w:val="0"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eastAsia" w:ascii="Times New Roman" w:hAnsi="Times New Roman" w:eastAsia="仿宋_GB2312" w:cs="仿宋_GB2312"/>
                <w:b w:val="0"/>
                <w:bCs w:val="0"/>
                <w:sz w:val="18"/>
                <w:szCs w:val="18"/>
                <w:vertAlign w:val="baseline"/>
                <w:lang w:val="en-US" w:eastAsia="zh-CN"/>
              </w:rPr>
              <w:t>1.资质审查：审查资质证书，强调严禁违法发包、转包。</w:t>
            </w:r>
          </w:p>
          <w:p w14:paraId="71B0F769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ind w:leftChars="0"/>
              <w:jc w:val="left"/>
              <w:textAlignment w:val="auto"/>
              <w:rPr>
                <w:rFonts w:hint="eastAsia" w:ascii="Times New Roman" w:hAnsi="Times New Roman" w:eastAsia="仿宋_GB2312" w:cs="仿宋_GB2312"/>
                <w:b w:val="0"/>
                <w:bCs w:val="0"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eastAsia" w:ascii="Times New Roman" w:hAnsi="Times New Roman" w:eastAsia="仿宋_GB2312" w:cs="仿宋_GB2312"/>
                <w:b w:val="0"/>
                <w:bCs w:val="0"/>
                <w:sz w:val="18"/>
                <w:szCs w:val="18"/>
                <w:vertAlign w:val="baseline"/>
                <w:lang w:val="en-US" w:eastAsia="zh-CN"/>
              </w:rPr>
              <w:t>2.“一绳一网一防护”：特写工人正确佩戴“五点式”安全带，</w:t>
            </w:r>
            <w:r>
              <w:rPr>
                <w:rFonts w:hint="eastAsia" w:ascii="Times New Roman" w:hAnsi="Times New Roman" w:eastAsia="仿宋_GB2312" w:cs="仿宋_GB2312"/>
                <w:b w:val="0"/>
                <w:bCs w:val="0"/>
                <w:sz w:val="18"/>
                <w:szCs w:val="18"/>
                <w:highlight w:val="yellow"/>
                <w:vertAlign w:val="baseline"/>
                <w:lang w:val="en-US" w:eastAsia="zh-CN"/>
              </w:rPr>
              <w:t>双挂钩交替挂设</w:t>
            </w:r>
            <w:r>
              <w:rPr>
                <w:rFonts w:hint="eastAsia" w:ascii="Times New Roman" w:hAnsi="Times New Roman" w:eastAsia="仿宋_GB2312" w:cs="仿宋_GB2312"/>
                <w:b w:val="0"/>
                <w:bCs w:val="0"/>
                <w:sz w:val="18"/>
                <w:szCs w:val="18"/>
                <w:vertAlign w:val="baseline"/>
                <w:lang w:val="en-US" w:eastAsia="zh-CN"/>
              </w:rPr>
              <w:t>；脚手架上设置连续的水平安全钢丝绳，挂钩挂在绳上；阁楼层满挂安全平网。</w:t>
            </w:r>
          </w:p>
          <w:p w14:paraId="0167E674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ind w:leftChars="0"/>
              <w:jc w:val="left"/>
              <w:textAlignment w:val="auto"/>
              <w:rPr>
                <w:rFonts w:hint="eastAsia" w:ascii="Times New Roman" w:hAnsi="Times New Roman" w:eastAsia="仿宋_GB2312" w:cs="仿宋_GB2312"/>
                <w:b w:val="0"/>
                <w:bCs w:val="0"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eastAsia" w:ascii="Times New Roman" w:hAnsi="Times New Roman" w:eastAsia="仿宋_GB2312" w:cs="仿宋_GB2312"/>
                <w:b w:val="0"/>
                <w:bCs w:val="0"/>
                <w:sz w:val="18"/>
                <w:szCs w:val="18"/>
                <w:vertAlign w:val="baseline"/>
                <w:lang w:val="en-US" w:eastAsia="zh-CN"/>
              </w:rPr>
              <w:t>3.临边洞口防护：标准化、定型化防护栏杆，醒目警示标识。</w:t>
            </w:r>
          </w:p>
          <w:p w14:paraId="07671EC2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ind w:leftChars="0"/>
              <w:jc w:val="left"/>
              <w:textAlignment w:val="auto"/>
              <w:rPr>
                <w:rFonts w:hint="eastAsia" w:ascii="Times New Roman" w:hAnsi="Times New Roman" w:eastAsia="仿宋_GB2312" w:cs="仿宋_GB2312"/>
                <w:b w:val="0"/>
                <w:bCs w:val="0"/>
                <w:sz w:val="18"/>
                <w:szCs w:val="18"/>
                <w:highlight w:val="yellow"/>
                <w:vertAlign w:val="baseline"/>
                <w:lang w:val="en-US" w:eastAsia="zh-CN"/>
              </w:rPr>
            </w:pPr>
            <w:r>
              <w:rPr>
                <w:rFonts w:hint="eastAsia" w:ascii="Times New Roman" w:hAnsi="Times New Roman" w:eastAsia="仿宋_GB2312" w:cs="仿宋_GB2312"/>
                <w:b w:val="0"/>
                <w:bCs w:val="0"/>
                <w:sz w:val="18"/>
                <w:szCs w:val="18"/>
                <w:highlight w:val="yellow"/>
                <w:vertAlign w:val="baseline"/>
                <w:lang w:val="en-US" w:eastAsia="zh-CN"/>
              </w:rPr>
              <w:t>4.晨会交底：班前“晨会”，班组长口述“高处作业十不准”，逐条强调，工人逐一检查防护装备。</w:t>
            </w:r>
          </w:p>
          <w:p w14:paraId="7A7EF2A8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ind w:leftChars="0"/>
              <w:jc w:val="left"/>
              <w:textAlignment w:val="auto"/>
              <w:rPr>
                <w:rFonts w:hint="eastAsia" w:ascii="Times New Roman" w:hAnsi="Times New Roman" w:eastAsia="仿宋_GB2312" w:cs="仿宋_GB2312"/>
                <w:b w:val="0"/>
                <w:bCs w:val="0"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eastAsia" w:ascii="Times New Roman" w:hAnsi="Times New Roman" w:eastAsia="仿宋_GB2312" w:cs="仿宋_GB2312"/>
                <w:b w:val="0"/>
                <w:bCs w:val="0"/>
                <w:sz w:val="18"/>
                <w:szCs w:val="18"/>
                <w:vertAlign w:val="baseline"/>
                <w:lang w:val="en-US" w:eastAsia="zh-CN"/>
              </w:rPr>
              <w:t>5.体检把关：工人提交体检报告，筛查高血压、心脏病等禁忌症。</w:t>
            </w:r>
          </w:p>
        </w:tc>
        <w:tc>
          <w:tcPr>
            <w:tcW w:w="2216" w:type="pct"/>
            <w:vAlign w:val="center"/>
          </w:tcPr>
          <w:p w14:paraId="0CFBA1DF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ind w:leftChars="0"/>
              <w:jc w:val="left"/>
              <w:textAlignment w:val="auto"/>
              <w:rPr>
                <w:rFonts w:hint="default" w:ascii="Times New Roman" w:hAnsi="Times New Roman" w:eastAsia="仿宋_GB2312" w:cs="仿宋_GB2312"/>
                <w:b w:val="0"/>
                <w:bCs w:val="0"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仿宋_GB2312" w:cs="仿宋_GB2312"/>
                <w:b w:val="0"/>
                <w:bCs w:val="0"/>
                <w:sz w:val="18"/>
                <w:szCs w:val="18"/>
                <w:vertAlign w:val="baseline"/>
                <w:lang w:val="en-US" w:eastAsia="zh-CN"/>
              </w:rPr>
              <w:t>配音（有力、积极）：血的教训必须换来铁的规矩。建筑行业</w:t>
            </w:r>
            <w:r>
              <w:rPr>
                <w:rFonts w:hint="eastAsia" w:ascii="Times New Roman" w:hAnsi="Times New Roman" w:eastAsia="仿宋_GB2312" w:cs="仿宋_GB2312"/>
                <w:b w:val="0"/>
                <w:bCs w:val="0"/>
                <w:sz w:val="18"/>
                <w:szCs w:val="18"/>
                <w:vertAlign w:val="baseline"/>
                <w:lang w:val="en-US" w:eastAsia="zh-CN"/>
              </w:rPr>
              <w:t>企业</w:t>
            </w:r>
            <w:r>
              <w:rPr>
                <w:rFonts w:hint="default" w:ascii="Times New Roman" w:hAnsi="Times New Roman" w:eastAsia="仿宋_GB2312" w:cs="仿宋_GB2312"/>
                <w:b w:val="0"/>
                <w:bCs w:val="0"/>
                <w:sz w:val="18"/>
                <w:szCs w:val="18"/>
                <w:vertAlign w:val="baseline"/>
                <w:lang w:val="en-US" w:eastAsia="zh-CN"/>
              </w:rPr>
              <w:t>必须将工伤预防做在事故</w:t>
            </w:r>
            <w:r>
              <w:rPr>
                <w:rFonts w:hint="eastAsia" w:ascii="Times New Roman" w:hAnsi="Times New Roman" w:eastAsia="仿宋_GB2312" w:cs="仿宋_GB2312"/>
                <w:b w:val="0"/>
                <w:bCs w:val="0"/>
                <w:sz w:val="18"/>
                <w:szCs w:val="18"/>
                <w:vertAlign w:val="baseline"/>
                <w:lang w:val="en-US" w:eastAsia="zh-CN"/>
              </w:rPr>
              <w:t>发生</w:t>
            </w:r>
            <w:r>
              <w:rPr>
                <w:rFonts w:hint="default" w:ascii="Times New Roman" w:hAnsi="Times New Roman" w:eastAsia="仿宋_GB2312" w:cs="仿宋_GB2312"/>
                <w:b w:val="0"/>
                <w:bCs w:val="0"/>
                <w:sz w:val="18"/>
                <w:szCs w:val="18"/>
                <w:vertAlign w:val="baseline"/>
                <w:lang w:val="en-US" w:eastAsia="zh-CN"/>
              </w:rPr>
              <w:t>之前。</w:t>
            </w:r>
          </w:p>
          <w:p w14:paraId="0A88FC3A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ind w:leftChars="0"/>
              <w:jc w:val="left"/>
              <w:textAlignment w:val="auto"/>
              <w:rPr>
                <w:rFonts w:hint="default" w:ascii="Times New Roman" w:hAnsi="Times New Roman" w:eastAsia="仿宋_GB2312" w:cs="仿宋_GB2312"/>
                <w:b w:val="0"/>
                <w:bCs w:val="0"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仿宋_GB2312" w:cs="仿宋_GB2312"/>
                <w:b w:val="0"/>
                <w:bCs w:val="0"/>
                <w:sz w:val="18"/>
                <w:szCs w:val="18"/>
                <w:vertAlign w:val="baseline"/>
                <w:lang w:val="en-US" w:eastAsia="zh-CN"/>
              </w:rPr>
              <w:t>一是把好“入门关”：严禁无资质施工，严禁违法发包，从源头斩断事故链条。</w:t>
            </w:r>
          </w:p>
          <w:p w14:paraId="1CF7CD1A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ind w:leftChars="0"/>
              <w:jc w:val="left"/>
              <w:textAlignment w:val="auto"/>
              <w:rPr>
                <w:rFonts w:hint="default" w:ascii="Times New Roman" w:hAnsi="Times New Roman" w:eastAsia="仿宋_GB2312" w:cs="仿宋_GB2312"/>
                <w:b w:val="0"/>
                <w:bCs w:val="0"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仿宋_GB2312" w:cs="仿宋_GB2312"/>
                <w:b w:val="0"/>
                <w:bCs w:val="0"/>
                <w:sz w:val="18"/>
                <w:szCs w:val="18"/>
                <w:vertAlign w:val="baseline"/>
                <w:lang w:val="en-US" w:eastAsia="zh-CN"/>
              </w:rPr>
              <w:t>二是落实“一绳一网一防护”：安全带设置到位，安全平网设置到位，临边洞口防护到位。这“三个到位”，是高空作业的保命符！</w:t>
            </w:r>
          </w:p>
          <w:p w14:paraId="5DF862C1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ind w:leftChars="0"/>
              <w:jc w:val="left"/>
              <w:textAlignment w:val="auto"/>
              <w:rPr>
                <w:rFonts w:hint="default" w:ascii="Times New Roman" w:hAnsi="Times New Roman" w:eastAsia="仿宋_GB2312" w:cs="仿宋_GB2312"/>
                <w:b w:val="0"/>
                <w:bCs w:val="0"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仿宋_GB2312" w:cs="仿宋_GB2312"/>
                <w:b w:val="0"/>
                <w:bCs w:val="0"/>
                <w:sz w:val="18"/>
                <w:szCs w:val="18"/>
                <w:vertAlign w:val="baseline"/>
                <w:lang w:val="en-US" w:eastAsia="zh-CN"/>
              </w:rPr>
              <w:t>三是规范“晨会交底”：每日晨会必须讲风险、查防护、查身体状况，让安全成为习惯。</w:t>
            </w:r>
          </w:p>
          <w:p w14:paraId="5706E9C9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ind w:leftChars="0"/>
              <w:jc w:val="left"/>
              <w:textAlignment w:val="auto"/>
              <w:rPr>
                <w:rFonts w:hint="default" w:ascii="Times New Roman" w:hAnsi="Times New Roman" w:eastAsia="仿宋_GB2312" w:cs="仿宋_GB2312"/>
                <w:b w:val="0"/>
                <w:bCs w:val="0"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仿宋_GB2312" w:cs="仿宋_GB2312"/>
                <w:b w:val="0"/>
                <w:bCs w:val="0"/>
                <w:sz w:val="18"/>
                <w:szCs w:val="18"/>
                <w:vertAlign w:val="baseline"/>
                <w:lang w:val="en-US" w:eastAsia="zh-CN"/>
              </w:rPr>
              <w:t>四是严禁“三违”行为：违章指挥、违章作业、违反劳动纪律，发现一起，严惩一起！</w:t>
            </w:r>
          </w:p>
        </w:tc>
      </w:tr>
      <w:tr w14:paraId="26364FF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540" w:hRule="atLeast"/>
          <w:jc w:val="center"/>
        </w:trPr>
        <w:tc>
          <w:tcPr>
            <w:tcW w:w="466" w:type="pct"/>
            <w:vAlign w:val="center"/>
          </w:tcPr>
          <w:p w14:paraId="38ED3369">
            <w:pPr>
              <w:jc w:val="center"/>
              <w:rPr>
                <w:rFonts w:hint="default" w:ascii="Times New Roman" w:hAnsi="Times New Roman" w:eastAsia="仿宋_GB2312" w:cs="仿宋_GB2312"/>
                <w:b/>
                <w:bCs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eastAsia" w:ascii="Times New Roman" w:hAnsi="Times New Roman" w:eastAsia="仿宋_GB2312" w:cs="仿宋_GB2312"/>
                <w:b/>
                <w:bCs/>
                <w:sz w:val="18"/>
                <w:szCs w:val="18"/>
                <w:vertAlign w:val="baseline"/>
                <w:lang w:val="en-US" w:eastAsia="zh-CN"/>
              </w:rPr>
              <w:t>第八幕：呼吁</w:t>
            </w:r>
          </w:p>
        </w:tc>
        <w:tc>
          <w:tcPr>
            <w:tcW w:w="429" w:type="pct"/>
            <w:vAlign w:val="center"/>
          </w:tcPr>
          <w:p w14:paraId="411B9376">
            <w:pPr>
              <w:jc w:val="center"/>
              <w:rPr>
                <w:rFonts w:hint="eastAsia" w:ascii="Times New Roman" w:hAnsi="Times New Roman" w:eastAsia="仿宋_GB2312" w:cs="仿宋_GB2312"/>
                <w:b/>
                <w:bCs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eastAsia" w:ascii="Times New Roman" w:hAnsi="Times New Roman" w:eastAsia="仿宋_GB2312" w:cs="仿宋_GB2312"/>
                <w:b/>
                <w:bCs/>
                <w:sz w:val="18"/>
                <w:szCs w:val="18"/>
                <w:vertAlign w:val="baseline"/>
                <w:lang w:val="en-US" w:eastAsia="zh-CN"/>
              </w:rPr>
              <w:t>4</w:t>
            </w:r>
            <w:r>
              <w:rPr>
                <w:rFonts w:hint="default" w:ascii="Times New Roman" w:hAnsi="Times New Roman" w:eastAsia="仿宋_GB2312" w:cs="仿宋_GB2312"/>
                <w:b/>
                <w:bCs/>
                <w:sz w:val="18"/>
                <w:szCs w:val="18"/>
                <w:vertAlign w:val="baseline"/>
                <w:lang w:val="en-US" w:eastAsia="zh-CN"/>
              </w:rPr>
              <w:t>:</w:t>
            </w:r>
            <w:r>
              <w:rPr>
                <w:rFonts w:hint="eastAsia" w:ascii="Times New Roman" w:hAnsi="Times New Roman" w:eastAsia="仿宋_GB2312" w:cs="仿宋_GB2312"/>
                <w:b/>
                <w:bCs/>
                <w:sz w:val="18"/>
                <w:szCs w:val="18"/>
                <w:vertAlign w:val="baseline"/>
                <w:lang w:val="en-US" w:eastAsia="zh-CN"/>
              </w:rPr>
              <w:t>30—4</w:t>
            </w:r>
            <w:r>
              <w:rPr>
                <w:rFonts w:hint="default" w:ascii="Times New Roman" w:hAnsi="Times New Roman" w:eastAsia="仿宋_GB2312" w:cs="仿宋_GB2312"/>
                <w:b/>
                <w:bCs/>
                <w:sz w:val="18"/>
                <w:szCs w:val="18"/>
                <w:vertAlign w:val="baseline"/>
                <w:lang w:val="en-US" w:eastAsia="zh-CN"/>
              </w:rPr>
              <w:t>:</w:t>
            </w:r>
            <w:r>
              <w:rPr>
                <w:rFonts w:hint="eastAsia" w:ascii="Times New Roman" w:hAnsi="Times New Roman" w:eastAsia="仿宋_GB2312" w:cs="仿宋_GB2312"/>
                <w:b/>
                <w:bCs/>
                <w:sz w:val="18"/>
                <w:szCs w:val="18"/>
                <w:vertAlign w:val="baseline"/>
                <w:lang w:val="en-US" w:eastAsia="zh-CN"/>
              </w:rPr>
              <w:t>50</w:t>
            </w:r>
          </w:p>
        </w:tc>
        <w:tc>
          <w:tcPr>
            <w:tcW w:w="1887" w:type="pct"/>
            <w:vAlign w:val="center"/>
          </w:tcPr>
          <w:p w14:paraId="74D4B9CC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ind w:leftChars="0"/>
              <w:jc w:val="left"/>
              <w:textAlignment w:val="auto"/>
              <w:rPr>
                <w:rFonts w:hint="eastAsia" w:ascii="Times New Roman" w:hAnsi="Times New Roman" w:eastAsia="仿宋_GB2312" w:cs="仿宋_GB2312"/>
                <w:b w:val="0"/>
                <w:bCs w:val="0"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eastAsia" w:ascii="Times New Roman" w:hAnsi="Times New Roman" w:eastAsia="仿宋_GB2312" w:cs="仿宋_GB2312"/>
                <w:b w:val="0"/>
                <w:bCs w:val="0"/>
                <w:sz w:val="18"/>
                <w:szCs w:val="18"/>
                <w:vertAlign w:val="baseline"/>
                <w:lang w:val="en-US" w:eastAsia="zh-CN"/>
              </w:rPr>
              <w:t>画面：</w:t>
            </w:r>
          </w:p>
          <w:p w14:paraId="4A9826C4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ind w:leftChars="0"/>
              <w:jc w:val="left"/>
              <w:textAlignment w:val="auto"/>
              <w:rPr>
                <w:rFonts w:hint="eastAsia" w:ascii="Times New Roman" w:hAnsi="Times New Roman" w:eastAsia="仿宋_GB2312" w:cs="仿宋_GB2312"/>
                <w:b w:val="0"/>
                <w:bCs w:val="0"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eastAsia" w:ascii="Times New Roman" w:hAnsi="Times New Roman" w:eastAsia="仿宋_GB2312" w:cs="仿宋_GB2312"/>
                <w:b w:val="0"/>
                <w:bCs w:val="0"/>
                <w:sz w:val="18"/>
                <w:szCs w:val="18"/>
                <w:vertAlign w:val="baseline"/>
                <w:lang w:val="en-US" w:eastAsia="zh-CN"/>
              </w:rPr>
              <w:t>1.夕阳下的在建高楼，塔吊剪影，工人们结束一天工作，有说有笑走出工地。</w:t>
            </w:r>
          </w:p>
          <w:p w14:paraId="55F58872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ind w:leftChars="0"/>
              <w:jc w:val="left"/>
              <w:textAlignment w:val="auto"/>
              <w:rPr>
                <w:rFonts w:hint="eastAsia" w:ascii="Times New Roman" w:hAnsi="Times New Roman" w:eastAsia="仿宋_GB2312" w:cs="仿宋_GB2312"/>
                <w:b w:val="0"/>
                <w:bCs w:val="0"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eastAsia" w:ascii="Times New Roman" w:hAnsi="Times New Roman" w:eastAsia="仿宋_GB2312" w:cs="仿宋_GB2312"/>
                <w:b w:val="0"/>
                <w:bCs w:val="0"/>
                <w:sz w:val="18"/>
                <w:szCs w:val="18"/>
                <w:vertAlign w:val="baseline"/>
                <w:lang w:val="en-US" w:eastAsia="zh-CN"/>
              </w:rPr>
              <w:t>2.慢镜头：工人摘安全帽时额头上的汗珠，脸上疲惫但踏实的笑容。</w:t>
            </w:r>
          </w:p>
        </w:tc>
        <w:tc>
          <w:tcPr>
            <w:tcW w:w="2216" w:type="pct"/>
            <w:vAlign w:val="center"/>
          </w:tcPr>
          <w:p w14:paraId="1942C687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ind w:leftChars="0"/>
              <w:jc w:val="left"/>
              <w:textAlignment w:val="auto"/>
              <w:rPr>
                <w:rFonts w:hint="default" w:ascii="Times New Roman" w:hAnsi="Times New Roman" w:eastAsia="仿宋_GB2312" w:cs="仿宋_GB2312"/>
                <w:b w:val="0"/>
                <w:bCs w:val="0"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仿宋_GB2312" w:cs="仿宋_GB2312"/>
                <w:b w:val="0"/>
                <w:bCs w:val="0"/>
                <w:sz w:val="18"/>
                <w:szCs w:val="18"/>
                <w:vertAlign w:val="baseline"/>
                <w:lang w:val="en-US" w:eastAsia="zh-CN"/>
              </w:rPr>
              <w:t>配音（温情而坚定）</w:t>
            </w:r>
            <w:r>
              <w:rPr>
                <w:rFonts w:hint="eastAsia" w:ascii="Times New Roman" w:hAnsi="Times New Roman" w:eastAsia="仿宋_GB2312" w:cs="仿宋_GB2312"/>
                <w:b w:val="0"/>
                <w:bCs w:val="0"/>
                <w:sz w:val="18"/>
                <w:szCs w:val="18"/>
                <w:vertAlign w:val="baseline"/>
                <w:lang w:val="en-US" w:eastAsia="zh-CN"/>
              </w:rPr>
              <w:t>：</w:t>
            </w:r>
            <w:r>
              <w:rPr>
                <w:rFonts w:hint="default" w:ascii="Times New Roman" w:hAnsi="Times New Roman" w:eastAsia="仿宋_GB2312" w:cs="仿宋_GB2312"/>
                <w:b w:val="0"/>
                <w:bCs w:val="0"/>
                <w:sz w:val="18"/>
                <w:szCs w:val="18"/>
                <w:vertAlign w:val="baseline"/>
                <w:lang w:val="en-US" w:eastAsia="zh-CN"/>
              </w:rPr>
              <w:t>每一顶安全帽下，都是一个家庭的顶梁柱；每一根安全绳的那头，都系着妻子的牵挂、孩子的期盼。</w:t>
            </w:r>
          </w:p>
          <w:p w14:paraId="7BD18081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ind w:leftChars="0"/>
              <w:jc w:val="left"/>
              <w:textAlignment w:val="auto"/>
              <w:rPr>
                <w:rFonts w:hint="default" w:ascii="Times New Roman" w:hAnsi="Times New Roman" w:eastAsia="仿宋_GB2312" w:cs="仿宋_GB2312"/>
                <w:b w:val="0"/>
                <w:bCs w:val="0"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仿宋_GB2312" w:cs="仿宋_GB2312"/>
                <w:b w:val="0"/>
                <w:bCs w:val="0"/>
                <w:sz w:val="18"/>
                <w:szCs w:val="18"/>
                <w:vertAlign w:val="baseline"/>
                <w:lang w:val="en-US" w:eastAsia="zh-CN"/>
              </w:rPr>
              <w:t>高处坠落，坠落的不只是生命，更是一个家庭的希望。工伤预防，不是挂在墙上的制度，而是对生命的敬畏，对家人的责任。</w:t>
            </w:r>
          </w:p>
        </w:tc>
      </w:tr>
      <w:tr w14:paraId="2FC3F8A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540" w:hRule="atLeast"/>
          <w:jc w:val="center"/>
        </w:trPr>
        <w:tc>
          <w:tcPr>
            <w:tcW w:w="466" w:type="pct"/>
            <w:vAlign w:val="center"/>
          </w:tcPr>
          <w:p w14:paraId="22A1E0EB">
            <w:pPr>
              <w:jc w:val="center"/>
              <w:rPr>
                <w:rFonts w:hint="default" w:ascii="Times New Roman" w:hAnsi="Times New Roman" w:eastAsia="仿宋_GB2312" w:cs="仿宋_GB2312"/>
                <w:b/>
                <w:bCs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eastAsia" w:ascii="Times New Roman" w:hAnsi="Times New Roman" w:eastAsia="仿宋_GB2312" w:cs="仿宋_GB2312"/>
                <w:b/>
                <w:bCs/>
                <w:sz w:val="18"/>
                <w:szCs w:val="18"/>
                <w:vertAlign w:val="baseline"/>
                <w:lang w:val="en-US" w:eastAsia="zh-CN"/>
              </w:rPr>
              <w:t>片尾</w:t>
            </w:r>
          </w:p>
        </w:tc>
        <w:tc>
          <w:tcPr>
            <w:tcW w:w="429" w:type="pct"/>
            <w:vAlign w:val="center"/>
          </w:tcPr>
          <w:p w14:paraId="03761895">
            <w:pPr>
              <w:jc w:val="center"/>
              <w:rPr>
                <w:rFonts w:hint="eastAsia" w:ascii="Times New Roman" w:hAnsi="Times New Roman" w:eastAsia="仿宋_GB2312" w:cs="仿宋_GB2312"/>
                <w:b/>
                <w:bCs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eastAsia" w:ascii="Times New Roman" w:hAnsi="Times New Roman" w:eastAsia="仿宋_GB2312" w:cs="仿宋_GB2312"/>
                <w:b/>
                <w:bCs/>
                <w:sz w:val="18"/>
                <w:szCs w:val="18"/>
                <w:vertAlign w:val="baseline"/>
                <w:lang w:val="en-US" w:eastAsia="zh-CN"/>
              </w:rPr>
              <w:t>4</w:t>
            </w:r>
            <w:r>
              <w:rPr>
                <w:rFonts w:hint="default" w:ascii="Times New Roman" w:hAnsi="Times New Roman" w:eastAsia="仿宋_GB2312" w:cs="仿宋_GB2312"/>
                <w:b/>
                <w:bCs/>
                <w:sz w:val="18"/>
                <w:szCs w:val="18"/>
                <w:vertAlign w:val="baseline"/>
                <w:lang w:val="en-US" w:eastAsia="zh-CN"/>
              </w:rPr>
              <w:t>:</w:t>
            </w:r>
            <w:r>
              <w:rPr>
                <w:rFonts w:hint="eastAsia" w:ascii="Times New Roman" w:hAnsi="Times New Roman" w:eastAsia="仿宋_GB2312" w:cs="仿宋_GB2312"/>
                <w:b/>
                <w:bCs/>
                <w:sz w:val="18"/>
                <w:szCs w:val="18"/>
                <w:vertAlign w:val="baseline"/>
                <w:lang w:val="en-US" w:eastAsia="zh-CN"/>
              </w:rPr>
              <w:t>50—5</w:t>
            </w:r>
            <w:r>
              <w:rPr>
                <w:rFonts w:hint="default" w:ascii="Times New Roman" w:hAnsi="Times New Roman" w:eastAsia="仿宋_GB2312" w:cs="仿宋_GB2312"/>
                <w:b/>
                <w:bCs/>
                <w:sz w:val="18"/>
                <w:szCs w:val="18"/>
                <w:vertAlign w:val="baseline"/>
                <w:lang w:val="en-US" w:eastAsia="zh-CN"/>
              </w:rPr>
              <w:t>:</w:t>
            </w:r>
            <w:r>
              <w:rPr>
                <w:rFonts w:hint="eastAsia" w:ascii="Times New Roman" w:hAnsi="Times New Roman" w:eastAsia="仿宋_GB2312" w:cs="仿宋_GB2312"/>
                <w:b/>
                <w:bCs/>
                <w:sz w:val="18"/>
                <w:szCs w:val="18"/>
                <w:vertAlign w:val="baseline"/>
                <w:lang w:val="en-US" w:eastAsia="zh-CN"/>
              </w:rPr>
              <w:t>00</w:t>
            </w:r>
          </w:p>
        </w:tc>
        <w:tc>
          <w:tcPr>
            <w:tcW w:w="1887" w:type="pct"/>
            <w:vAlign w:val="center"/>
          </w:tcPr>
          <w:p w14:paraId="5D8B7059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ind w:leftChars="0"/>
              <w:jc w:val="left"/>
              <w:textAlignment w:val="auto"/>
              <w:rPr>
                <w:rFonts w:hint="eastAsia" w:ascii="Times New Roman" w:hAnsi="Times New Roman" w:eastAsia="仿宋_GB2312" w:cs="仿宋_GB2312"/>
                <w:b w:val="0"/>
                <w:bCs w:val="0"/>
                <w:sz w:val="18"/>
                <w:szCs w:val="18"/>
                <w:highlight w:val="yellow"/>
                <w:vertAlign w:val="baseline"/>
                <w:lang w:val="en-US" w:eastAsia="zh-CN"/>
              </w:rPr>
            </w:pPr>
            <w:r>
              <w:rPr>
                <w:rFonts w:hint="eastAsia" w:ascii="Times New Roman" w:hAnsi="Times New Roman" w:eastAsia="仿宋_GB2312" w:cs="仿宋_GB2312"/>
                <w:b w:val="0"/>
                <w:bCs w:val="0"/>
                <w:sz w:val="18"/>
                <w:szCs w:val="18"/>
                <w:highlight w:val="yellow"/>
                <w:vertAlign w:val="baseline"/>
                <w:lang w:val="en-US" w:eastAsia="zh-CN"/>
              </w:rPr>
              <w:t>温暖风格的简笔画：一名戴着安全帽的工人，与妻子和孩子手牵手，背景是一扇亮着灯光的家门。</w:t>
            </w:r>
            <w:r>
              <w:rPr>
                <w:rFonts w:hint="eastAsia" w:ascii="Times New Roman" w:hAnsi="Times New Roman" w:eastAsia="仿宋_GB2312" w:cs="仿宋_GB2312"/>
                <w:b w:val="0"/>
                <w:bCs w:val="0"/>
                <w:sz w:val="18"/>
                <w:szCs w:val="18"/>
                <w:highlight w:val="yellow"/>
                <w:vertAlign w:val="baseline"/>
                <w:lang w:val="en-US" w:eastAsia="zh-CN"/>
              </w:rPr>
              <w:br w:type="textWrapping"/>
            </w:r>
            <w:r>
              <w:rPr>
                <w:rFonts w:hint="eastAsia" w:ascii="Times New Roman" w:hAnsi="Times New Roman" w:eastAsia="仿宋_GB2312" w:cs="仿宋_GB2312"/>
                <w:b w:val="0"/>
                <w:bCs w:val="0"/>
                <w:sz w:val="18"/>
                <w:szCs w:val="18"/>
                <w:highlight w:val="yellow"/>
                <w:vertAlign w:val="baseline"/>
                <w:lang w:val="en-US" w:eastAsia="zh-CN"/>
              </w:rPr>
              <w:t>字幕：工伤预防 平安回家</w:t>
            </w:r>
          </w:p>
          <w:p w14:paraId="5031CE35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ind w:leftChars="0"/>
              <w:jc w:val="left"/>
              <w:textAlignment w:val="auto"/>
              <w:rPr>
                <w:rFonts w:hint="eastAsia" w:ascii="Times New Roman" w:hAnsi="Times New Roman" w:eastAsia="仿宋_GB2312" w:cs="仿宋_GB2312"/>
                <w:b w:val="0"/>
                <w:bCs w:val="0"/>
                <w:sz w:val="18"/>
                <w:szCs w:val="18"/>
                <w:highlight w:val="yellow"/>
                <w:vertAlign w:val="baseline"/>
                <w:lang w:val="en-US" w:eastAsia="zh-CN"/>
              </w:rPr>
            </w:pPr>
            <w:r>
              <w:rPr>
                <w:rFonts w:hint="eastAsia" w:ascii="Times New Roman" w:hAnsi="Times New Roman" w:eastAsia="仿宋_GB2312" w:cs="仿宋_GB2312"/>
                <w:b w:val="0"/>
                <w:bCs w:val="0"/>
                <w:sz w:val="18"/>
                <w:szCs w:val="18"/>
                <w:highlight w:val="yellow"/>
                <w:vertAlign w:val="baseline"/>
                <w:lang w:val="en-US" w:eastAsia="zh-CN"/>
              </w:rPr>
              <w:t>昭通市人力资源和社会保障局 宣</w:t>
            </w:r>
          </w:p>
        </w:tc>
        <w:tc>
          <w:tcPr>
            <w:tcW w:w="2216" w:type="pct"/>
            <w:vAlign w:val="center"/>
          </w:tcPr>
          <w:p w14:paraId="0B3C0292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ind w:leftChars="0"/>
              <w:jc w:val="center"/>
              <w:textAlignment w:val="auto"/>
              <w:rPr>
                <w:rFonts w:hint="default" w:ascii="Times New Roman" w:hAnsi="Times New Roman" w:eastAsia="仿宋_GB2312" w:cs="仿宋_GB2312"/>
                <w:b w:val="0"/>
                <w:bCs w:val="0"/>
                <w:sz w:val="18"/>
                <w:szCs w:val="18"/>
                <w:highlight w:val="yellow"/>
                <w:vertAlign w:val="baseline"/>
                <w:lang w:val="en-US" w:eastAsia="zh-CN"/>
              </w:rPr>
            </w:pPr>
            <w:r>
              <w:rPr>
                <w:rFonts w:hint="eastAsia" w:ascii="Times New Roman" w:hAnsi="Times New Roman" w:eastAsia="仿宋_GB2312" w:cs="仿宋_GB2312"/>
                <w:b w:val="0"/>
                <w:bCs w:val="0"/>
                <w:sz w:val="18"/>
                <w:szCs w:val="18"/>
                <w:highlight w:val="yellow"/>
                <w:vertAlign w:val="baseline"/>
                <w:lang w:val="en-US" w:eastAsia="zh-CN"/>
              </w:rPr>
              <w:t>轻柔、温暖的背景音乐</w:t>
            </w:r>
          </w:p>
        </w:tc>
      </w:tr>
    </w:tbl>
    <w:p w14:paraId="1797B331">
      <w:pPr>
        <w:rPr>
          <w:rFonts w:ascii="Times New Roman" w:hAnsi="Times New Roman"/>
        </w:rPr>
      </w:pPr>
    </w:p>
    <w:p w14:paraId="51EE1076">
      <w:pPr>
        <w:rPr>
          <w:rFonts w:hint="default"/>
          <w:lang w:val="en-US" w:eastAsia="zh-CN"/>
        </w:rPr>
      </w:pPr>
    </w:p>
    <w:p w14:paraId="56E43386">
      <w:pPr>
        <w:rPr>
          <w:rFonts w:hint="default"/>
          <w:lang w:val="en-US" w:eastAsia="zh-CN"/>
        </w:rPr>
      </w:pPr>
    </w:p>
    <w:p w14:paraId="56B090AB"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60" w:lineRule="atLeast"/>
        <w:ind w:left="0" w:right="0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>一、节奏与时长优化（更紧凑、抓注意力）</w:t>
      </w:r>
    </w:p>
    <w:p w14:paraId="2F13663F">
      <w:pPr>
        <w:keepNext w:val="0"/>
        <w:keepLines w:val="0"/>
        <w:widowControl/>
        <w:numPr>
          <w:ilvl w:val="0"/>
          <w:numId w:val="1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60" w:lineRule="atLeast"/>
        <w:ind w:left="0" w:right="0" w:hanging="360"/>
        <w:jc w:val="left"/>
        <w:rPr>
          <w:color w:val="000000"/>
          <w:sz w:val="24"/>
          <w:szCs w:val="24"/>
          <w:highlight w:val="yellow"/>
        </w:rPr>
      </w:pPr>
      <w:r>
        <w:rPr>
          <w:rStyle w:val="7"/>
          <w:b/>
          <w:bCs/>
          <w:color w:val="000000"/>
          <w:sz w:val="24"/>
          <w:szCs w:val="24"/>
          <w:highlight w:val="yellow"/>
        </w:rPr>
        <w:t>片头压缩</w:t>
      </w:r>
      <w:r>
        <w:rPr>
          <w:color w:val="000000"/>
          <w:sz w:val="24"/>
          <w:szCs w:val="24"/>
          <w:highlight w:val="yellow"/>
        </w:rPr>
        <w:t>：0:00–0:15 缩短至</w:t>
      </w:r>
      <w:r>
        <w:rPr>
          <w:rStyle w:val="7"/>
          <w:b/>
          <w:bCs/>
          <w:color w:val="000000"/>
          <w:sz w:val="24"/>
          <w:szCs w:val="24"/>
          <w:highlight w:val="yellow"/>
        </w:rPr>
        <w:t>0:00–0:10</w:t>
      </w:r>
      <w:r>
        <w:rPr>
          <w:color w:val="000000"/>
          <w:sz w:val="24"/>
          <w:szCs w:val="24"/>
          <w:highlight w:val="yellow"/>
        </w:rPr>
        <w:t>，去掉冗余城市画面，直接用 “塔吊 + 高空作业 + 瞬间坠落黑屏” 强冲击开场，快速抓住观众。</w:t>
      </w:r>
    </w:p>
    <w:p w14:paraId="5C238093">
      <w:pPr>
        <w:keepNext w:val="0"/>
        <w:keepLines w:val="0"/>
        <w:widowControl/>
        <w:numPr>
          <w:ilvl w:val="0"/>
          <w:numId w:val="1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60" w:lineRule="atLeast"/>
        <w:ind w:left="0" w:right="0" w:hanging="360"/>
        <w:jc w:val="left"/>
        <w:rPr>
          <w:color w:val="000000"/>
          <w:sz w:val="24"/>
          <w:szCs w:val="24"/>
          <w:highlight w:val="yellow"/>
        </w:rPr>
      </w:pPr>
      <w:r>
        <w:rPr>
          <w:rStyle w:val="7"/>
          <w:b/>
          <w:bCs/>
          <w:color w:val="000000"/>
          <w:sz w:val="24"/>
          <w:szCs w:val="24"/>
        </w:rPr>
        <w:t>关键信息前置</w:t>
      </w:r>
      <w:r>
        <w:rPr>
          <w:color w:val="000000"/>
          <w:sz w:val="24"/>
          <w:szCs w:val="24"/>
        </w:rPr>
        <w:t>：</w:t>
      </w:r>
      <w:r>
        <w:rPr>
          <w:color w:val="000000"/>
          <w:sz w:val="24"/>
          <w:szCs w:val="24"/>
          <w:highlight w:val="yellow"/>
        </w:rPr>
        <w:t>将 “高处坠落是建筑行业头号杀手” 放在片头第一句，强化核心警示。</w:t>
      </w:r>
      <w:r>
        <w:rPr>
          <w:rFonts w:hint="eastAsia"/>
          <w:color w:val="000000"/>
          <w:sz w:val="24"/>
          <w:szCs w:val="24"/>
          <w:highlight w:val="yellow"/>
          <w:lang w:eastAsia="zh-CN"/>
        </w:rPr>
        <w:t>（</w:t>
      </w:r>
      <w:r>
        <w:rPr>
          <w:rFonts w:hint="eastAsia"/>
          <w:color w:val="000000"/>
          <w:sz w:val="24"/>
          <w:szCs w:val="24"/>
          <w:highlight w:val="yellow"/>
          <w:lang w:val="en-US" w:eastAsia="zh-CN"/>
        </w:rPr>
        <w:t>作为第一句台词）</w:t>
      </w:r>
    </w:p>
    <w:p w14:paraId="5F08B5EC"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60" w:lineRule="atLeast"/>
        <w:ind w:left="0" w:right="0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>二、画面与视觉优化（更真实、更震撼）</w:t>
      </w:r>
    </w:p>
    <w:p w14:paraId="680E0FD7">
      <w:pPr>
        <w:keepNext w:val="0"/>
        <w:keepLines w:val="0"/>
        <w:widowControl/>
        <w:numPr>
          <w:ilvl w:val="0"/>
          <w:numId w:val="2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60" w:lineRule="atLeast"/>
        <w:ind w:left="0" w:right="0" w:hanging="360"/>
        <w:jc w:val="left"/>
        <w:rPr>
          <w:color w:val="000000"/>
          <w:sz w:val="24"/>
          <w:szCs w:val="24"/>
        </w:rPr>
      </w:pPr>
      <w:r>
        <w:rPr>
          <w:rStyle w:val="7"/>
          <w:b/>
          <w:bCs/>
          <w:color w:val="000000"/>
          <w:sz w:val="24"/>
          <w:szCs w:val="24"/>
        </w:rPr>
        <w:t>事故演示更严谨</w:t>
      </w:r>
    </w:p>
    <w:p w14:paraId="31039CB7">
      <w:pPr>
        <w:keepNext w:val="0"/>
        <w:keepLines w:val="0"/>
        <w:widowControl/>
        <w:numPr>
          <w:ilvl w:val="1"/>
          <w:numId w:val="1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60" w:lineRule="atLeast"/>
        <w:ind w:left="0" w:right="0" w:hanging="360"/>
        <w:jc w:val="left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>演员演示坠落时，</w:t>
      </w:r>
      <w:r>
        <w:rPr>
          <w:rStyle w:val="7"/>
          <w:b/>
          <w:bCs/>
          <w:color w:val="000000"/>
          <w:sz w:val="24"/>
          <w:szCs w:val="24"/>
          <w:highlight w:val="yellow"/>
        </w:rPr>
        <w:t>增加 “脚下打滑 / 重心失衡” 细节</w:t>
      </w:r>
      <w:r>
        <w:rPr>
          <w:color w:val="000000"/>
          <w:sz w:val="24"/>
          <w:szCs w:val="24"/>
          <w:highlight w:val="yellow"/>
        </w:rPr>
        <w:t>，还原真实事故诱因。</w:t>
      </w:r>
    </w:p>
    <w:p w14:paraId="53ED0409">
      <w:pPr>
        <w:keepNext w:val="0"/>
        <w:keepLines w:val="0"/>
        <w:widowControl/>
        <w:numPr>
          <w:ilvl w:val="1"/>
          <w:numId w:val="1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60" w:lineRule="atLeast"/>
        <w:ind w:left="0" w:right="0" w:hanging="360"/>
        <w:jc w:val="left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>三点式安全带与五点式安全带做</w:t>
      </w:r>
      <w:r>
        <w:rPr>
          <w:rStyle w:val="7"/>
          <w:b/>
          <w:bCs/>
          <w:color w:val="000000"/>
          <w:sz w:val="24"/>
          <w:szCs w:val="24"/>
        </w:rPr>
        <w:t>同框对比特写</w:t>
      </w:r>
      <w:r>
        <w:rPr>
          <w:color w:val="000000"/>
          <w:sz w:val="24"/>
          <w:szCs w:val="24"/>
        </w:rPr>
        <w:t>，直观展示禁用原因。</w:t>
      </w:r>
    </w:p>
    <w:p w14:paraId="42CA6F6E">
      <w:pPr>
        <w:keepNext w:val="0"/>
        <w:keepLines w:val="0"/>
        <w:widowControl/>
        <w:numPr>
          <w:ilvl w:val="0"/>
          <w:numId w:val="2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60" w:lineRule="atLeast"/>
        <w:ind w:left="0" w:right="0" w:hanging="360"/>
        <w:jc w:val="left"/>
        <w:rPr>
          <w:color w:val="000000"/>
          <w:sz w:val="24"/>
          <w:szCs w:val="24"/>
        </w:rPr>
      </w:pPr>
      <w:r>
        <w:rPr>
          <w:rStyle w:val="7"/>
          <w:b/>
          <w:bCs/>
          <w:color w:val="000000"/>
          <w:sz w:val="24"/>
          <w:szCs w:val="24"/>
        </w:rPr>
        <w:t>漏洞可视化</w:t>
      </w:r>
    </w:p>
    <w:p w14:paraId="4073352B">
      <w:pPr>
        <w:keepNext w:val="0"/>
        <w:keepLines w:val="0"/>
        <w:widowControl/>
        <w:numPr>
          <w:ilvl w:val="1"/>
          <w:numId w:val="3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tabs>
          <w:tab w:val="left" w:pos="1440"/>
        </w:tabs>
        <w:spacing w:before="0" w:beforeAutospacing="0" w:after="0" w:afterAutospacing="0" w:line="360" w:lineRule="atLeast"/>
        <w:ind w:left="0" w:right="0" w:hanging="360"/>
        <w:jc w:val="left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>用</w:t>
      </w:r>
      <w:r>
        <w:rPr>
          <w:rStyle w:val="7"/>
          <w:b/>
          <w:bCs/>
          <w:color w:val="000000"/>
          <w:sz w:val="24"/>
          <w:szCs w:val="24"/>
        </w:rPr>
        <w:t>红色警示圈 + 文字标注</w:t>
      </w:r>
      <w:r>
        <w:rPr>
          <w:color w:val="000000"/>
          <w:sz w:val="24"/>
          <w:szCs w:val="24"/>
        </w:rPr>
        <w:t>突出：安全带未挂、无安全绳、无水平兜网、采光瓦脆弱。</w:t>
      </w:r>
    </w:p>
    <w:p w14:paraId="70EA722E">
      <w:pPr>
        <w:keepNext w:val="0"/>
        <w:keepLines w:val="0"/>
        <w:widowControl/>
        <w:numPr>
          <w:ilvl w:val="1"/>
          <w:numId w:val="3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tabs>
          <w:tab w:val="left" w:pos="1440"/>
        </w:tabs>
        <w:spacing w:before="0" w:beforeAutospacing="0" w:after="0" w:afterAutospacing="0" w:line="360" w:lineRule="atLeast"/>
        <w:ind w:left="0" w:right="0" w:hanging="360"/>
        <w:jc w:val="left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>原因调查环节，增加</w:t>
      </w:r>
      <w:r>
        <w:rPr>
          <w:rStyle w:val="7"/>
          <w:b/>
          <w:bCs/>
          <w:color w:val="000000"/>
          <w:sz w:val="24"/>
          <w:szCs w:val="24"/>
        </w:rPr>
        <w:t>资质证书被打叉</w:t>
      </w:r>
      <w:r>
        <w:rPr>
          <w:color w:val="000000"/>
          <w:sz w:val="24"/>
          <w:szCs w:val="24"/>
        </w:rPr>
        <w:t>动画，强化 “无资质违法施工”。</w:t>
      </w:r>
    </w:p>
    <w:p w14:paraId="77079EA6">
      <w:pPr>
        <w:keepNext w:val="0"/>
        <w:keepLines w:val="0"/>
        <w:widowControl/>
        <w:numPr>
          <w:ilvl w:val="0"/>
          <w:numId w:val="2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60" w:lineRule="atLeast"/>
        <w:ind w:left="0" w:right="0" w:hanging="360"/>
        <w:jc w:val="left"/>
        <w:rPr>
          <w:color w:val="000000"/>
          <w:sz w:val="24"/>
          <w:szCs w:val="24"/>
        </w:rPr>
      </w:pPr>
      <w:r>
        <w:rPr>
          <w:rStyle w:val="7"/>
          <w:b/>
          <w:bCs/>
          <w:color w:val="000000"/>
          <w:sz w:val="24"/>
          <w:szCs w:val="24"/>
        </w:rPr>
        <w:t>预防画面更标准</w:t>
      </w:r>
    </w:p>
    <w:p w14:paraId="2B43FE45">
      <w:pPr>
        <w:keepNext w:val="0"/>
        <w:keepLines w:val="0"/>
        <w:widowControl/>
        <w:numPr>
          <w:ilvl w:val="1"/>
          <w:numId w:val="4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tabs>
          <w:tab w:val="left" w:pos="1440"/>
        </w:tabs>
        <w:spacing w:before="0" w:beforeAutospacing="0" w:after="0" w:afterAutospacing="0" w:line="360" w:lineRule="atLeast"/>
        <w:ind w:left="0" w:right="0" w:hanging="360"/>
        <w:jc w:val="left"/>
        <w:rPr>
          <w:color w:val="000000"/>
          <w:sz w:val="24"/>
          <w:szCs w:val="24"/>
          <w:highlight w:val="yellow"/>
        </w:rPr>
      </w:pPr>
      <w:r>
        <w:rPr>
          <w:color w:val="000000"/>
          <w:sz w:val="24"/>
          <w:szCs w:val="24"/>
          <w:highlight w:val="yellow"/>
        </w:rPr>
        <w:t>正确佩戴安全带增加</w:t>
      </w:r>
      <w:r>
        <w:rPr>
          <w:rStyle w:val="7"/>
          <w:b/>
          <w:bCs/>
          <w:color w:val="000000"/>
          <w:sz w:val="24"/>
          <w:szCs w:val="24"/>
          <w:highlight w:val="yellow"/>
        </w:rPr>
        <w:t>双挂钩交替挂设</w:t>
      </w:r>
      <w:r>
        <w:rPr>
          <w:color w:val="000000"/>
          <w:sz w:val="24"/>
          <w:szCs w:val="24"/>
          <w:highlight w:val="yellow"/>
        </w:rPr>
        <w:t>动作，符合高空作业规范。</w:t>
      </w:r>
      <w:r>
        <w:rPr>
          <w:rFonts w:hint="eastAsia"/>
          <w:color w:val="000000"/>
          <w:sz w:val="24"/>
          <w:szCs w:val="24"/>
          <w:highlight w:val="yellow"/>
          <w:lang w:eastAsia="zh-CN"/>
        </w:rPr>
        <w:t>（</w:t>
      </w:r>
      <w:r>
        <w:rPr>
          <w:rFonts w:hint="eastAsia"/>
          <w:color w:val="000000"/>
          <w:sz w:val="24"/>
          <w:szCs w:val="24"/>
          <w:highlight w:val="yellow"/>
          <w:lang w:val="en-US" w:eastAsia="zh-CN"/>
        </w:rPr>
        <w:t>加在预防措施）</w:t>
      </w:r>
    </w:p>
    <w:p w14:paraId="33316C92">
      <w:pPr>
        <w:keepNext w:val="0"/>
        <w:keepLines w:val="0"/>
        <w:widowControl/>
        <w:numPr>
          <w:ilvl w:val="1"/>
          <w:numId w:val="4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tabs>
          <w:tab w:val="left" w:pos="1440"/>
        </w:tabs>
        <w:spacing w:before="0" w:beforeAutospacing="0" w:after="0" w:afterAutospacing="0" w:line="360" w:lineRule="atLeast"/>
        <w:ind w:left="0" w:right="0" w:hanging="360"/>
        <w:jc w:val="left"/>
        <w:rPr>
          <w:color w:val="000000"/>
          <w:sz w:val="24"/>
          <w:szCs w:val="24"/>
          <w:highlight w:val="yellow"/>
        </w:rPr>
      </w:pPr>
      <w:r>
        <w:rPr>
          <w:color w:val="000000"/>
          <w:sz w:val="24"/>
          <w:szCs w:val="24"/>
          <w:highlight w:val="yellow"/>
        </w:rPr>
        <w:t>晨会交底增加</w:t>
      </w:r>
      <w:r>
        <w:rPr>
          <w:rStyle w:val="7"/>
          <w:b/>
          <w:bCs/>
          <w:color w:val="000000"/>
          <w:sz w:val="24"/>
          <w:szCs w:val="24"/>
          <w:highlight w:val="yellow"/>
        </w:rPr>
        <w:t>工人逐一检查防护装备</w:t>
      </w:r>
      <w:r>
        <w:rPr>
          <w:color w:val="000000"/>
          <w:sz w:val="24"/>
          <w:szCs w:val="24"/>
          <w:highlight w:val="yellow"/>
        </w:rPr>
        <w:t>镜头，体现落地性。</w:t>
      </w:r>
    </w:p>
    <w:p w14:paraId="18CFE0FA"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60" w:lineRule="atLeast"/>
        <w:ind w:left="0" w:right="0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>三、台词与配音优化（更戳心、更有力）</w:t>
      </w:r>
    </w:p>
    <w:p w14:paraId="6D0F5C34">
      <w:pPr>
        <w:keepNext w:val="0"/>
        <w:keepLines w:val="0"/>
        <w:widowControl/>
        <w:numPr>
          <w:ilvl w:val="0"/>
          <w:numId w:val="5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60" w:lineRule="atLeast"/>
        <w:ind w:left="0" w:right="0" w:hanging="360"/>
        <w:jc w:val="left"/>
        <w:rPr>
          <w:color w:val="000000"/>
          <w:sz w:val="24"/>
          <w:szCs w:val="24"/>
          <w:highlight w:val="yellow"/>
        </w:rPr>
      </w:pPr>
      <w:r>
        <w:rPr>
          <w:rStyle w:val="7"/>
          <w:b/>
          <w:bCs/>
          <w:color w:val="000000"/>
          <w:sz w:val="24"/>
          <w:szCs w:val="24"/>
          <w:highlight w:val="yellow"/>
        </w:rPr>
        <w:t>减少书面语，增加口语化警示</w:t>
      </w:r>
      <w:r>
        <w:rPr>
          <w:rStyle w:val="7"/>
          <w:rFonts w:hint="eastAsia"/>
          <w:b/>
          <w:bCs/>
          <w:color w:val="000000"/>
          <w:sz w:val="24"/>
          <w:szCs w:val="24"/>
          <w:highlight w:val="yellow"/>
          <w:lang w:eastAsia="zh-CN"/>
        </w:rPr>
        <w:t>（</w:t>
      </w:r>
      <w:r>
        <w:rPr>
          <w:rStyle w:val="7"/>
          <w:rFonts w:hint="eastAsia"/>
          <w:b/>
          <w:bCs/>
          <w:color w:val="000000"/>
          <w:sz w:val="24"/>
          <w:szCs w:val="24"/>
          <w:highlight w:val="yellow"/>
          <w:lang w:val="en-US" w:eastAsia="zh-CN"/>
        </w:rPr>
        <w:t>尽量口语化）</w:t>
      </w:r>
    </w:p>
    <w:p w14:paraId="2C69B0C8">
      <w:pPr>
        <w:keepNext w:val="0"/>
        <w:keepLines w:val="0"/>
        <w:widowControl/>
        <w:numPr>
          <w:ilvl w:val="1"/>
          <w:numId w:val="6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tabs>
          <w:tab w:val="left" w:pos="1440"/>
        </w:tabs>
        <w:spacing w:before="0" w:beforeAutospacing="0" w:after="0" w:afterAutospacing="0" w:line="360" w:lineRule="atLeast"/>
        <w:ind w:left="0" w:right="0" w:hanging="360"/>
        <w:jc w:val="left"/>
        <w:rPr>
          <w:color w:val="000000"/>
          <w:sz w:val="24"/>
          <w:szCs w:val="24"/>
          <w:highlight w:val="yellow"/>
        </w:rPr>
      </w:pPr>
      <w:r>
        <w:rPr>
          <w:color w:val="000000"/>
          <w:sz w:val="24"/>
          <w:szCs w:val="24"/>
          <w:highlight w:val="yellow"/>
        </w:rPr>
        <w:t>原 “安全带不挂，等于没戴” 优化为：</w:t>
      </w:r>
      <w:r>
        <w:rPr>
          <w:rStyle w:val="7"/>
          <w:b/>
          <w:bCs/>
          <w:color w:val="000000"/>
          <w:sz w:val="24"/>
          <w:szCs w:val="24"/>
          <w:highlight w:val="yellow"/>
        </w:rPr>
        <w:t>安全带不挂牢，就是拿命开玩笑！</w:t>
      </w:r>
    </w:p>
    <w:p w14:paraId="563F04E1">
      <w:pPr>
        <w:keepNext w:val="0"/>
        <w:keepLines w:val="0"/>
        <w:widowControl/>
        <w:numPr>
          <w:ilvl w:val="1"/>
          <w:numId w:val="6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tabs>
          <w:tab w:val="left" w:pos="1440"/>
        </w:tabs>
        <w:spacing w:before="0" w:beforeAutospacing="0" w:after="0" w:afterAutospacing="0" w:line="360" w:lineRule="atLeast"/>
        <w:ind w:left="0" w:right="0" w:hanging="360"/>
        <w:jc w:val="left"/>
        <w:rPr>
          <w:color w:val="000000"/>
          <w:sz w:val="24"/>
          <w:szCs w:val="24"/>
          <w:highlight w:val="yellow"/>
        </w:rPr>
      </w:pPr>
      <w:r>
        <w:rPr>
          <w:color w:val="000000"/>
          <w:sz w:val="24"/>
          <w:szCs w:val="24"/>
          <w:highlight w:val="yellow"/>
        </w:rPr>
        <w:t>原 “层层失守，最终将工人推向深渊” 优化为：</w:t>
      </w:r>
      <w:r>
        <w:rPr>
          <w:rStyle w:val="7"/>
          <w:b/>
          <w:bCs/>
          <w:color w:val="000000"/>
          <w:sz w:val="24"/>
          <w:szCs w:val="24"/>
          <w:highlight w:val="yellow"/>
        </w:rPr>
        <w:t>管理层层放水，就是把工友往鬼门关上推！</w:t>
      </w:r>
    </w:p>
    <w:p w14:paraId="72339C2B">
      <w:pPr>
        <w:keepNext w:val="0"/>
        <w:keepLines w:val="0"/>
        <w:widowControl/>
        <w:numPr>
          <w:ilvl w:val="0"/>
          <w:numId w:val="5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60" w:lineRule="atLeast"/>
        <w:ind w:left="0" w:right="0" w:hanging="360"/>
        <w:jc w:val="left"/>
        <w:rPr>
          <w:color w:val="000000"/>
          <w:sz w:val="24"/>
          <w:szCs w:val="24"/>
        </w:rPr>
      </w:pPr>
      <w:r>
        <w:rPr>
          <w:rStyle w:val="7"/>
          <w:b/>
          <w:bCs/>
          <w:color w:val="000000"/>
          <w:sz w:val="24"/>
          <w:szCs w:val="24"/>
        </w:rPr>
        <w:t>情感强化</w:t>
      </w:r>
    </w:p>
    <w:p w14:paraId="2E489F90">
      <w:pPr>
        <w:keepNext w:val="0"/>
        <w:keepLines w:val="0"/>
        <w:widowControl/>
        <w:numPr>
          <w:ilvl w:val="1"/>
          <w:numId w:val="7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tabs>
          <w:tab w:val="left" w:pos="1440"/>
        </w:tabs>
        <w:spacing w:before="0" w:beforeAutospacing="0" w:after="0" w:afterAutospacing="0" w:line="360" w:lineRule="atLeast"/>
        <w:ind w:left="0" w:right="0" w:hanging="360"/>
        <w:jc w:val="left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>事故后果段增加：</w:t>
      </w:r>
      <w:r>
        <w:rPr>
          <w:rStyle w:val="7"/>
          <w:b/>
          <w:bCs/>
          <w:color w:val="000000"/>
          <w:sz w:val="24"/>
          <w:szCs w:val="24"/>
          <w:highlight w:val="yellow"/>
        </w:rPr>
        <w:t>一条生命没了，一个家就塌了</w:t>
      </w:r>
      <w:r>
        <w:rPr>
          <w:color w:val="000000"/>
          <w:sz w:val="24"/>
          <w:szCs w:val="24"/>
          <w:highlight w:val="yellow"/>
        </w:rPr>
        <w:t>，直击家庭痛点。</w:t>
      </w:r>
    </w:p>
    <w:p w14:paraId="4F36D70B">
      <w:pPr>
        <w:keepNext w:val="0"/>
        <w:keepLines w:val="0"/>
        <w:widowControl/>
        <w:numPr>
          <w:ilvl w:val="1"/>
          <w:numId w:val="7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tabs>
          <w:tab w:val="left" w:pos="1440"/>
        </w:tabs>
        <w:spacing w:before="0" w:beforeAutospacing="0" w:after="0" w:afterAutospacing="0" w:line="360" w:lineRule="atLeast"/>
        <w:ind w:left="0" w:right="0" w:hanging="360"/>
        <w:jc w:val="left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>呼吁段保留温情，保持 “顶梁柱、家人期盼” 核心，不煽情过度。</w:t>
      </w:r>
    </w:p>
    <w:p w14:paraId="67B261C4">
      <w:pPr>
        <w:keepNext w:val="0"/>
        <w:keepLines w:val="0"/>
        <w:widowControl/>
        <w:numPr>
          <w:ilvl w:val="0"/>
          <w:numId w:val="5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60" w:lineRule="atLeast"/>
        <w:ind w:left="0" w:right="0" w:hanging="360"/>
        <w:jc w:val="left"/>
        <w:rPr>
          <w:color w:val="000000"/>
          <w:sz w:val="24"/>
          <w:szCs w:val="24"/>
        </w:rPr>
      </w:pPr>
      <w:r>
        <w:rPr>
          <w:rStyle w:val="7"/>
          <w:b/>
          <w:bCs/>
          <w:color w:val="000000"/>
          <w:sz w:val="24"/>
          <w:szCs w:val="24"/>
        </w:rPr>
        <w:t>同期声精简</w:t>
      </w:r>
      <w:r>
        <w:rPr>
          <w:color w:val="000000"/>
          <w:sz w:val="24"/>
          <w:szCs w:val="24"/>
        </w:rPr>
        <w:t>调查组专家台词压缩为</w:t>
      </w:r>
      <w:r>
        <w:rPr>
          <w:rStyle w:val="7"/>
          <w:b/>
          <w:bCs/>
          <w:color w:val="000000"/>
          <w:sz w:val="24"/>
          <w:szCs w:val="24"/>
        </w:rPr>
        <w:t>30 秒内</w:t>
      </w:r>
      <w:r>
        <w:rPr>
          <w:color w:val="000000"/>
          <w:sz w:val="24"/>
          <w:szCs w:val="24"/>
        </w:rPr>
        <w:t>，突出核心结论，避免冗长。</w:t>
      </w:r>
    </w:p>
    <w:p w14:paraId="564B7335"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60" w:lineRule="atLeast"/>
        <w:ind w:left="0" w:right="0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>四、合规与专业度优化（更权威、无风险）</w:t>
      </w:r>
    </w:p>
    <w:p w14:paraId="4FDC0249">
      <w:pPr>
        <w:keepNext w:val="0"/>
        <w:keepLines w:val="0"/>
        <w:widowControl/>
        <w:numPr>
          <w:ilvl w:val="0"/>
          <w:numId w:val="8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60" w:lineRule="atLeast"/>
        <w:ind w:left="0" w:right="0" w:hanging="360"/>
        <w:jc w:val="left"/>
        <w:rPr>
          <w:color w:val="000000"/>
          <w:sz w:val="24"/>
          <w:szCs w:val="24"/>
        </w:rPr>
      </w:pPr>
      <w:r>
        <w:rPr>
          <w:rStyle w:val="7"/>
          <w:b/>
          <w:bCs/>
          <w:color w:val="000000"/>
          <w:sz w:val="24"/>
          <w:szCs w:val="24"/>
        </w:rPr>
        <w:t>资质表述精准</w:t>
      </w:r>
    </w:p>
    <w:p w14:paraId="2D7A5286">
      <w:pPr>
        <w:keepNext w:val="0"/>
        <w:keepLines w:val="0"/>
        <w:widowControl/>
        <w:numPr>
          <w:ilvl w:val="1"/>
          <w:numId w:val="9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tabs>
          <w:tab w:val="left" w:pos="1440"/>
        </w:tabs>
        <w:spacing w:before="0" w:beforeAutospacing="0" w:after="0" w:afterAutospacing="0" w:line="360" w:lineRule="atLeast"/>
        <w:ind w:left="0" w:right="0" w:hanging="360"/>
        <w:jc w:val="left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>明确：</w:t>
      </w:r>
      <w:r>
        <w:rPr>
          <w:rStyle w:val="7"/>
          <w:b/>
          <w:bCs/>
          <w:color w:val="000000"/>
          <w:sz w:val="24"/>
          <w:szCs w:val="24"/>
        </w:rPr>
        <w:t>未取得钢结构工程专业承包资质 + 未取得安全生产许可证，不得承接工程</w:t>
      </w:r>
      <w:r>
        <w:rPr>
          <w:color w:val="000000"/>
          <w:sz w:val="24"/>
          <w:szCs w:val="24"/>
        </w:rPr>
        <w:t>，避免模糊表述。</w:t>
      </w:r>
    </w:p>
    <w:p w14:paraId="6BBABC43">
      <w:pPr>
        <w:keepNext w:val="0"/>
        <w:keepLines w:val="0"/>
        <w:widowControl/>
        <w:numPr>
          <w:ilvl w:val="0"/>
          <w:numId w:val="8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60" w:lineRule="atLeast"/>
        <w:ind w:left="0" w:right="0" w:hanging="360"/>
        <w:jc w:val="left"/>
        <w:rPr>
          <w:color w:val="000000"/>
          <w:sz w:val="24"/>
          <w:szCs w:val="24"/>
        </w:rPr>
      </w:pPr>
      <w:r>
        <w:rPr>
          <w:rStyle w:val="7"/>
          <w:b/>
          <w:bCs/>
          <w:color w:val="000000"/>
          <w:sz w:val="24"/>
          <w:szCs w:val="24"/>
        </w:rPr>
        <w:t>防护标准明确</w:t>
      </w:r>
    </w:p>
    <w:p w14:paraId="0FF14554">
      <w:pPr>
        <w:keepNext w:val="0"/>
        <w:keepLines w:val="0"/>
        <w:widowControl/>
        <w:numPr>
          <w:ilvl w:val="1"/>
          <w:numId w:val="1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tabs>
          <w:tab w:val="left" w:pos="1440"/>
        </w:tabs>
        <w:spacing w:before="0" w:beforeAutospacing="0" w:after="0" w:afterAutospacing="0" w:line="360" w:lineRule="atLeast"/>
        <w:ind w:left="0" w:right="0" w:hanging="360"/>
        <w:jc w:val="left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>强调：</w:t>
      </w:r>
      <w:r>
        <w:rPr>
          <w:rStyle w:val="7"/>
          <w:b/>
          <w:bCs/>
          <w:color w:val="000000"/>
          <w:sz w:val="24"/>
          <w:szCs w:val="24"/>
        </w:rPr>
        <w:t>高处作业必须使用五点式双挂钩安全带，严禁使用三点式安全带</w:t>
      </w:r>
      <w:r>
        <w:rPr>
          <w:color w:val="000000"/>
          <w:sz w:val="24"/>
          <w:szCs w:val="24"/>
        </w:rPr>
        <w:t>，符合现行规范。</w:t>
      </w:r>
    </w:p>
    <w:p w14:paraId="3092FB5E">
      <w:pPr>
        <w:keepNext w:val="0"/>
        <w:keepLines w:val="0"/>
        <w:widowControl/>
        <w:numPr>
          <w:ilvl w:val="1"/>
          <w:numId w:val="1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tabs>
          <w:tab w:val="left" w:pos="1440"/>
        </w:tabs>
        <w:spacing w:before="0" w:beforeAutospacing="0" w:after="0" w:afterAutospacing="0" w:line="360" w:lineRule="atLeast"/>
        <w:ind w:left="0" w:right="0" w:hanging="360"/>
        <w:jc w:val="left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>补充：</w:t>
      </w:r>
      <w:r>
        <w:rPr>
          <w:rStyle w:val="7"/>
          <w:b/>
          <w:bCs/>
          <w:color w:val="000000"/>
          <w:sz w:val="24"/>
          <w:szCs w:val="24"/>
        </w:rPr>
        <w:t>屋面作业必须设生命绳 + 下方满铺水平安全兜网</w:t>
      </w:r>
      <w:r>
        <w:rPr>
          <w:color w:val="000000"/>
          <w:sz w:val="24"/>
          <w:szCs w:val="24"/>
        </w:rPr>
        <w:t>，双重防护。</w:t>
      </w:r>
    </w:p>
    <w:p w14:paraId="2C5CA671">
      <w:pPr>
        <w:keepNext w:val="0"/>
        <w:keepLines w:val="0"/>
        <w:widowControl/>
        <w:numPr>
          <w:ilvl w:val="0"/>
          <w:numId w:val="8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60" w:lineRule="atLeast"/>
        <w:ind w:left="0" w:right="0" w:hanging="360"/>
        <w:jc w:val="left"/>
        <w:rPr>
          <w:color w:val="000000"/>
          <w:sz w:val="24"/>
          <w:szCs w:val="24"/>
        </w:rPr>
      </w:pPr>
      <w:r>
        <w:rPr>
          <w:rStyle w:val="7"/>
          <w:b/>
          <w:bCs/>
          <w:color w:val="000000"/>
          <w:sz w:val="24"/>
          <w:szCs w:val="24"/>
        </w:rPr>
        <w:t>责任界定清晰</w:t>
      </w:r>
      <w:r>
        <w:rPr>
          <w:color w:val="000000"/>
          <w:sz w:val="24"/>
          <w:szCs w:val="24"/>
        </w:rPr>
        <w:t>明确三类责任：</w:t>
      </w:r>
    </w:p>
    <w:p w14:paraId="337A567A">
      <w:pPr>
        <w:keepNext w:val="0"/>
        <w:keepLines w:val="0"/>
        <w:widowControl/>
        <w:numPr>
          <w:ilvl w:val="1"/>
          <w:numId w:val="11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tabs>
          <w:tab w:val="left" w:pos="1440"/>
        </w:tabs>
        <w:spacing w:before="0" w:beforeAutospacing="0" w:after="0" w:afterAutospacing="0" w:line="360" w:lineRule="atLeast"/>
        <w:ind w:left="0" w:right="0" w:hanging="360"/>
        <w:jc w:val="left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>作业人员：违章作业、未正确使用防护用品</w:t>
      </w:r>
    </w:p>
    <w:p w14:paraId="3A85986D">
      <w:pPr>
        <w:keepNext w:val="0"/>
        <w:keepLines w:val="0"/>
        <w:widowControl/>
        <w:numPr>
          <w:ilvl w:val="1"/>
          <w:numId w:val="11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tabs>
          <w:tab w:val="left" w:pos="1440"/>
        </w:tabs>
        <w:spacing w:before="0" w:beforeAutospacing="0" w:after="0" w:afterAutospacing="0" w:line="360" w:lineRule="atLeast"/>
        <w:ind w:left="0" w:right="0" w:hanging="360"/>
        <w:jc w:val="left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>施工单位：无资质、无方案、无交底、无防护</w:t>
      </w:r>
    </w:p>
    <w:p w14:paraId="1235C0C6">
      <w:pPr>
        <w:keepNext w:val="0"/>
        <w:keepLines w:val="0"/>
        <w:widowControl/>
        <w:numPr>
          <w:ilvl w:val="1"/>
          <w:numId w:val="11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tabs>
          <w:tab w:val="left" w:pos="1440"/>
        </w:tabs>
        <w:spacing w:before="0" w:beforeAutospacing="0" w:after="0" w:afterAutospacing="0" w:line="360" w:lineRule="atLeast"/>
        <w:ind w:left="0" w:right="0" w:hanging="360"/>
        <w:jc w:val="left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>发包单位：违法发包、资质审查失职</w:t>
      </w:r>
    </w:p>
    <w:p w14:paraId="3348B082"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60" w:lineRule="atLeast"/>
        <w:ind w:left="0" w:right="0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>五、感染力与传播性优化</w:t>
      </w:r>
    </w:p>
    <w:p w14:paraId="2C510180">
      <w:pPr>
        <w:keepNext w:val="0"/>
        <w:keepLines w:val="0"/>
        <w:widowControl/>
        <w:numPr>
          <w:ilvl w:val="0"/>
          <w:numId w:val="12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60" w:lineRule="atLeast"/>
        <w:ind w:left="0" w:right="0" w:hanging="360"/>
        <w:jc w:val="left"/>
        <w:rPr>
          <w:color w:val="000000"/>
          <w:sz w:val="24"/>
          <w:szCs w:val="24"/>
        </w:rPr>
      </w:pPr>
      <w:r>
        <w:rPr>
          <w:rStyle w:val="7"/>
          <w:b/>
          <w:bCs/>
          <w:color w:val="000000"/>
          <w:sz w:val="24"/>
          <w:szCs w:val="24"/>
        </w:rPr>
        <w:t>音效升级</w:t>
      </w:r>
    </w:p>
    <w:p w14:paraId="141CBC95">
      <w:pPr>
        <w:keepNext w:val="0"/>
        <w:keepLines w:val="0"/>
        <w:widowControl/>
        <w:numPr>
          <w:ilvl w:val="1"/>
          <w:numId w:val="13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tabs>
          <w:tab w:val="left" w:pos="1440"/>
        </w:tabs>
        <w:spacing w:before="0" w:beforeAutospacing="0" w:after="0" w:afterAutospacing="0" w:line="360" w:lineRule="atLeast"/>
        <w:ind w:left="0" w:right="0" w:hanging="360"/>
        <w:jc w:val="left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>坠落声：</w:t>
      </w:r>
      <w:r>
        <w:rPr>
          <w:rStyle w:val="7"/>
          <w:b/>
          <w:bCs/>
          <w:color w:val="000000"/>
          <w:sz w:val="24"/>
          <w:szCs w:val="24"/>
        </w:rPr>
        <w:t>沉闷重击 + 瞬间静音</w:t>
      </w:r>
      <w:r>
        <w:rPr>
          <w:color w:val="000000"/>
          <w:sz w:val="24"/>
          <w:szCs w:val="24"/>
        </w:rPr>
        <w:t>，制造心理冲击。</w:t>
      </w:r>
    </w:p>
    <w:p w14:paraId="333DC704">
      <w:pPr>
        <w:keepNext w:val="0"/>
        <w:keepLines w:val="0"/>
        <w:widowControl/>
        <w:numPr>
          <w:ilvl w:val="1"/>
          <w:numId w:val="13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tabs>
          <w:tab w:val="left" w:pos="1440"/>
        </w:tabs>
        <w:spacing w:before="0" w:beforeAutospacing="0" w:after="0" w:afterAutospacing="0" w:line="360" w:lineRule="atLeast"/>
        <w:ind w:left="0" w:right="0" w:hanging="360"/>
        <w:jc w:val="left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>预防环节：用轻快、坚定的背景音乐，传递 “安全即安心”。</w:t>
      </w:r>
    </w:p>
    <w:p w14:paraId="7236ECA9">
      <w:pPr>
        <w:keepNext w:val="0"/>
        <w:keepLines w:val="0"/>
        <w:widowControl/>
        <w:numPr>
          <w:ilvl w:val="0"/>
          <w:numId w:val="12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60" w:lineRule="atLeast"/>
        <w:ind w:left="0" w:right="0" w:hanging="360"/>
        <w:jc w:val="left"/>
        <w:rPr>
          <w:color w:val="000000"/>
          <w:sz w:val="24"/>
          <w:szCs w:val="24"/>
        </w:rPr>
      </w:pPr>
      <w:r>
        <w:rPr>
          <w:rStyle w:val="7"/>
          <w:b/>
          <w:bCs/>
          <w:color w:val="000000"/>
          <w:sz w:val="24"/>
          <w:szCs w:val="24"/>
        </w:rPr>
        <w:t>字幕强化</w:t>
      </w:r>
    </w:p>
    <w:p w14:paraId="278C6459">
      <w:pPr>
        <w:keepNext w:val="0"/>
        <w:keepLines w:val="0"/>
        <w:widowControl/>
        <w:numPr>
          <w:ilvl w:val="1"/>
          <w:numId w:val="14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tabs>
          <w:tab w:val="left" w:pos="1440"/>
        </w:tabs>
        <w:spacing w:before="0" w:beforeAutospacing="0" w:after="0" w:afterAutospacing="0" w:line="360" w:lineRule="atLeast"/>
        <w:ind w:left="0" w:right="0" w:hanging="360"/>
        <w:jc w:val="left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>关键警示句</w:t>
      </w:r>
      <w:r>
        <w:rPr>
          <w:rStyle w:val="7"/>
          <w:b/>
          <w:bCs/>
          <w:color w:val="000000"/>
          <w:sz w:val="24"/>
          <w:szCs w:val="24"/>
        </w:rPr>
        <w:t>加粗、红色、全屏弹出</w:t>
      </w:r>
      <w:r>
        <w:rPr>
          <w:color w:val="000000"/>
          <w:sz w:val="24"/>
          <w:szCs w:val="24"/>
        </w:rPr>
        <w:t>，</w:t>
      </w:r>
    </w:p>
    <w:p w14:paraId="1410632A">
      <w:pPr>
        <w:keepNext w:val="0"/>
        <w:keepLines w:val="0"/>
        <w:widowControl/>
        <w:numPr>
          <w:ilvl w:val="0"/>
          <w:numId w:val="1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tabs>
          <w:tab w:val="clear" w:pos="720"/>
        </w:tabs>
        <w:spacing w:before="0" w:beforeAutospacing="0" w:after="0" w:afterAutospacing="0" w:line="360" w:lineRule="atLeast"/>
        <w:ind w:left="0" w:right="0" w:hanging="360"/>
        <w:jc w:val="left"/>
        <w:rPr>
          <w:color w:val="000000"/>
          <w:sz w:val="24"/>
          <w:szCs w:val="24"/>
          <w:highlight w:val="yellow"/>
        </w:rPr>
      </w:pPr>
      <w:r>
        <w:rPr>
          <w:rStyle w:val="7"/>
          <w:b/>
          <w:bCs/>
          <w:color w:val="000000"/>
          <w:sz w:val="24"/>
          <w:szCs w:val="24"/>
        </w:rPr>
        <w:t>结尾升华</w:t>
      </w:r>
      <w:r>
        <w:rPr>
          <w:color w:val="000000"/>
          <w:sz w:val="24"/>
          <w:szCs w:val="24"/>
        </w:rPr>
        <w:t>最后 10 秒定格：</w:t>
      </w:r>
      <w:r>
        <w:rPr>
          <w:rStyle w:val="7"/>
          <w:b/>
          <w:bCs/>
          <w:color w:val="000000"/>
          <w:sz w:val="24"/>
          <w:szCs w:val="24"/>
          <w:highlight w:val="yellow"/>
        </w:rPr>
        <w:t>工伤预防 平安回家</w:t>
      </w:r>
      <w:r>
        <w:rPr>
          <w:color w:val="000000"/>
          <w:sz w:val="24"/>
          <w:szCs w:val="24"/>
          <w:highlight w:val="yellow"/>
        </w:rPr>
        <w:t>，搭配工人与家人牵手简笔画，温暖收尾。</w:t>
      </w:r>
    </w:p>
    <w:p w14:paraId="4BB7C687">
      <w:pPr>
        <w:keepNext w:val="0"/>
        <w:keepLines w:val="0"/>
        <w:widowControl/>
        <w:numPr>
          <w:ilvl w:val="0"/>
          <w:numId w:val="1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tabs>
          <w:tab w:val="clear" w:pos="720"/>
        </w:tabs>
        <w:spacing w:before="0" w:beforeAutospacing="0" w:after="0" w:afterAutospacing="0" w:line="360" w:lineRule="atLeast"/>
        <w:ind w:left="0" w:right="0" w:hanging="360"/>
        <w:jc w:val="left"/>
        <w:rPr>
          <w:color w:val="000000"/>
          <w:sz w:val="24"/>
          <w:szCs w:val="24"/>
          <w:highlight w:val="yellow"/>
        </w:rPr>
      </w:pPr>
      <w:r>
        <w:rPr>
          <w:rFonts w:hint="eastAsia"/>
          <w:color w:val="000000"/>
          <w:sz w:val="24"/>
          <w:szCs w:val="24"/>
          <w:highlight w:val="yellow"/>
          <w:lang w:val="en-US" w:eastAsia="zh-CN"/>
        </w:rPr>
        <w:t>多提几次工伤预防</w:t>
      </w:r>
    </w:p>
    <w:p w14:paraId="0D748AB3">
      <w:pPr>
        <w:rPr>
          <w:rFonts w:hint="eastAsia"/>
        </w:rPr>
      </w:pPr>
    </w:p>
    <w:sectPr>
      <w:pgSz w:w="16838" w:h="11906" w:orient="landscape"/>
      <w:pgMar w:top="1800" w:right="1440" w:bottom="1800" w:left="144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86"/>
    <w:family w:val="auto"/>
    <w:pitch w:val="default"/>
    <w:sig w:usb0="E0002EFF" w:usb1="C000785B" w:usb2="00000009" w:usb3="00000000" w:csb0="400001FF" w:csb1="FFFF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方正小标宋简体">
    <w:panose1 w:val="03000509000000000000"/>
    <w:charset w:val="86"/>
    <w:family w:val="auto"/>
    <w:pitch w:val="default"/>
    <w:sig w:usb0="00000001" w:usb1="080E0000" w:usb2="00000000" w:usb3="00000000" w:csb0="00040000" w:csb1="00000000"/>
  </w:font>
  <w:font w:name="仿宋_GB2312">
    <w:panose1 w:val="02010609030101010101"/>
    <w:charset w:val="86"/>
    <w:family w:val="auto"/>
    <w:pitch w:val="default"/>
    <w:sig w:usb0="00000001" w:usb1="080E0000" w:usb2="00000000" w:usb3="00000000" w:csb0="00040000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Segoe UI">
    <w:panose1 w:val="020B0502040204020203"/>
    <w:charset w:val="00"/>
    <w:family w:val="auto"/>
    <w:pitch w:val="default"/>
    <w:sig w:usb0="E4002EFF" w:usb1="C000E47F" w:usb2="00000009" w:usb3="00000000" w:csb0="2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DF1E8402"/>
    <w:multiLevelType w:val="multilevel"/>
    <w:tmpl w:val="DF1E8402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  <w:rPr>
        <w:sz w:val="24"/>
        <w:szCs w:val="24"/>
      </w:r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  <w:rPr>
        <w:sz w:val="24"/>
        <w:szCs w:val="24"/>
      </w:r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  <w:rPr>
        <w:sz w:val="24"/>
        <w:szCs w:val="24"/>
      </w:rPr>
    </w:lvl>
    <w:lvl w:ilvl="3" w:tentative="0">
      <w:start w:val="1"/>
      <w:numFmt w:val="decimal"/>
      <w:lvlText w:val="%4."/>
      <w:lvlJc w:val="left"/>
      <w:pPr>
        <w:tabs>
          <w:tab w:val="left" w:pos="2517"/>
        </w:tabs>
        <w:ind w:left="2880" w:hanging="360"/>
      </w:pPr>
      <w:rPr>
        <w:sz w:val="24"/>
        <w:szCs w:val="24"/>
      </w:rPr>
    </w:lvl>
    <w:lvl w:ilvl="4" w:tentative="0">
      <w:start w:val="1"/>
      <w:numFmt w:val="decimal"/>
      <w:lvlText w:val="%5."/>
      <w:lvlJc w:val="left"/>
      <w:pPr>
        <w:tabs>
          <w:tab w:val="left" w:pos="3238"/>
        </w:tabs>
        <w:ind w:left="3600" w:hanging="360"/>
      </w:pPr>
      <w:rPr>
        <w:sz w:val="24"/>
        <w:szCs w:val="24"/>
      </w:rPr>
    </w:lvl>
    <w:lvl w:ilvl="5" w:tentative="0">
      <w:start w:val="1"/>
      <w:numFmt w:val="decimal"/>
      <w:lvlText w:val="%6."/>
      <w:lvlJc w:val="left"/>
      <w:pPr>
        <w:tabs>
          <w:tab w:val="left" w:pos="3958"/>
        </w:tabs>
        <w:ind w:left="4320" w:hanging="360"/>
      </w:pPr>
      <w:rPr>
        <w:sz w:val="24"/>
        <w:szCs w:val="24"/>
      </w:rPr>
    </w:lvl>
    <w:lvl w:ilvl="6" w:tentative="0">
      <w:start w:val="1"/>
      <w:numFmt w:val="decimal"/>
      <w:lvlText w:val="%7."/>
      <w:lvlJc w:val="left"/>
      <w:pPr>
        <w:tabs>
          <w:tab w:val="left" w:pos="4678"/>
        </w:tabs>
        <w:ind w:left="5040" w:hanging="360"/>
      </w:pPr>
      <w:rPr>
        <w:sz w:val="24"/>
        <w:szCs w:val="24"/>
      </w:rPr>
    </w:lvl>
    <w:lvl w:ilvl="7" w:tentative="0">
      <w:start w:val="1"/>
      <w:numFmt w:val="decimal"/>
      <w:lvlText w:val="%8."/>
      <w:lvlJc w:val="left"/>
      <w:pPr>
        <w:tabs>
          <w:tab w:val="left" w:pos="5398"/>
        </w:tabs>
        <w:ind w:left="5760" w:hanging="360"/>
      </w:pPr>
      <w:rPr>
        <w:sz w:val="24"/>
        <w:szCs w:val="24"/>
      </w:rPr>
    </w:lvl>
    <w:lvl w:ilvl="8" w:tentative="0">
      <w:start w:val="1"/>
      <w:numFmt w:val="decimal"/>
      <w:lvlText w:val="%9."/>
      <w:lvlJc w:val="left"/>
      <w:pPr>
        <w:tabs>
          <w:tab w:val="left" w:pos="6118"/>
        </w:tabs>
        <w:ind w:left="6480" w:hanging="360"/>
      </w:pPr>
      <w:rPr>
        <w:sz w:val="24"/>
        <w:szCs w:val="24"/>
      </w:rPr>
    </w:lvl>
  </w:abstractNum>
  <w:abstractNum w:abstractNumId="1">
    <w:nsid w:val="0B251741"/>
    <w:multiLevelType w:val="multilevel"/>
    <w:tmpl w:val="0B251741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  <w:rPr>
        <w:sz w:val="24"/>
        <w:szCs w:val="24"/>
      </w:r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  <w:rPr>
        <w:sz w:val="24"/>
        <w:szCs w:val="24"/>
      </w:r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  <w:rPr>
        <w:sz w:val="24"/>
        <w:szCs w:val="24"/>
      </w:rPr>
    </w:lvl>
    <w:lvl w:ilvl="3" w:tentative="0">
      <w:start w:val="1"/>
      <w:numFmt w:val="decimal"/>
      <w:lvlText w:val="%4."/>
      <w:lvlJc w:val="left"/>
      <w:pPr>
        <w:tabs>
          <w:tab w:val="left" w:pos="2517"/>
        </w:tabs>
        <w:ind w:left="2880" w:hanging="360"/>
      </w:pPr>
      <w:rPr>
        <w:sz w:val="24"/>
        <w:szCs w:val="24"/>
      </w:rPr>
    </w:lvl>
    <w:lvl w:ilvl="4" w:tentative="0">
      <w:start w:val="1"/>
      <w:numFmt w:val="decimal"/>
      <w:lvlText w:val="%5."/>
      <w:lvlJc w:val="left"/>
      <w:pPr>
        <w:tabs>
          <w:tab w:val="left" w:pos="3238"/>
        </w:tabs>
        <w:ind w:left="3600" w:hanging="360"/>
      </w:pPr>
      <w:rPr>
        <w:sz w:val="24"/>
        <w:szCs w:val="24"/>
      </w:rPr>
    </w:lvl>
    <w:lvl w:ilvl="5" w:tentative="0">
      <w:start w:val="1"/>
      <w:numFmt w:val="decimal"/>
      <w:lvlText w:val="%6."/>
      <w:lvlJc w:val="left"/>
      <w:pPr>
        <w:tabs>
          <w:tab w:val="left" w:pos="3958"/>
        </w:tabs>
        <w:ind w:left="4320" w:hanging="360"/>
      </w:pPr>
      <w:rPr>
        <w:sz w:val="24"/>
        <w:szCs w:val="24"/>
      </w:rPr>
    </w:lvl>
    <w:lvl w:ilvl="6" w:tentative="0">
      <w:start w:val="1"/>
      <w:numFmt w:val="decimal"/>
      <w:lvlText w:val="%7."/>
      <w:lvlJc w:val="left"/>
      <w:pPr>
        <w:tabs>
          <w:tab w:val="left" w:pos="4678"/>
        </w:tabs>
        <w:ind w:left="5040" w:hanging="360"/>
      </w:pPr>
      <w:rPr>
        <w:sz w:val="24"/>
        <w:szCs w:val="24"/>
      </w:rPr>
    </w:lvl>
    <w:lvl w:ilvl="7" w:tentative="0">
      <w:start w:val="1"/>
      <w:numFmt w:val="decimal"/>
      <w:lvlText w:val="%8."/>
      <w:lvlJc w:val="left"/>
      <w:pPr>
        <w:tabs>
          <w:tab w:val="left" w:pos="5398"/>
        </w:tabs>
        <w:ind w:left="5760" w:hanging="360"/>
      </w:pPr>
      <w:rPr>
        <w:sz w:val="24"/>
        <w:szCs w:val="24"/>
      </w:rPr>
    </w:lvl>
    <w:lvl w:ilvl="8" w:tentative="0">
      <w:start w:val="1"/>
      <w:numFmt w:val="decimal"/>
      <w:lvlText w:val="%9."/>
      <w:lvlJc w:val="left"/>
      <w:pPr>
        <w:tabs>
          <w:tab w:val="left" w:pos="6118"/>
        </w:tabs>
        <w:ind w:left="6480" w:hanging="360"/>
      </w:pPr>
      <w:rPr>
        <w:sz w:val="24"/>
        <w:szCs w:val="24"/>
      </w:rPr>
    </w:lvl>
  </w:abstractNum>
  <w:abstractNum w:abstractNumId="2">
    <w:nsid w:val="5BD773FC"/>
    <w:multiLevelType w:val="multilevel"/>
    <w:tmpl w:val="5BD773FC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  <w:rPr>
        <w:sz w:val="24"/>
        <w:szCs w:val="24"/>
      </w:r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  <w:rPr>
        <w:sz w:val="24"/>
        <w:szCs w:val="24"/>
      </w:r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  <w:rPr>
        <w:sz w:val="24"/>
        <w:szCs w:val="24"/>
      </w:rPr>
    </w:lvl>
    <w:lvl w:ilvl="3" w:tentative="0">
      <w:start w:val="1"/>
      <w:numFmt w:val="decimal"/>
      <w:lvlText w:val="%4."/>
      <w:lvlJc w:val="left"/>
      <w:pPr>
        <w:tabs>
          <w:tab w:val="left" w:pos="2517"/>
        </w:tabs>
        <w:ind w:left="2880" w:hanging="360"/>
      </w:pPr>
      <w:rPr>
        <w:sz w:val="24"/>
        <w:szCs w:val="24"/>
      </w:rPr>
    </w:lvl>
    <w:lvl w:ilvl="4" w:tentative="0">
      <w:start w:val="1"/>
      <w:numFmt w:val="decimal"/>
      <w:lvlText w:val="%5."/>
      <w:lvlJc w:val="left"/>
      <w:pPr>
        <w:tabs>
          <w:tab w:val="left" w:pos="3238"/>
        </w:tabs>
        <w:ind w:left="3600" w:hanging="360"/>
      </w:pPr>
      <w:rPr>
        <w:sz w:val="24"/>
        <w:szCs w:val="24"/>
      </w:rPr>
    </w:lvl>
    <w:lvl w:ilvl="5" w:tentative="0">
      <w:start w:val="1"/>
      <w:numFmt w:val="decimal"/>
      <w:lvlText w:val="%6."/>
      <w:lvlJc w:val="left"/>
      <w:pPr>
        <w:tabs>
          <w:tab w:val="left" w:pos="3958"/>
        </w:tabs>
        <w:ind w:left="4320" w:hanging="360"/>
      </w:pPr>
      <w:rPr>
        <w:sz w:val="24"/>
        <w:szCs w:val="24"/>
      </w:rPr>
    </w:lvl>
    <w:lvl w:ilvl="6" w:tentative="0">
      <w:start w:val="1"/>
      <w:numFmt w:val="decimal"/>
      <w:lvlText w:val="%7."/>
      <w:lvlJc w:val="left"/>
      <w:pPr>
        <w:tabs>
          <w:tab w:val="left" w:pos="4678"/>
        </w:tabs>
        <w:ind w:left="5040" w:hanging="360"/>
      </w:pPr>
      <w:rPr>
        <w:sz w:val="24"/>
        <w:szCs w:val="24"/>
      </w:rPr>
    </w:lvl>
    <w:lvl w:ilvl="7" w:tentative="0">
      <w:start w:val="1"/>
      <w:numFmt w:val="decimal"/>
      <w:lvlText w:val="%8."/>
      <w:lvlJc w:val="left"/>
      <w:pPr>
        <w:tabs>
          <w:tab w:val="left" w:pos="5398"/>
        </w:tabs>
        <w:ind w:left="5760" w:hanging="360"/>
      </w:pPr>
      <w:rPr>
        <w:sz w:val="24"/>
        <w:szCs w:val="24"/>
      </w:rPr>
    </w:lvl>
    <w:lvl w:ilvl="8" w:tentative="0">
      <w:start w:val="1"/>
      <w:numFmt w:val="decimal"/>
      <w:lvlText w:val="%9."/>
      <w:lvlJc w:val="left"/>
      <w:pPr>
        <w:tabs>
          <w:tab w:val="left" w:pos="6118"/>
        </w:tabs>
        <w:ind w:left="6480" w:hanging="360"/>
      </w:pPr>
      <w:rPr>
        <w:sz w:val="24"/>
        <w:szCs w:val="24"/>
      </w:rPr>
    </w:lvl>
  </w:abstractNum>
  <w:abstractNum w:abstractNumId="3">
    <w:nsid w:val="626BC471"/>
    <w:multiLevelType w:val="multilevel"/>
    <w:tmpl w:val="626BC471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  <w:rPr>
        <w:sz w:val="24"/>
        <w:szCs w:val="24"/>
      </w:r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  <w:rPr>
        <w:sz w:val="24"/>
        <w:szCs w:val="24"/>
      </w:r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  <w:rPr>
        <w:sz w:val="24"/>
        <w:szCs w:val="24"/>
      </w:rPr>
    </w:lvl>
    <w:lvl w:ilvl="3" w:tentative="0">
      <w:start w:val="1"/>
      <w:numFmt w:val="decimal"/>
      <w:lvlText w:val="%4."/>
      <w:lvlJc w:val="left"/>
      <w:pPr>
        <w:tabs>
          <w:tab w:val="left" w:pos="2517"/>
        </w:tabs>
        <w:ind w:left="2880" w:hanging="360"/>
      </w:pPr>
      <w:rPr>
        <w:sz w:val="24"/>
        <w:szCs w:val="24"/>
      </w:rPr>
    </w:lvl>
    <w:lvl w:ilvl="4" w:tentative="0">
      <w:start w:val="1"/>
      <w:numFmt w:val="decimal"/>
      <w:lvlText w:val="%5."/>
      <w:lvlJc w:val="left"/>
      <w:pPr>
        <w:tabs>
          <w:tab w:val="left" w:pos="3238"/>
        </w:tabs>
        <w:ind w:left="3600" w:hanging="360"/>
      </w:pPr>
      <w:rPr>
        <w:sz w:val="24"/>
        <w:szCs w:val="24"/>
      </w:rPr>
    </w:lvl>
    <w:lvl w:ilvl="5" w:tentative="0">
      <w:start w:val="1"/>
      <w:numFmt w:val="decimal"/>
      <w:lvlText w:val="%6."/>
      <w:lvlJc w:val="left"/>
      <w:pPr>
        <w:tabs>
          <w:tab w:val="left" w:pos="3958"/>
        </w:tabs>
        <w:ind w:left="4320" w:hanging="360"/>
      </w:pPr>
      <w:rPr>
        <w:sz w:val="24"/>
        <w:szCs w:val="24"/>
      </w:rPr>
    </w:lvl>
    <w:lvl w:ilvl="6" w:tentative="0">
      <w:start w:val="1"/>
      <w:numFmt w:val="decimal"/>
      <w:lvlText w:val="%7."/>
      <w:lvlJc w:val="left"/>
      <w:pPr>
        <w:tabs>
          <w:tab w:val="left" w:pos="4678"/>
        </w:tabs>
        <w:ind w:left="5040" w:hanging="360"/>
      </w:pPr>
      <w:rPr>
        <w:sz w:val="24"/>
        <w:szCs w:val="24"/>
      </w:rPr>
    </w:lvl>
    <w:lvl w:ilvl="7" w:tentative="0">
      <w:start w:val="1"/>
      <w:numFmt w:val="decimal"/>
      <w:lvlText w:val="%8."/>
      <w:lvlJc w:val="left"/>
      <w:pPr>
        <w:tabs>
          <w:tab w:val="left" w:pos="5398"/>
        </w:tabs>
        <w:ind w:left="5760" w:hanging="360"/>
      </w:pPr>
      <w:rPr>
        <w:sz w:val="24"/>
        <w:szCs w:val="24"/>
      </w:rPr>
    </w:lvl>
    <w:lvl w:ilvl="8" w:tentative="0">
      <w:start w:val="1"/>
      <w:numFmt w:val="decimal"/>
      <w:lvlText w:val="%9."/>
      <w:lvlJc w:val="left"/>
      <w:pPr>
        <w:tabs>
          <w:tab w:val="left" w:pos="6118"/>
        </w:tabs>
        <w:ind w:left="6480" w:hanging="360"/>
      </w:pPr>
      <w:rPr>
        <w:sz w:val="24"/>
        <w:szCs w:val="24"/>
      </w:rPr>
    </w:lvl>
  </w:abstractNum>
  <w:abstractNum w:abstractNumId="4">
    <w:nsid w:val="6AC282ED"/>
    <w:multiLevelType w:val="multilevel"/>
    <w:tmpl w:val="6AC282ED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  <w:rPr>
        <w:sz w:val="24"/>
        <w:szCs w:val="24"/>
      </w:r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  <w:rPr>
        <w:sz w:val="24"/>
        <w:szCs w:val="24"/>
      </w:r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  <w:rPr>
        <w:sz w:val="24"/>
        <w:szCs w:val="24"/>
      </w:rPr>
    </w:lvl>
    <w:lvl w:ilvl="3" w:tentative="0">
      <w:start w:val="1"/>
      <w:numFmt w:val="decimal"/>
      <w:lvlText w:val="%4."/>
      <w:lvlJc w:val="left"/>
      <w:pPr>
        <w:tabs>
          <w:tab w:val="left" w:pos="2517"/>
        </w:tabs>
        <w:ind w:left="2880" w:hanging="360"/>
      </w:pPr>
      <w:rPr>
        <w:sz w:val="24"/>
        <w:szCs w:val="24"/>
      </w:rPr>
    </w:lvl>
    <w:lvl w:ilvl="4" w:tentative="0">
      <w:start w:val="1"/>
      <w:numFmt w:val="decimal"/>
      <w:lvlText w:val="%5."/>
      <w:lvlJc w:val="left"/>
      <w:pPr>
        <w:tabs>
          <w:tab w:val="left" w:pos="3238"/>
        </w:tabs>
        <w:ind w:left="3600" w:hanging="360"/>
      </w:pPr>
      <w:rPr>
        <w:sz w:val="24"/>
        <w:szCs w:val="24"/>
      </w:rPr>
    </w:lvl>
    <w:lvl w:ilvl="5" w:tentative="0">
      <w:start w:val="1"/>
      <w:numFmt w:val="decimal"/>
      <w:lvlText w:val="%6."/>
      <w:lvlJc w:val="left"/>
      <w:pPr>
        <w:tabs>
          <w:tab w:val="left" w:pos="3958"/>
        </w:tabs>
        <w:ind w:left="4320" w:hanging="360"/>
      </w:pPr>
      <w:rPr>
        <w:sz w:val="24"/>
        <w:szCs w:val="24"/>
      </w:rPr>
    </w:lvl>
    <w:lvl w:ilvl="6" w:tentative="0">
      <w:start w:val="1"/>
      <w:numFmt w:val="decimal"/>
      <w:lvlText w:val="%7."/>
      <w:lvlJc w:val="left"/>
      <w:pPr>
        <w:tabs>
          <w:tab w:val="left" w:pos="4678"/>
        </w:tabs>
        <w:ind w:left="5040" w:hanging="360"/>
      </w:pPr>
      <w:rPr>
        <w:sz w:val="24"/>
        <w:szCs w:val="24"/>
      </w:rPr>
    </w:lvl>
    <w:lvl w:ilvl="7" w:tentative="0">
      <w:start w:val="1"/>
      <w:numFmt w:val="decimal"/>
      <w:lvlText w:val="%8."/>
      <w:lvlJc w:val="left"/>
      <w:pPr>
        <w:tabs>
          <w:tab w:val="left" w:pos="5398"/>
        </w:tabs>
        <w:ind w:left="5760" w:hanging="360"/>
      </w:pPr>
      <w:rPr>
        <w:sz w:val="24"/>
        <w:szCs w:val="24"/>
      </w:rPr>
    </w:lvl>
    <w:lvl w:ilvl="8" w:tentative="0">
      <w:start w:val="1"/>
      <w:numFmt w:val="decimal"/>
      <w:lvlText w:val="%9."/>
      <w:lvlJc w:val="left"/>
      <w:pPr>
        <w:tabs>
          <w:tab w:val="left" w:pos="6118"/>
        </w:tabs>
        <w:ind w:left="6480" w:hanging="360"/>
      </w:pPr>
      <w:rPr>
        <w:sz w:val="24"/>
        <w:szCs w:val="24"/>
      </w:rPr>
    </w:lvl>
  </w:abstractNum>
  <w:num w:numId="1">
    <w:abstractNumId w:val="1"/>
  </w:num>
  <w:num w:numId="2">
    <w:abstractNumId w:val="2"/>
  </w:num>
  <w:num w:numId="3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5">
    <w:abstractNumId w:val="3"/>
  </w:num>
  <w:num w:numId="6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7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8">
    <w:abstractNumId w:val="4"/>
  </w:num>
  <w:num w:numId="9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1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2">
    <w:abstractNumId w:val="0"/>
  </w:num>
  <w:num w:numId="13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4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56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682D57A9"/>
    <w:rsid w:val="2BDE3981"/>
    <w:rsid w:val="3DE100A7"/>
    <w:rsid w:val="40B2657C"/>
    <w:rsid w:val="50C015F7"/>
    <w:rsid w:val="51155845"/>
    <w:rsid w:val="59D21C0D"/>
    <w:rsid w:val="5FFD1CB5"/>
    <w:rsid w:val="621136DF"/>
    <w:rsid w:val="63222F75"/>
    <w:rsid w:val="682D57A9"/>
    <w:rsid w:val="6C615083"/>
    <w:rsid w:val="6FE76AFC"/>
    <w:rsid w:val="9FBFF50D"/>
    <w:rsid w:val="FFFF7F4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oNotAutoCompressPictures/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qFormat="1"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qFormat="1"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paragraph" w:styleId="2">
    <w:name w:val="heading 2"/>
    <w:basedOn w:val="1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0"/>
      <w:sz w:val="36"/>
      <w:szCs w:val="36"/>
      <w:lang w:val="en-US" w:eastAsia="zh-CN" w:bidi="ar"/>
    </w:rPr>
  </w:style>
  <w:style w:type="character" w:default="1" w:styleId="6">
    <w:name w:val="Default Paragraph Font"/>
    <w:semiHidden/>
    <w:qFormat/>
    <w:uiPriority w:val="0"/>
  </w:style>
  <w:style w:type="table" w:default="1" w:styleId="4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3">
    <w:name w:val="annotation text"/>
    <w:basedOn w:val="1"/>
    <w:qFormat/>
    <w:uiPriority w:val="0"/>
    <w:pPr>
      <w:jc w:val="left"/>
    </w:pPr>
  </w:style>
  <w:style w:type="table" w:styleId="5">
    <w:name w:val="Table Grid"/>
    <w:basedOn w:val="4"/>
    <w:qFormat/>
    <w:uiPriority w:val="0"/>
    <w:pPr>
      <w:widowControl w:val="0"/>
      <w:jc w:val="both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character" w:styleId="7">
    <w:name w:val="Strong"/>
    <w:basedOn w:val="6"/>
    <w:qFormat/>
    <w:uiPriority w:val="0"/>
    <w:rPr>
      <w:b/>
    </w:rPr>
  </w:style>
</w:styles>
</file>

<file path=word/_rels/document.xml.rels><?xml version="1.0" encoding="UTF-8" standalone="yes"?>
<Relationships xmlns="http://schemas.openxmlformats.org/package/2006/relationships"><Relationship Id="rId6" Type="http://schemas.openxmlformats.org/officeDocument/2006/relationships/fontTable" Target="fontTable.xml"/><Relationship Id="rId5" Type="http://schemas.openxmlformats.org/officeDocument/2006/relationships/customXml" Target="../customXml/item1.xml"/><Relationship Id="rId4" Type="http://schemas.openxmlformats.org/officeDocument/2006/relationships/numbering" Target="numbering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contractReview xmlns="http://schemas.wps.cn/vas-ai-hub/contract-review">
  <reviewItems xmlns="http://schemas.wps.cn/vas-ai-hub/contract-review">
    <reviewItem xmlns="http://schemas.wps.cn/vas-ai-hub/contract-review">
      <errorID xmlns="http://schemas.wps.cn/vas-ai-hub/contract-review">d9a20939-32db-4efa-a605-1211049c22e0</errorID>
      <errorWord xmlns="http://schemas.wps.cn/vas-ai-hub/contract-review">。</errorWord>
      <group xmlns="http://schemas.wps.cn/vas-ai-hub/contract-review">L1_AI</group>
      <groupName xmlns="http://schemas.wps.cn/vas-ai-hub/contract-review">深度校对</groupName>
      <ability xmlns="http://schemas.wps.cn/vas-ai-hub/contract-review">L2_AI_Punc</ability>
      <abilityName xmlns="http://schemas.wps.cn/vas-ai-hub/contract-review">标点纠错</abilityName>
      <candidateList xmlns="http://schemas.wps.cn/vas-ai-hub/contract-review">
        <item xmlns="http://schemas.wps.cn/vas-ai-hub/contract-review">：</item>
      </candidateList>
      <explain xmlns="http://schemas.wps.cn/vas-ai-hub/contract-review"/>
      <paraID xmlns="http://schemas.wps.cn/vas-ai-hub/contract-review">6D984CB6</paraID>
      <start xmlns="http://schemas.wps.cn/vas-ai-hub/contract-review">56</start>
      <end xmlns="http://schemas.wps.cn/vas-ai-hub/contract-review">57</end>
      <status xmlns="http://schemas.wps.cn/vas-ai-hub/contract-review">unmodified</status>
      <modifiedWord xmlns="http://schemas.wps.cn/vas-ai-hub/contract-review"/>
      <trackRevisions xmlns="http://schemas.wps.cn/vas-ai-hub/contract-review">false</trackRevisions>
    </reviewItem>
  </reviewItems>
  <config xmlns="http://schemas.wps.cn/vas-ai-hub/contract-review"/>
</contractReview>
</file>

<file path=customXml/itemProps1.xml><?xml version="1.0" encoding="utf-8"?>
<ds:datastoreItem xmlns:ds="http://schemas.openxmlformats.org/officeDocument/2006/customXml" ds:itemID="{9b50d36f-5f5b-4588-8024-40372e3c8cfd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Pages>6</Pages>
  <Words>3163</Words>
  <Characters>3293</Characters>
  <Lines>0</Lines>
  <Paragraphs>0</Paragraphs>
  <TotalTime>14</TotalTime>
  <ScaleCrop>false</ScaleCrop>
  <LinksUpToDate>false</LinksUpToDate>
  <CharactersWithSpaces>3336</CharactersWithSpaces>
  <Application>WPS Office_12.1.0.25225_F1E327BC-269C-435d-A152-05C5408002CA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2026-03-20T01:27:00Z</dcterms:created>
  <dc:creator>Show</dc:creator>
  <cp:lastModifiedBy>Show</cp:lastModifiedBy>
  <dcterms:modified xsi:type="dcterms:W3CDTF">2026-04-17T07:41:12Z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2052-12.1.0.25225</vt:lpwstr>
  </property>
  <property fmtid="{D5CDD505-2E9C-101B-9397-08002B2CF9AE}" pid="3" name="ICV">
    <vt:lpwstr>F43BC7D7521CF650D77EE1698D0C34CA_43</vt:lpwstr>
  </property>
  <property fmtid="{D5CDD505-2E9C-101B-9397-08002B2CF9AE}" pid="4" name="KSOTemplateDocerSaveRecord">
    <vt:lpwstr>eyJoZGlkIjoiNjI2YjZhOGViZTZhNjg0ODhkNDM4MTE4MTM4ODNhNjAiLCJ1c2VySWQiOiIzNjQ5MTEyNzgifQ==</vt:lpwstr>
  </property>
</Properties>
</file>