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1B16FEB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>Questo documento descrive 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Pr="00C42A09" w:rsidRDefault="00C42A09" w:rsidP="00C42A09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69C1558E" w14:textId="44FBA0A1" w:rsidR="008B533C" w:rsidRPr="00C42A09" w:rsidRDefault="47CE8DC9" w:rsidP="00C42A09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un diagramma UML delle classi;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4F340493" w:rsidR="00C42A09" w:rsidRPr="00C42A09" w:rsidRDefault="00C42A09" w:rsidP="00C42A09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8918D5E" w14:textId="7D5E6751" w:rsidR="00C42A09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la progettazione concettuale del Database;</w:t>
      </w:r>
    </w:p>
    <w:p w14:paraId="27385888" w14:textId="675AC2F3" w:rsid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t>la ristrutturazione del diagramma E/R;</w:t>
      </w:r>
    </w:p>
    <w:p w14:paraId="36485FFF" w14:textId="5C55FF26" w:rsidR="00C42A09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t>la progettazione logica.</w:t>
      </w:r>
    </w:p>
    <w:p w14:paraId="4FFDEAFB" w14:textId="009B57E5" w:rsidR="00681C41" w:rsidRDefault="00681C41" w:rsidP="006D7F55">
      <w:pPr>
        <w:pStyle w:val="Heading1"/>
      </w:pPr>
      <w:r w:rsidRPr="00C42A09">
        <w:t>Analisi</w:t>
      </w:r>
    </w:p>
    <w:p w14:paraId="7AF767AA" w14:textId="06DE150E" w:rsidR="00C42A09" w:rsidRPr="00C42A09" w:rsidRDefault="00C42A09" w:rsidP="00C42A09">
      <w:pPr>
        <w:pStyle w:val="Heading2"/>
      </w:pPr>
      <w:r>
        <w:t>Diagramm</w:t>
      </w:r>
      <w:r w:rsidR="00FA1AD0">
        <w:t>i Use Cases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>Adnaan Juma: Backend</w:t>
      </w:r>
    </w:p>
    <w:p w14:paraId="1DD4C249" w14:textId="77777777" w:rsidR="00EB5389" w:rsidRPr="00C42A09" w:rsidRDefault="00EB5389" w:rsidP="00EB5389">
      <w:r w:rsidRPr="00C42A09">
        <w:t>Mirko Colombo: Database / Salvataggio persistente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265992FC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Enzo Calissi: Backend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lastRenderedPageBreak/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427FDF7" w14:textId="77777777" w:rsidR="006D7F55" w:rsidRPr="00C42A09" w:rsidRDefault="006D7F55" w:rsidP="006D7F55">
      <w:pPr>
        <w:pStyle w:val="Heading1"/>
      </w:pPr>
      <w:r w:rsidRPr="00C42A09"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="00964F3F" w:rsidRPr="00C42A09" w14:paraId="7F18D001" w14:textId="77777777" w:rsidTr="009A5925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F115899" w14:textId="3F9C6D14" w:rsidR="006D7F55" w:rsidRPr="00C42A09" w:rsidRDefault="006D7F55" w:rsidP="009A5925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780AA83" w14:textId="490AAAFD" w:rsidR="006D7F55" w:rsidRPr="00C42A09" w:rsidRDefault="006D7F55" w:rsidP="009A5925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6142D3F" w14:textId="77777777" w:rsidR="006D7F55" w:rsidRPr="00C42A09" w:rsidRDefault="006D7F55" w:rsidP="009A5925">
            <w:pPr>
              <w:jc w:val="center"/>
            </w:pPr>
            <w:r w:rsidRPr="00C42A09">
              <w:t>Descrizione</w:t>
            </w:r>
          </w:p>
        </w:tc>
      </w:tr>
      <w:tr w:rsidR="00964F3F" w:rsidRPr="00C42A09" w14:paraId="44BCFEBD" w14:textId="77777777" w:rsidTr="009A5925">
        <w:trPr>
          <w:jc w:val="center"/>
        </w:trPr>
        <w:tc>
          <w:tcPr>
            <w:tcW w:w="0" w:type="auto"/>
            <w:vAlign w:val="center"/>
          </w:tcPr>
          <w:p w14:paraId="75F0BBF5" w14:textId="37A9D628" w:rsidR="006D7F55" w:rsidRPr="00C42A09" w:rsidRDefault="006D7F55" w:rsidP="009A5925">
            <w:pPr>
              <w:jc w:val="center"/>
            </w:pPr>
            <w:bookmarkStart w:id="1" w:name="Indicazioni_committente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14:paraId="2F67A11D" w14:textId="0925501C" w:rsidR="006D7F55" w:rsidRPr="00C42A09" w:rsidRDefault="00000000" w:rsidP="009A5925">
            <w:pPr>
              <w:jc w:val="center"/>
            </w:pPr>
            <w:hyperlink r:id="rId6" w:history="1">
              <w:r w:rsidR="006D7F55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53C4ECCB" w14:textId="12A073C8" w:rsidR="006D7F55" w:rsidRPr="00C42A09" w:rsidRDefault="009A5925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964F3F" w:rsidRPr="00C42A09" w14:paraId="78FE8AAA" w14:textId="77777777" w:rsidTr="009A5925">
        <w:trPr>
          <w:jc w:val="center"/>
        </w:trPr>
        <w:tc>
          <w:tcPr>
            <w:tcW w:w="0" w:type="auto"/>
            <w:vAlign w:val="center"/>
          </w:tcPr>
          <w:p w14:paraId="74AC059B" w14:textId="4FEBF9D3" w:rsidR="00964F3F" w:rsidRPr="00C42A09" w:rsidRDefault="00964F3F" w:rsidP="009A5925">
            <w:pPr>
              <w:jc w:val="center"/>
            </w:pPr>
            <w:bookmarkStart w:id="2" w:name="Coding_rules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14:paraId="06601302" w14:textId="453B1E41" w:rsidR="00964F3F" w:rsidRPr="00C42A09" w:rsidRDefault="00000000" w:rsidP="009A5925">
            <w:pPr>
              <w:jc w:val="center"/>
            </w:pPr>
            <w:hyperlink r:id="rId7" w:history="1">
              <w:r w:rsidR="00964F3F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EC5E568" w14:textId="794D0237" w:rsidR="00964F3F" w:rsidRPr="00C42A09" w:rsidRDefault="00964F3F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="00076642" w:rsidRPr="00C42A09">
              <w:rPr>
                <w:sz w:val="18"/>
                <w:szCs w:val="18"/>
              </w:rPr>
              <w:t>nel repository</w:t>
            </w:r>
            <w:r w:rsidRPr="00C42A09">
              <w:rPr>
                <w:sz w:val="18"/>
                <w:szCs w:val="18"/>
              </w:rPr>
              <w:t>.</w:t>
            </w:r>
          </w:p>
        </w:tc>
      </w:tr>
    </w:tbl>
    <w:p w14:paraId="4889A912" w14:textId="77777777" w:rsidR="006D7F55" w:rsidRPr="00C42A09" w:rsidRDefault="006D7F55" w:rsidP="00681C41">
      <w:pPr>
        <w:rPr>
          <w:b/>
          <w:bCs/>
        </w:rPr>
      </w:pPr>
    </w:p>
    <w:p w14:paraId="70D8B660" w14:textId="5E642B19" w:rsidR="57C6F517" w:rsidRDefault="57C6F517" w:rsidP="6F056032">
      <w:pPr>
        <w:pStyle w:val="Heading1"/>
      </w:pPr>
      <w:r>
        <w:t>Progettazione</w:t>
      </w:r>
    </w:p>
    <w:p w14:paraId="5A2F546D" w14:textId="64C6B036" w:rsidR="00BA225E" w:rsidRPr="00BA225E" w:rsidRDefault="13089000" w:rsidP="00BA225E">
      <w:pPr>
        <w:pStyle w:val="Heading1"/>
      </w:pPr>
      <w:r>
        <w:t>Database:</w:t>
      </w:r>
    </w:p>
    <w:p w14:paraId="24486233" w14:textId="611051E3" w:rsidR="13089000" w:rsidRPr="00BA225E" w:rsidRDefault="13089000" w:rsidP="00BA225E">
      <w:pPr>
        <w:pStyle w:val="Heading2"/>
        <w:rPr>
          <w:sz w:val="32"/>
          <w:szCs w:val="32"/>
        </w:rPr>
      </w:pPr>
      <w:r w:rsidRPr="00BA225E">
        <w:rPr>
          <w:rStyle w:val="Heading1Char"/>
        </w:rPr>
        <w:t>Entità</w:t>
      </w:r>
    </w:p>
    <w:p w14:paraId="6FD887FC" w14:textId="4529BDF3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Utente</w:t>
      </w:r>
    </w:p>
    <w:p w14:paraId="3C41E69F" w14:textId="6A98CF1D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utente è identificato da un Id.</w:t>
      </w:r>
    </w:p>
    <w:p w14:paraId="6015724D" w14:textId="6372B042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 utente si conoscono delle informazioni anagrafiche: nome, cognome, data di nascita, città di residenza, CAP, indirizzo di residenza.</w:t>
      </w:r>
    </w:p>
    <w:p w14:paraId="20183408" w14:textId="73688CC4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Si conoscono delle informazioni per l’accesso: e-mail, password (hash + salt).</w:t>
      </w:r>
    </w:p>
    <w:p w14:paraId="7422DA6A" w14:textId="0A982A0A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Si conoscono delle informazioni relative alla contabilità: saldo, codice IBAN.</w:t>
      </w:r>
    </w:p>
    <w:p w14:paraId="21A43E8A" w14:textId="4066CF1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utente inserisce 0 o più articoli.</w:t>
      </w:r>
    </w:p>
    <w:p w14:paraId="79C85E9C" w14:textId="31E13021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utente effettua 0 o più puntate.</w:t>
      </w:r>
    </w:p>
    <w:p w14:paraId="4AFF1DB4" w14:textId="04FD7A03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Puntata</w:t>
      </w:r>
    </w:p>
    <w:p w14:paraId="17A3988E" w14:textId="0C70CA6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puntata è identificata da un Id.</w:t>
      </w:r>
    </w:p>
    <w:p w14:paraId="7911FDF1" w14:textId="3834CF2C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una puntata si conoscono: data e ora in cui è stata effettuata, il valore della puntata (deve essere maggiore del valore massimo attuale).</w:t>
      </w:r>
    </w:p>
    <w:p w14:paraId="204F2A69" w14:textId="621E9FE8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puntata è effettuata da 1 utente.</w:t>
      </w:r>
    </w:p>
    <w:p w14:paraId="1B88A511" w14:textId="443D055D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puntata è relativa a 1 asta.</w:t>
      </w:r>
    </w:p>
    <w:p w14:paraId="5129B70A" w14:textId="64BF8751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Asta</w:t>
      </w:r>
    </w:p>
    <w:p w14:paraId="58084158" w14:textId="0C94FA99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Un’asta è identificata da un Id.</w:t>
      </w:r>
    </w:p>
    <w:p w14:paraId="3B27C00C" w14:textId="19A9AF90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lastRenderedPageBreak/>
        <w:t xml:space="preserve">Di un’asta si conoscono: il prezzo di partenza, la data e ora di inizio, la </w:t>
      </w:r>
      <w:r w:rsidR="00427121">
        <w:rPr>
          <w:rFonts w:eastAsia="Aptos" w:cs="Aptos"/>
          <w:color w:val="000000" w:themeColor="text1"/>
        </w:rPr>
        <w:t>durata</w:t>
      </w:r>
      <w:r w:rsidRPr="6F056032">
        <w:rPr>
          <w:rFonts w:eastAsia="Aptos" w:cs="Aptos"/>
          <w:color w:val="000000" w:themeColor="text1"/>
        </w:rPr>
        <w:t>.</w:t>
      </w:r>
    </w:p>
    <w:p w14:paraId="0EE279EF" w14:textId="6C24DAB1" w:rsidR="00427121" w:rsidRDefault="00427121" w:rsidP="00427121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</w:t>
      </w:r>
      <w:r>
        <w:rPr>
          <w:rFonts w:eastAsia="Aptos" w:cs="Aptos"/>
          <w:color w:val="000000" w:themeColor="text1"/>
        </w:rPr>
        <w:t>’asta</w:t>
      </w:r>
      <w:r w:rsidRPr="6F056032">
        <w:rPr>
          <w:rFonts w:eastAsia="Aptos" w:cs="Aptos"/>
          <w:color w:val="000000" w:themeColor="text1"/>
        </w:rPr>
        <w:t xml:space="preserve"> può avere attivata l’opzione di asta automatica per cui se l’asta finisce senza che utenti s</w:t>
      </w:r>
      <w:r>
        <w:rPr>
          <w:rFonts w:eastAsia="Aptos" w:cs="Aptos"/>
          <w:color w:val="000000" w:themeColor="text1"/>
        </w:rPr>
        <w:t>e la</w:t>
      </w:r>
      <w:r w:rsidRPr="6F056032">
        <w:rPr>
          <w:rFonts w:eastAsia="Aptos" w:cs="Aptos"/>
          <w:color w:val="000000" w:themeColor="text1"/>
        </w:rPr>
        <w:t xml:space="preserve"> siano aggiudicat</w:t>
      </w:r>
      <w:r>
        <w:rPr>
          <w:rFonts w:eastAsia="Aptos" w:cs="Aptos"/>
          <w:color w:val="000000" w:themeColor="text1"/>
        </w:rPr>
        <w:t>a</w:t>
      </w:r>
      <w:r w:rsidRPr="6F056032">
        <w:rPr>
          <w:rFonts w:eastAsia="Aptos" w:cs="Aptos"/>
          <w:color w:val="000000" w:themeColor="text1"/>
        </w:rPr>
        <w:t>, ne viene creata automaticamente una nuova.</w:t>
      </w:r>
    </w:p>
    <w:p w14:paraId="255513F4" w14:textId="32A8D49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Ad un’asta è soggetto un lotto.</w:t>
      </w:r>
    </w:p>
    <w:p w14:paraId="07BFC6C7" w14:textId="4885A4E4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Lotto</w:t>
      </w:r>
    </w:p>
    <w:p w14:paraId="71E125F1" w14:textId="0E2F9F21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lotto è identificato da un Id.</w:t>
      </w:r>
    </w:p>
    <w:p w14:paraId="088054D5" w14:textId="3DEDF515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 lotto si conoscono: il nome.</w:t>
      </w:r>
    </w:p>
    <w:p w14:paraId="4B2ECE8A" w14:textId="596B7E89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lotto è soggetto a 0 o più aste.</w:t>
      </w:r>
    </w:p>
    <w:p w14:paraId="04EF2DC2" w14:textId="05F58A21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Ad un lotto appartengono 1 o più articoli, si tiene traccia della quantità di ogni articolo.</w:t>
      </w:r>
    </w:p>
    <w:p w14:paraId="0F9519AC" w14:textId="48065BAF" w:rsidR="6F056032" w:rsidRDefault="6F056032" w:rsidP="6F056032">
      <w:pPr>
        <w:rPr>
          <w:rFonts w:eastAsia="Aptos" w:cs="Aptos"/>
          <w:color w:val="000000" w:themeColor="text1"/>
        </w:rPr>
      </w:pPr>
    </w:p>
    <w:p w14:paraId="74F37D2C" w14:textId="5A048731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Articoli</w:t>
      </w:r>
    </w:p>
    <w:p w14:paraId="6024584D" w14:textId="088E188A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articolo è identificato da un Id.</w:t>
      </w:r>
    </w:p>
    <w:p w14:paraId="19B1A721" w14:textId="094E45B5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 articolo si conoscono: Il nome, la condizione (nuovo, usato), una descrizione.</w:t>
      </w:r>
    </w:p>
    <w:p w14:paraId="06A666F0" w14:textId="06D44A9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articolo appartiene a 1 o più categorie.</w:t>
      </w:r>
    </w:p>
    <w:p w14:paraId="5884DD14" w14:textId="25CBC9D5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articolo è compreso in 1 lotto, si tiene traccia della quantità di ogni articolo.</w:t>
      </w:r>
    </w:p>
    <w:p w14:paraId="13C7062B" w14:textId="67D40E51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Categoria</w:t>
      </w:r>
    </w:p>
    <w:p w14:paraId="2D8CC6C8" w14:textId="077D8008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categoria è identificata da un Id.</w:t>
      </w:r>
    </w:p>
    <w:p w14:paraId="6826F4E8" w14:textId="61C958C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una categoria si conoscono: Il nome.</w:t>
      </w:r>
    </w:p>
    <w:p w14:paraId="4D988D9F" w14:textId="19F2D1D6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Ad una categoria appartengono 1 o più articoli.</w:t>
      </w:r>
    </w:p>
    <w:p w14:paraId="4D5FC97A" w14:textId="6104234E" w:rsidR="13089000" w:rsidRDefault="13089000" w:rsidP="6F056032">
      <w:pPr>
        <w:pStyle w:val="Heading1"/>
        <w:spacing w:line="259" w:lineRule="auto"/>
        <w:rPr>
          <w:rFonts w:eastAsia="Aptos" w:cs="Aptos"/>
          <w:sz w:val="40"/>
          <w:szCs w:val="40"/>
        </w:rPr>
      </w:pPr>
      <w:r w:rsidRPr="6F056032">
        <w:rPr>
          <w:rFonts w:eastAsia="Aptos" w:cs="Aptos"/>
          <w:sz w:val="40"/>
          <w:szCs w:val="40"/>
        </w:rPr>
        <w:t>Attributi</w:t>
      </w:r>
    </w:p>
    <w:p w14:paraId="6A708B65" w14:textId="61DCBA2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Utente: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Id_utente</w:t>
      </w:r>
      <w:r w:rsidRPr="6F056032">
        <w:rPr>
          <w:rFonts w:eastAsia="Aptos" w:cs="Aptos"/>
          <w:color w:val="000000" w:themeColor="text1"/>
        </w:rPr>
        <w:t>, nome, cognome, data_nascita, citta_residenza, cap, indirizzo, email, password, saldo, iban.</w:t>
      </w:r>
    </w:p>
    <w:p w14:paraId="199A41C2" w14:textId="35E45F8E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Puntata: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Id_puntata</w:t>
      </w:r>
      <w:r w:rsidRPr="6F056032">
        <w:rPr>
          <w:rFonts w:eastAsia="Aptos" w:cs="Aptos"/>
          <w:color w:val="000000" w:themeColor="text1"/>
        </w:rPr>
        <w:t>, data_ora_effettuazione, valore.</w:t>
      </w:r>
    </w:p>
    <w:p w14:paraId="459D8C34" w14:textId="5539CB8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Asta: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Id_asta</w:t>
      </w:r>
      <w:r w:rsidRPr="6F056032">
        <w:rPr>
          <w:rFonts w:eastAsia="Aptos" w:cs="Aptos"/>
          <w:color w:val="000000" w:themeColor="text1"/>
        </w:rPr>
        <w:t xml:space="preserve">, prezzo_inizio, data_ora_inizio, </w:t>
      </w:r>
      <w:r w:rsidR="00427121">
        <w:rPr>
          <w:rFonts w:eastAsia="Aptos" w:cs="Aptos"/>
          <w:color w:val="000000" w:themeColor="text1"/>
        </w:rPr>
        <w:t>durata, asta_automatica</w:t>
      </w:r>
      <w:r w:rsidR="00BA225E">
        <w:rPr>
          <w:rFonts w:eastAsia="Aptos" w:cs="Aptos"/>
          <w:color w:val="000000" w:themeColor="text1"/>
        </w:rPr>
        <w:t>, ip_multicast.</w:t>
      </w:r>
    </w:p>
    <w:p w14:paraId="46D0683B" w14:textId="212A3CFF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Lotto: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Id_lotto</w:t>
      </w:r>
      <w:r w:rsidRPr="6F056032">
        <w:rPr>
          <w:rFonts w:eastAsia="Aptos" w:cs="Aptos"/>
          <w:color w:val="000000" w:themeColor="text1"/>
        </w:rPr>
        <w:t>, nome</w:t>
      </w:r>
      <w:r w:rsidR="00427121">
        <w:rPr>
          <w:rFonts w:eastAsia="Aptos" w:cs="Aptos"/>
          <w:color w:val="000000" w:themeColor="text1"/>
        </w:rPr>
        <w:t>.</w:t>
      </w:r>
    </w:p>
    <w:p w14:paraId="1672B49D" w14:textId="7E98FA0C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Articoli: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Id_articolo</w:t>
      </w:r>
      <w:r w:rsidRPr="6F056032">
        <w:rPr>
          <w:rFonts w:eastAsia="Aptos" w:cs="Aptos"/>
          <w:color w:val="000000" w:themeColor="text1"/>
        </w:rPr>
        <w:t>, nome, condizione, descrizione.</w:t>
      </w:r>
    </w:p>
    <w:p w14:paraId="18025E10" w14:textId="66F2F564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Categoria: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Id_categoria</w:t>
      </w:r>
      <w:r w:rsidRPr="6F056032">
        <w:rPr>
          <w:rFonts w:eastAsia="Aptos" w:cs="Aptos"/>
          <w:color w:val="000000" w:themeColor="text1"/>
        </w:rPr>
        <w:t>, nome.</w:t>
      </w:r>
    </w:p>
    <w:p w14:paraId="48FA3135" w14:textId="1C03D9B5" w:rsidR="13089000" w:rsidRDefault="13089000" w:rsidP="6F056032">
      <w:pPr>
        <w:pStyle w:val="Heading1"/>
        <w:spacing w:line="259" w:lineRule="auto"/>
        <w:rPr>
          <w:rFonts w:eastAsia="Aptos" w:cs="Aptos"/>
          <w:sz w:val="40"/>
          <w:szCs w:val="40"/>
        </w:rPr>
      </w:pPr>
      <w:r w:rsidRPr="6F056032">
        <w:rPr>
          <w:rFonts w:eastAsia="Aptos" w:cs="Aptos"/>
          <w:sz w:val="40"/>
          <w:szCs w:val="40"/>
        </w:rPr>
        <w:lastRenderedPageBreak/>
        <w:t>Relazioni</w:t>
      </w:r>
    </w:p>
    <w:p w14:paraId="247B0BDC" w14:textId="7AAF03F2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Categoria – Articoli</w:t>
      </w:r>
    </w:p>
    <w:p w14:paraId="708166F0" w14:textId="4A96AFCD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Ad una categoria appartengono uno o più articoli.</w:t>
      </w:r>
    </w:p>
    <w:p w14:paraId="620C4959" w14:textId="2D146581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 articolo appartiene ad una o più categorie.</w:t>
      </w:r>
    </w:p>
    <w:p w14:paraId="714A4B7C" w14:textId="07F06224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Articoli – Lotti</w:t>
      </w:r>
    </w:p>
    <w:p w14:paraId="4C2730E5" w14:textId="26E1332D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articolo è compreso in un lotto.</w:t>
      </w:r>
    </w:p>
    <w:p w14:paraId="174B4089" w14:textId="3400F308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 lotto comprendere uno o più articoli.</w:t>
      </w:r>
      <w:r>
        <w:tab/>
      </w:r>
    </w:p>
    <w:p w14:paraId="26E5DFD8" w14:textId="77B1E5BA" w:rsidR="13089000" w:rsidRDefault="13089000" w:rsidP="6F056032">
      <w:pPr>
        <w:ind w:left="720"/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Si tiene traccia della quantità di ogni articolo.</w:t>
      </w:r>
    </w:p>
    <w:p w14:paraId="6C0D95A1" w14:textId="26D30C4D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Lotti - Aste</w:t>
      </w:r>
    </w:p>
    <w:p w14:paraId="6B215B3D" w14:textId="07CD3B54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lotto è soggetto a zero o più aste.</w:t>
      </w:r>
    </w:p>
    <w:p w14:paraId="6DF45F9E" w14:textId="224C735E" w:rsidR="6F056032" w:rsidRPr="00BA225E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Ad un’asta è soggetto un lotto.</w:t>
      </w:r>
    </w:p>
    <w:p w14:paraId="33BD0C5E" w14:textId="56597E6A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Aste – Puntata</w:t>
      </w:r>
    </w:p>
    <w:p w14:paraId="38CADC41" w14:textId="6F40AE77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Ad un’asta sono relative zero o più puntate.</w:t>
      </w:r>
    </w:p>
    <w:p w14:paraId="18E2C312" w14:textId="6ABF1C6F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Una puntata è relativa a un’asta.</w:t>
      </w:r>
    </w:p>
    <w:p w14:paraId="1B8B4EF1" w14:textId="64BA620C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Utente – Puntata</w:t>
      </w:r>
    </w:p>
    <w:p w14:paraId="4827AEE6" w14:textId="71D5B896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utente effettua zero o più puntate.</w:t>
      </w:r>
    </w:p>
    <w:p w14:paraId="12287536" w14:textId="13D8832A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Una puntata viene effettuata da un utente.</w:t>
      </w:r>
    </w:p>
    <w:p w14:paraId="78242A3F" w14:textId="132D0263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Utente – Articolo</w:t>
      </w:r>
    </w:p>
    <w:p w14:paraId="78836CC0" w14:textId="1F89C3A0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utente può inserire uno o più articoli.</w:t>
      </w:r>
    </w:p>
    <w:p w14:paraId="1A7F650F" w14:textId="3F8E15A7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 articolo è inserito da un utente.</w:t>
      </w:r>
    </w:p>
    <w:p w14:paraId="11E11E35" w14:textId="17B08373" w:rsidR="13089000" w:rsidRDefault="13089000" w:rsidP="6F056032">
      <w:pPr>
        <w:rPr>
          <w:rFonts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0E0CDA7A" wp14:editId="73BC5CCA">
            <wp:extent cx="5909565" cy="3228975"/>
            <wp:effectExtent l="0" t="0" r="0" b="0"/>
            <wp:docPr id="776029787" name="Picture 77602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29787" name="Picture 776029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82B1" w14:textId="1B1589E3" w:rsidR="13089000" w:rsidRDefault="13089000" w:rsidP="6F056032">
      <w:pPr>
        <w:pStyle w:val="Heading1"/>
        <w:spacing w:line="259" w:lineRule="auto"/>
        <w:rPr>
          <w:rFonts w:eastAsia="Aptos" w:cs="Aptos"/>
        </w:rPr>
      </w:pPr>
      <w:r w:rsidRPr="6F056032">
        <w:rPr>
          <w:rFonts w:eastAsia="Aptos" w:cs="Aptos"/>
        </w:rPr>
        <w:lastRenderedPageBreak/>
        <w:t>Mapping</w:t>
      </w:r>
    </w:p>
    <w:p w14:paraId="237607AE" w14:textId="00F1D9AD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Utenti: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Id_utente</w:t>
      </w:r>
      <w:r w:rsidRPr="6F056032">
        <w:rPr>
          <w:rFonts w:eastAsia="Aptos" w:cs="Aptos"/>
          <w:color w:val="000000" w:themeColor="text1"/>
        </w:rPr>
        <w:t>, nome, cognome, data_nascita, citta_residenza, cap, indirizzo, email, password, saldo, iban.</w:t>
      </w:r>
    </w:p>
    <w:p w14:paraId="2E58303E" w14:textId="2ED45D5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Puntate: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Id_puntata</w:t>
      </w:r>
      <w:r w:rsidRPr="6F056032">
        <w:rPr>
          <w:rFonts w:eastAsia="Aptos" w:cs="Aptos"/>
          <w:color w:val="000000" w:themeColor="text1"/>
        </w:rPr>
        <w:t xml:space="preserve">, data_ora_effettuazione, valore, </w:t>
      </w:r>
      <w:r w:rsidRPr="6F056032">
        <w:rPr>
          <w:rFonts w:eastAsia="Aptos" w:cs="Aptos"/>
          <w:color w:val="000000" w:themeColor="text1"/>
          <w:u w:val="single"/>
        </w:rPr>
        <w:t>Rif_asta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Rif_utente</w:t>
      </w:r>
      <w:r w:rsidRPr="6F056032">
        <w:rPr>
          <w:rFonts w:eastAsia="Aptos" w:cs="Aptos"/>
          <w:color w:val="000000" w:themeColor="text1"/>
        </w:rPr>
        <w:t>.</w:t>
      </w:r>
    </w:p>
    <w:p w14:paraId="3B865FBD" w14:textId="6E11A982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Aste: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Id_asta</w:t>
      </w:r>
      <w:r w:rsidRPr="6F056032">
        <w:rPr>
          <w:rFonts w:eastAsia="Aptos" w:cs="Aptos"/>
          <w:color w:val="000000" w:themeColor="text1"/>
        </w:rPr>
        <w:t xml:space="preserve">, prezzo_inizio, data_ora_inizio, </w:t>
      </w:r>
      <w:r w:rsidR="00427121">
        <w:rPr>
          <w:rFonts w:eastAsia="Aptos" w:cs="Aptos"/>
          <w:color w:val="000000" w:themeColor="text1"/>
        </w:rPr>
        <w:t>durata, asta_automatica</w:t>
      </w:r>
      <w:r w:rsidR="00A50291">
        <w:rPr>
          <w:rFonts w:eastAsia="Aptos" w:cs="Aptos"/>
          <w:color w:val="000000" w:themeColor="text1"/>
        </w:rPr>
        <w:t>, ip_multicast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Rif_lotto</w:t>
      </w:r>
      <w:r w:rsidRPr="6F056032">
        <w:rPr>
          <w:rFonts w:eastAsia="Aptos" w:cs="Aptos"/>
          <w:color w:val="000000" w:themeColor="text1"/>
        </w:rPr>
        <w:t>.</w:t>
      </w:r>
    </w:p>
    <w:p w14:paraId="49621275" w14:textId="2B56A8C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Lotti: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Id_lotto</w:t>
      </w:r>
      <w:r w:rsidRPr="6F056032">
        <w:rPr>
          <w:rFonts w:eastAsia="Aptos" w:cs="Aptos"/>
          <w:color w:val="000000" w:themeColor="text1"/>
        </w:rPr>
        <w:t>, nome</w:t>
      </w:r>
    </w:p>
    <w:p w14:paraId="30145958" w14:textId="51C7F7EE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Articoli: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Id_articolo</w:t>
      </w:r>
      <w:r w:rsidRPr="6F056032">
        <w:rPr>
          <w:rFonts w:eastAsia="Aptos" w:cs="Aptos"/>
          <w:color w:val="000000" w:themeColor="text1"/>
        </w:rPr>
        <w:t xml:space="preserve">, nome, condizione, descrizione, </w:t>
      </w:r>
      <w:r w:rsidRPr="6F056032">
        <w:rPr>
          <w:rFonts w:eastAsia="Aptos" w:cs="Aptos"/>
          <w:color w:val="000000" w:themeColor="text1"/>
          <w:u w:val="single"/>
        </w:rPr>
        <w:t>Rif_lotto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Rif_utente</w:t>
      </w:r>
      <w:r w:rsidRPr="6F056032">
        <w:rPr>
          <w:rFonts w:eastAsia="Aptos" w:cs="Aptos"/>
          <w:color w:val="000000" w:themeColor="text1"/>
        </w:rPr>
        <w:t>.</w:t>
      </w:r>
    </w:p>
    <w:p w14:paraId="7EFA9F0B" w14:textId="2EC0ECB8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Categorie: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Id_categoria</w:t>
      </w:r>
      <w:r w:rsidRPr="6F056032">
        <w:rPr>
          <w:rFonts w:eastAsia="Aptos" w:cs="Aptos"/>
          <w:color w:val="000000" w:themeColor="text1"/>
        </w:rPr>
        <w:t>, nome.</w:t>
      </w:r>
    </w:p>
    <w:p w14:paraId="36B37E26" w14:textId="3548D032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Articolo-Categoria: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Rif_articolo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Rif_categoria</w:t>
      </w:r>
      <w:r w:rsidRPr="6F056032">
        <w:rPr>
          <w:rFonts w:eastAsia="Aptos" w:cs="Aptos"/>
          <w:color w:val="000000" w:themeColor="text1"/>
        </w:rPr>
        <w:t>.</w:t>
      </w:r>
    </w:p>
    <w:p w14:paraId="1980106A" w14:textId="4C43AC2D" w:rsidR="13089000" w:rsidRDefault="13089000" w:rsidP="6F056032">
      <w:pPr>
        <w:pStyle w:val="Heading1"/>
        <w:spacing w:line="259" w:lineRule="auto"/>
        <w:rPr>
          <w:rFonts w:eastAsia="Aptos" w:cs="Aptos"/>
        </w:rPr>
      </w:pPr>
      <w:r w:rsidRPr="6F056032">
        <w:rPr>
          <w:rFonts w:eastAsia="Aptos" w:cs="Aptos"/>
        </w:rPr>
        <w:t>Vincoli di integrità</w:t>
      </w:r>
    </w:p>
    <w:p w14:paraId="65124646" w14:textId="0E644E42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V1(Puntate): Puntate.valore &gt; valore attuale.</w:t>
      </w:r>
    </w:p>
    <w:p w14:paraId="4D4519F0" w14:textId="781B9D18" w:rsidR="6F056032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V2(Aste): Aste.</w:t>
      </w:r>
      <w:r w:rsidR="00427121">
        <w:rPr>
          <w:rFonts w:eastAsia="Aptos" w:cs="Aptos"/>
          <w:color w:val="000000" w:themeColor="text1"/>
        </w:rPr>
        <w:t>durata</w:t>
      </w:r>
      <w:r w:rsidRPr="6F056032">
        <w:rPr>
          <w:rFonts w:eastAsia="Aptos" w:cs="Aptos"/>
          <w:color w:val="000000" w:themeColor="text1"/>
        </w:rPr>
        <w:t xml:space="preserve"> &gt; </w:t>
      </w:r>
      <w:r w:rsidR="00427121">
        <w:rPr>
          <w:rFonts w:eastAsia="Aptos" w:cs="Aptos"/>
          <w:color w:val="000000" w:themeColor="text1"/>
        </w:rPr>
        <w:t>0</w:t>
      </w:r>
      <w:r w:rsidRPr="6F056032">
        <w:rPr>
          <w:rFonts w:eastAsia="Aptos" w:cs="Aptos"/>
          <w:color w:val="000000" w:themeColor="text1"/>
        </w:rPr>
        <w:t>.</w:t>
      </w:r>
    </w:p>
    <w:p w14:paraId="6FE258D5" w14:textId="178352F6" w:rsidR="6F056032" w:rsidRDefault="6F056032" w:rsidP="6F056032"/>
    <w:p w14:paraId="165426B6" w14:textId="079A9B8C" w:rsidR="6F056032" w:rsidRDefault="6F056032" w:rsidP="6F056032">
      <w:pPr>
        <w:rPr>
          <w:b/>
          <w:bCs/>
        </w:rPr>
      </w:pPr>
    </w:p>
    <w:sectPr w:rsidR="6F05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4930">
    <w:abstractNumId w:val="8"/>
  </w:num>
  <w:num w:numId="2" w16cid:durableId="2142841359">
    <w:abstractNumId w:val="20"/>
  </w:num>
  <w:num w:numId="3" w16cid:durableId="39937375">
    <w:abstractNumId w:val="10"/>
  </w:num>
  <w:num w:numId="4" w16cid:durableId="433593691">
    <w:abstractNumId w:val="17"/>
  </w:num>
  <w:num w:numId="5" w16cid:durableId="236601275">
    <w:abstractNumId w:val="23"/>
  </w:num>
  <w:num w:numId="6" w16cid:durableId="1728606640">
    <w:abstractNumId w:val="11"/>
  </w:num>
  <w:num w:numId="7" w16cid:durableId="1271202052">
    <w:abstractNumId w:val="18"/>
  </w:num>
  <w:num w:numId="8" w16cid:durableId="781077350">
    <w:abstractNumId w:val="19"/>
  </w:num>
  <w:num w:numId="9" w16cid:durableId="622687962">
    <w:abstractNumId w:val="1"/>
  </w:num>
  <w:num w:numId="10" w16cid:durableId="297345370">
    <w:abstractNumId w:val="15"/>
  </w:num>
  <w:num w:numId="11" w16cid:durableId="1512335438">
    <w:abstractNumId w:val="4"/>
  </w:num>
  <w:num w:numId="12" w16cid:durableId="1961640718">
    <w:abstractNumId w:val="13"/>
  </w:num>
  <w:num w:numId="13" w16cid:durableId="1375696103">
    <w:abstractNumId w:val="21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2"/>
  </w:num>
  <w:num w:numId="18" w16cid:durableId="1154370617">
    <w:abstractNumId w:val="5"/>
  </w:num>
  <w:num w:numId="19" w16cid:durableId="1186139280">
    <w:abstractNumId w:val="16"/>
  </w:num>
  <w:num w:numId="20" w16cid:durableId="390272240">
    <w:abstractNumId w:val="22"/>
  </w:num>
  <w:num w:numId="21" w16cid:durableId="191114687">
    <w:abstractNumId w:val="0"/>
  </w:num>
  <w:num w:numId="22" w16cid:durableId="40402541">
    <w:abstractNumId w:val="9"/>
  </w:num>
  <w:num w:numId="23" w16cid:durableId="44180556">
    <w:abstractNumId w:val="7"/>
  </w:num>
  <w:num w:numId="24" w16cid:durableId="730083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0B7D3F"/>
    <w:rsid w:val="00275F9A"/>
    <w:rsid w:val="003543E9"/>
    <w:rsid w:val="00427121"/>
    <w:rsid w:val="006357A8"/>
    <w:rsid w:val="00681C41"/>
    <w:rsid w:val="006D7F55"/>
    <w:rsid w:val="008B533C"/>
    <w:rsid w:val="00964F3F"/>
    <w:rsid w:val="009A5925"/>
    <w:rsid w:val="00A50291"/>
    <w:rsid w:val="00B26A26"/>
    <w:rsid w:val="00B561B0"/>
    <w:rsid w:val="00BA225E"/>
    <w:rsid w:val="00C04F48"/>
    <w:rsid w:val="00C42A09"/>
    <w:rsid w:val="00EB5389"/>
    <w:rsid w:val="00FA1AD0"/>
    <w:rsid w:val="07486E6D"/>
    <w:rsid w:val="0A77CB59"/>
    <w:rsid w:val="13089000"/>
    <w:rsid w:val="275B00F6"/>
    <w:rsid w:val="286754CE"/>
    <w:rsid w:val="2D4FCA06"/>
    <w:rsid w:val="47CE8DC9"/>
    <w:rsid w:val="555CC04B"/>
    <w:rsid w:val="57C6F517"/>
    <w:rsid w:val="598B2407"/>
    <w:rsid w:val="5CD8ED1F"/>
    <w:rsid w:val="64CAD6A7"/>
    <w:rsid w:val="67DAC88B"/>
    <w:rsid w:val="6F056032"/>
    <w:rsid w:val="7336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Coding%20rul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sto%20committent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21</cp:revision>
  <dcterms:created xsi:type="dcterms:W3CDTF">2024-04-02T12:20:00Z</dcterms:created>
  <dcterms:modified xsi:type="dcterms:W3CDTF">2024-04-16T14:00:00Z</dcterms:modified>
</cp:coreProperties>
</file>