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333FADED" w:rsidR="00B8033D" w:rsidRPr="00B8033D" w:rsidRDefault="00B8033D" w:rsidP="009D3DD5">
      <w:pPr>
        <w:spacing w:line="360" w:lineRule="auto"/>
        <w:rPr>
          <w:rFonts w:ascii="Arial" w:hAnsi="Arial" w:cs="Arial"/>
          <w:sz w:val="28"/>
          <w:szCs w:val="28"/>
        </w:rPr>
      </w:pPr>
      <w:r w:rsidRPr="00B8033D">
        <w:rPr>
          <w:rFonts w:ascii="Arial" w:hAnsi="Arial" w:cs="Arial"/>
          <w:sz w:val="28"/>
          <w:szCs w:val="28"/>
        </w:rPr>
        <w:t xml:space="preserve">Estimating importation and nosocomial transmission of </w:t>
      </w:r>
      <w:r w:rsidR="008D7B47">
        <w:rPr>
          <w:rFonts w:ascii="Arial" w:hAnsi="Arial" w:cs="Arial"/>
          <w:sz w:val="28"/>
          <w:szCs w:val="28"/>
        </w:rPr>
        <w:t>micro-organisms</w:t>
      </w:r>
      <w:r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4A15E440"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 S.P. and J.S. conceived the study and managed the project. J.C.V. performed the analysis. L.W. and J.Z. curated the data, J.C.V., T.R., A.C.U</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66500B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043710AA" w14:textId="3485F23D"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Fonts w:ascii="Times New Roman" w:eastAsia="Times New Roman" w:hAnsi="Times New Roman" w:cs="Times New Roman"/>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D3DD5" w:rsidRPr="00321B8A">
        <w:rPr>
          <w:rFonts w:ascii="Arial" w:hAnsi="Arial" w:cs="Arial"/>
          <w:color w:val="FF0000"/>
          <w:sz w:val="20"/>
          <w:szCs w:val="20"/>
        </w:rPr>
        <w:t>detection</w:t>
      </w:r>
      <w:r w:rsidRPr="00321B8A">
        <w:rPr>
          <w:rFonts w:ascii="Arial" w:hAnsi="Arial" w:cs="Arial"/>
          <w:color w:val="FF0000"/>
          <w:sz w:val="20"/>
          <w:szCs w:val="20"/>
        </w:rPr>
        <w:t xml:space="preserve"> </w:t>
      </w:r>
      <w:r w:rsidRPr="00DE40F4">
        <w:rPr>
          <w:rFonts w:ascii="Arial" w:hAnsi="Arial" w:cs="Arial"/>
          <w:color w:val="000000"/>
          <w:sz w:val="20"/>
          <w:szCs w:val="20"/>
        </w:rPr>
        <w:t>and 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organisms: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18A547E2" w:rsidR="0063202C" w:rsidRDefault="00DE40F4" w:rsidP="009D3DD5">
      <w:pPr>
        <w:keepNext/>
        <w:pBdr>
          <w:top w:val="nil"/>
          <w:left w:val="nil"/>
          <w:bottom w:val="nil"/>
          <w:right w:val="nil"/>
          <w:between w:val="nil"/>
        </w:pBdr>
        <w:spacing w:before="240" w:after="60" w:line="360" w:lineRule="auto"/>
        <w:jc w:val="both"/>
        <w:rPr>
          <w:ins w:id="3" w:author="Cascante Vega, Jaime E." w:date="2023-04-18T21:33:00Z"/>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dynamic modeling and estimation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ins w:id="4" w:author="Cascante Vega, Jaime E." w:date="2023-04-18T21:33:00Z">
        <w:r w:rsidR="0063202C">
          <w:rPr>
            <w:rFonts w:ascii="Arial" w:hAnsi="Arial" w:cs="Arial"/>
            <w:color w:val="000000"/>
            <w:sz w:val="20"/>
            <w:szCs w:val="20"/>
          </w:rPr>
          <w:t xml:space="preserve">How </w:t>
        </w:r>
      </w:ins>
      <w:ins w:id="5" w:author="Cascante Vega, Jaime E." w:date="2023-04-18T21:34:00Z">
        <w:r w:rsidR="0063202C">
          <w:rPr>
            <w:rFonts w:ascii="Arial" w:hAnsi="Arial" w:cs="Arial"/>
            <w:color w:val="000000"/>
            <w:sz w:val="20"/>
            <w:szCs w:val="20"/>
          </w:rPr>
          <w:t xml:space="preserve">design of a </w:t>
        </w:r>
      </w:ins>
      <w:ins w:id="6" w:author="Cascante Vega, Jaime E." w:date="2023-04-18T21:33:00Z">
        <w:r w:rsidR="0063202C">
          <w:rPr>
            <w:rFonts w:ascii="Arial" w:hAnsi="Arial" w:cs="Arial"/>
            <w:color w:val="000000"/>
            <w:sz w:val="20"/>
            <w:szCs w:val="20"/>
          </w:rPr>
          <w:t xml:space="preserve">detailed </w:t>
        </w:r>
      </w:ins>
      <w:ins w:id="7" w:author="Cascante Vega, Jaime E." w:date="2023-04-18T21:34:00Z">
        <w:r w:rsidR="0063202C">
          <w:rPr>
            <w:rFonts w:ascii="Arial" w:hAnsi="Arial" w:cs="Arial"/>
            <w:color w:val="000000"/>
            <w:sz w:val="20"/>
            <w:szCs w:val="20"/>
          </w:rPr>
          <w:t>individual-level</w:t>
        </w:r>
      </w:ins>
      <w:ins w:id="8" w:author="Cascante Vega, Jaime E." w:date="2023-04-18T21:33:00Z">
        <w:r w:rsidR="0063202C">
          <w:rPr>
            <w:rFonts w:ascii="Arial" w:hAnsi="Arial" w:cs="Arial"/>
            <w:color w:val="000000"/>
            <w:sz w:val="20"/>
            <w:szCs w:val="20"/>
          </w:rPr>
          <w:t xml:space="preserve"> observational model improve</w:t>
        </w:r>
      </w:ins>
      <w:ins w:id="9" w:author="Cascante Vega, Jaime E." w:date="2023-04-18T21:34:00Z">
        <w:r w:rsidR="0063202C">
          <w:rPr>
            <w:rFonts w:ascii="Arial" w:hAnsi="Arial" w:cs="Arial"/>
            <w:color w:val="000000"/>
            <w:sz w:val="20"/>
            <w:szCs w:val="20"/>
          </w:rPr>
          <w:t xml:space="preserve"> parameter identifiability  </w:t>
        </w:r>
      </w:ins>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4903E3B2"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44A106A" w14:textId="558B1EBA" w:rsidR="005E4095" w:rsidRDefault="005E4095" w:rsidP="009D3DD5">
      <w:pPr>
        <w:spacing w:line="360" w:lineRule="auto"/>
        <w:jc w:val="both"/>
        <w:rPr>
          <w:rFonts w:ascii="Arial" w:hAnsi="Arial" w:cs="Arial"/>
          <w:sz w:val="20"/>
          <w:szCs w:val="20"/>
        </w:rPr>
      </w:pPr>
      <w:r w:rsidRPr="00C8522B">
        <w:rPr>
          <w:rFonts w:ascii="Arial" w:hAnsi="Arial" w:cs="Arial"/>
          <w:sz w:val="20"/>
          <w:szCs w:val="20"/>
        </w:rPr>
        <w:t xml:space="preserve">Antimicrobial resistance (AMR) is a major threat to human health worldwide and </w:t>
      </w:r>
      <w:r>
        <w:rPr>
          <w:rFonts w:ascii="Arial" w:hAnsi="Arial" w:cs="Arial"/>
          <w:sz w:val="20"/>
          <w:szCs w:val="20"/>
        </w:rPr>
        <w:t xml:space="preserve">has </w:t>
      </w:r>
      <w:r w:rsidRPr="00C8522B">
        <w:rPr>
          <w:rFonts w:ascii="Arial" w:hAnsi="Arial" w:cs="Arial"/>
          <w:sz w:val="20"/>
          <w:szCs w:val="20"/>
        </w:rPr>
        <w:t>emerged as one of the leading public threats of the 21</w:t>
      </w:r>
      <w:r w:rsidRPr="00C8522B">
        <w:rPr>
          <w:rFonts w:ascii="Arial" w:hAnsi="Arial" w:cs="Arial"/>
          <w:sz w:val="20"/>
          <w:szCs w:val="20"/>
          <w:vertAlign w:val="superscript"/>
        </w:rPr>
        <w:t xml:space="preserve">st  </w:t>
      </w:r>
      <w:r w:rsidRPr="00C8522B">
        <w:rPr>
          <w:rFonts w:ascii="Arial" w:hAnsi="Arial" w:cs="Arial"/>
          <w:sz w:val="20"/>
          <w:szCs w:val="20"/>
        </w:rPr>
        <w:t xml:space="preserve">century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 xml:space="preserve">An estimated 4.95 million deaths were associated with bacterial AMR in 2019 globally, and mortality caused by AMR is projected to reach 10 million by 2050 </w:t>
      </w:r>
      <w:r>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Pr>
          <w:rFonts w:ascii="Arial" w:hAnsi="Arial" w:cs="Arial"/>
          <w:sz w:val="20"/>
          <w:szCs w:val="20"/>
        </w:rPr>
        <w:t>.</w:t>
      </w:r>
      <w:r w:rsidRPr="00C8522B">
        <w:rPr>
          <w:rFonts w:ascii="Arial" w:hAnsi="Arial" w:cs="Arial"/>
          <w:sz w:val="20"/>
          <w:szCs w:val="20"/>
        </w:rPr>
        <w:t xml:space="preserve"> </w:t>
      </w:r>
      <w:r>
        <w:rPr>
          <w:rFonts w:ascii="Arial" w:hAnsi="Arial" w:cs="Arial"/>
          <w:sz w:val="20"/>
          <w:szCs w:val="20"/>
        </w:rPr>
        <w:t>Hospital-acquired</w:t>
      </w:r>
      <w:r w:rsidRPr="00C8522B">
        <w:rPr>
          <w:rFonts w:ascii="Arial" w:hAnsi="Arial" w:cs="Arial"/>
          <w:sz w:val="20"/>
          <w:szCs w:val="20"/>
        </w:rPr>
        <w:t xml:space="preserve"> (nosocomial) </w:t>
      </w:r>
      <w:r w:rsidRPr="00C8522B">
        <w:rPr>
          <w:rFonts w:ascii="Arial" w:hAnsi="Arial" w:cs="Arial"/>
          <w:sz w:val="20"/>
          <w:szCs w:val="20"/>
        </w:rPr>
        <w:lastRenderedPageBreak/>
        <w:t>infection</w:t>
      </w:r>
      <w:r>
        <w:rPr>
          <w:rFonts w:ascii="Arial" w:hAnsi="Arial" w:cs="Arial"/>
          <w:sz w:val="20"/>
          <w:szCs w:val="20"/>
        </w:rPr>
        <w:t>s by AMROs</w:t>
      </w:r>
      <w:r w:rsidRPr="00C8522B">
        <w:rPr>
          <w:rFonts w:ascii="Arial" w:hAnsi="Arial" w:cs="Arial"/>
          <w:sz w:val="20"/>
          <w:szCs w:val="20"/>
        </w:rPr>
        <w:t xml:space="preserve"> </w:t>
      </w:r>
      <w:r>
        <w:rPr>
          <w:rFonts w:ascii="Arial" w:hAnsi="Arial" w:cs="Arial"/>
          <w:sz w:val="20"/>
          <w:szCs w:val="20"/>
        </w:rPr>
        <w:t>are</w:t>
      </w:r>
      <w:r w:rsidRPr="00C8522B">
        <w:rPr>
          <w:rFonts w:ascii="Arial" w:hAnsi="Arial" w:cs="Arial"/>
          <w:sz w:val="20"/>
          <w:szCs w:val="20"/>
        </w:rPr>
        <w:t xml:space="preserve"> a major contributor to mortality, length of stay</w:t>
      </w:r>
      <w:r>
        <w:rPr>
          <w:rFonts w:ascii="Arial" w:hAnsi="Arial" w:cs="Arial"/>
          <w:sz w:val="20"/>
          <w:szCs w:val="20"/>
        </w:rPr>
        <w:t xml:space="preserve"> in hospital</w:t>
      </w:r>
      <w:r w:rsidRPr="00C8522B">
        <w:rPr>
          <w:rFonts w:ascii="Arial" w:hAnsi="Arial" w:cs="Arial"/>
          <w:sz w:val="20"/>
          <w:szCs w:val="20"/>
        </w:rPr>
        <w:t xml:space="preserve"> and health-care associated cost</w:t>
      </w:r>
      <w:r>
        <w:rPr>
          <w:rFonts w:ascii="Arial" w:hAnsi="Arial" w:cs="Arial"/>
          <w:sz w:val="20"/>
          <w:szCs w:val="20"/>
        </w:rPr>
        <w:t xml:space="preserve">s </w:t>
      </w:r>
      <w:r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Pr="00C8522B">
        <w:rPr>
          <w:rFonts w:ascii="Arial" w:hAnsi="Arial" w:cs="Arial"/>
          <w:sz w:val="20"/>
          <w:szCs w:val="20"/>
        </w:rPr>
        <w:fldChar w:fldCharType="end"/>
      </w:r>
      <w:r w:rsidRPr="00C8522B">
        <w:rPr>
          <w:rFonts w:ascii="Arial" w:hAnsi="Arial" w:cs="Arial"/>
          <w:sz w:val="20"/>
          <w:szCs w:val="20"/>
        </w:rPr>
        <w:t xml:space="preserve">. </w:t>
      </w:r>
      <w:r>
        <w:rPr>
          <w:rFonts w:ascii="Arial" w:hAnsi="Arial" w:cs="Arial"/>
          <w:sz w:val="20"/>
          <w:szCs w:val="20"/>
        </w:rPr>
        <w:t>Understanding</w:t>
      </w:r>
      <w:r w:rsidRPr="00C8522B">
        <w:rPr>
          <w:rFonts w:ascii="Arial" w:hAnsi="Arial" w:cs="Arial"/>
          <w:sz w:val="20"/>
          <w:szCs w:val="20"/>
        </w:rPr>
        <w:t xml:space="preserve"> the burden and spread of AMR</w:t>
      </w:r>
      <w:r>
        <w:rPr>
          <w:rFonts w:ascii="Arial" w:hAnsi="Arial" w:cs="Arial"/>
          <w:sz w:val="20"/>
          <w:szCs w:val="20"/>
        </w:rPr>
        <w:t>Os, and microorganisms in general, within hospital settings</w:t>
      </w:r>
      <w:del w:id="10" w:author="Cascante Vega, Jaime E." w:date="2023-04-18T15:14:00Z">
        <w:r w:rsidDel="0067565D">
          <w:rPr>
            <w:rFonts w:ascii="Arial" w:hAnsi="Arial" w:cs="Arial"/>
            <w:sz w:val="20"/>
            <w:szCs w:val="20"/>
          </w:rPr>
          <w:delText>, as well as the effects of potential interventions</w:delText>
        </w:r>
      </w:del>
      <w:r>
        <w:rPr>
          <w:rFonts w:ascii="Arial" w:hAnsi="Arial" w:cs="Arial"/>
          <w:sz w:val="20"/>
          <w:szCs w:val="20"/>
        </w:rPr>
        <w:t>,</w:t>
      </w:r>
      <w:r w:rsidRPr="00C8522B">
        <w:rPr>
          <w:rFonts w:ascii="Arial" w:hAnsi="Arial" w:cs="Arial"/>
          <w:sz w:val="20"/>
          <w:szCs w:val="20"/>
        </w:rPr>
        <w:t xml:space="preserve"> is </w:t>
      </w:r>
      <w:r>
        <w:rPr>
          <w:rFonts w:ascii="Arial" w:hAnsi="Arial" w:cs="Arial"/>
          <w:sz w:val="20"/>
          <w:szCs w:val="20"/>
        </w:rPr>
        <w:t>critical for effective control planning</w:t>
      </w:r>
      <w:ins w:id="11" w:author="Cascante Vega, Jaime E." w:date="2023-04-18T15:15:00Z">
        <w:r w:rsidR="0067565D">
          <w:rPr>
            <w:rFonts w:ascii="Arial" w:hAnsi="Arial" w:cs="Arial"/>
            <w:sz w:val="20"/>
            <w:szCs w:val="20"/>
          </w:rPr>
          <w:t xml:space="preserve"> and testing/culture protocols</w:t>
        </w:r>
      </w:ins>
      <w:r>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Pr>
          <w:rFonts w:ascii="Arial" w:hAnsi="Arial" w:cs="Arial"/>
          <w:sz w:val="20"/>
          <w:szCs w:val="20"/>
        </w:rPr>
        <w:t xml:space="preserve"> carriage</w:t>
      </w:r>
      <w:r w:rsidR="004E5C12">
        <w:rPr>
          <w:rFonts w:ascii="Arial" w:hAnsi="Arial" w:cs="Arial"/>
          <w:sz w:val="20"/>
          <w:szCs w:val="20"/>
        </w:rPr>
        <w:t>,</w:t>
      </w:r>
      <w:r>
        <w:rPr>
          <w:rFonts w:ascii="Arial" w:hAnsi="Arial" w:cs="Arial"/>
          <w:sz w:val="20"/>
          <w:szCs w:val="20"/>
        </w:rPr>
        <w:t xml:space="preserve"> difficulty assessing interventions in real-world 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ins w:id="12" w:author="Cascante Vega, Jaime E." w:date="2023-04-18T21:35:00Z">
        <w:r w:rsidR="0063202C">
          <w:rPr>
            <w:rFonts w:ascii="Arial" w:hAnsi="Arial" w:cs="Arial"/>
            <w:color w:val="000000" w:themeColor="text1"/>
            <w:sz w:val="20"/>
            <w:szCs w:val="20"/>
          </w:rPr>
          <w:t xml:space="preserve"> (both within and between hosts)</w:t>
        </w:r>
      </w:ins>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0A5327" w:rsidRPr="00321B8A">
        <w:rPr>
          <w:rFonts w:ascii="Arial" w:hAnsi="Arial" w:cs="Arial"/>
          <w:color w:val="000000" w:themeColor="text1"/>
          <w:sz w:val="20"/>
          <w:szCs w:val="20"/>
        </w:rPr>
        <w:t xml:space="preserve"> sensitive microorganism in hospitals</w:t>
      </w:r>
      <w:r w:rsidR="00742AFF" w:rsidRPr="00321B8A">
        <w:rPr>
          <w:rFonts w:ascii="Arial" w:hAnsi="Arial" w:cs="Arial"/>
          <w:color w:val="000000" w:themeColor="text1"/>
          <w:sz w:val="20"/>
          <w:szCs w:val="20"/>
        </w:rPr>
        <w:t xml:space="preserve"> </w:t>
      </w:r>
      <w:r>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3,4</w:t>
      </w:r>
      <w:r>
        <w:rPr>
          <w:rFonts w:ascii="Arial" w:hAnsi="Arial" w:cs="Arial"/>
          <w:sz w:val="20"/>
          <w:szCs w:val="20"/>
        </w:rPr>
        <w:fldChar w:fldCharType="end"/>
      </w:r>
      <w:r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ins w:id="13" w:author="Cascante Vega, Jaime E." w:date="2023-04-18T21:35:00Z">
        <w:r w:rsidR="0063202C">
          <w:rPr>
            <w:rFonts w:ascii="Arial" w:hAnsi="Arial" w:cs="Arial"/>
            <w:sz w:val="20"/>
            <w:szCs w:val="20"/>
          </w:rPr>
          <w:t xml:space="preserve">or fomite </w:t>
        </w:r>
      </w:ins>
      <w:r w:rsidR="00AF1F6D">
        <w:rPr>
          <w:rFonts w:ascii="Arial" w:hAnsi="Arial" w:cs="Arial"/>
          <w:sz w:val="20"/>
          <w:szCs w:val="20"/>
        </w:rPr>
        <w:t>transmission</w:t>
      </w:r>
      <w:r w:rsidR="006A1DB8">
        <w:rPr>
          <w:rFonts w:ascii="Arial" w:hAnsi="Arial" w:cs="Arial"/>
          <w:sz w:val="20"/>
          <w:szCs w:val="20"/>
        </w:rPr>
        <w:t xml:space="preserve"> </w:t>
      </w:r>
      <w:r w:rsidR="00AF1F6D">
        <w:rPr>
          <w:rFonts w:ascii="Arial" w:hAnsi="Arial" w:cs="Arial"/>
          <w:sz w:val="20"/>
          <w:szCs w:val="20"/>
        </w:rPr>
        <w:t xml:space="preserve"> (cite), or </w:t>
      </w:r>
      <w:ins w:id="14" w:author="Cascante Vega, Jaime E." w:date="2023-04-18T15:15:00Z">
        <w:r w:rsidR="0067565D">
          <w:rPr>
            <w:rFonts w:ascii="Arial" w:hAnsi="Arial" w:cs="Arial"/>
            <w:sz w:val="20"/>
            <w:szCs w:val="20"/>
          </w:rPr>
          <w:t>in the case of resistant strain</w:t>
        </w:r>
      </w:ins>
      <w:ins w:id="15" w:author="Cascante Vega, Jaime E." w:date="2023-04-18T15:21:00Z">
        <w:r w:rsidR="00D534CE">
          <w:rPr>
            <w:rFonts w:ascii="Arial" w:hAnsi="Arial" w:cs="Arial"/>
            <w:sz w:val="20"/>
            <w:szCs w:val="20"/>
          </w:rPr>
          <w:t>s</w:t>
        </w:r>
      </w:ins>
      <w:ins w:id="16" w:author="Cascante Vega, Jaime E." w:date="2023-04-18T15:15:00Z">
        <w:r w:rsidR="0067565D">
          <w:rPr>
            <w:rFonts w:ascii="Arial" w:hAnsi="Arial" w:cs="Arial"/>
            <w:sz w:val="20"/>
            <w:szCs w:val="20"/>
          </w:rPr>
          <w:t xml:space="preserve"> </w:t>
        </w:r>
      </w:ins>
      <w:r w:rsidR="00AF1F6D">
        <w:rPr>
          <w:rFonts w:ascii="Arial" w:hAnsi="Arial" w:cs="Arial"/>
          <w:sz w:val="20"/>
          <w:szCs w:val="20"/>
        </w:rPr>
        <w:t>within the host processes, such as horizontal gene transfer</w:t>
      </w:r>
      <w:del w:id="17" w:author="Cascante Vega, Jaime E." w:date="2023-04-18T15:21:00Z">
        <w:r w:rsidR="00E737CB" w:rsidDel="00D534CE">
          <w:rPr>
            <w:rFonts w:ascii="Arial" w:hAnsi="Arial" w:cs="Arial"/>
            <w:sz w:val="20"/>
            <w:szCs w:val="20"/>
          </w:rPr>
          <w:delText xml:space="preserve"> (cite)</w:delText>
        </w:r>
      </w:del>
      <w:r w:rsidR="006A1DB8">
        <w:rPr>
          <w:rFonts w:ascii="Arial" w:hAnsi="Arial" w:cs="Arial"/>
          <w:sz w:val="20"/>
          <w:szCs w:val="20"/>
        </w:rPr>
        <w:t xml:space="preserve"> </w:t>
      </w:r>
      <w:r w:rsidR="006A1DB8">
        <w:rPr>
          <w:rFonts w:ascii="Arial" w:hAnsi="Arial" w:cs="Arial"/>
          <w:sz w:val="20"/>
          <w:szCs w:val="20"/>
        </w:rPr>
        <w:fldChar w:fldCharType="begin"/>
      </w:r>
      <w:r w:rsidR="00321B8A">
        <w:rPr>
          <w:rFonts w:ascii="Arial" w:hAnsi="Arial" w:cs="Arial"/>
          <w:sz w:val="20"/>
          <w:szCs w:val="20"/>
        </w:rPr>
        <w:instrText xml:space="preserve"> ADDIN ZOTERO_ITEM CSL_CITATION {"citationID":"a1pdm3d6hue","properties":{"formattedCitation":"\\uldash{\\super 1\\nosupersub{}}","plainCitation":"1","noteIndex":0},"citationItems":[{"id":131,"uris":["http://zotero.org/users/9551388/items/XRNEV696"],"itemData":{"id":131,"type":"article-journal","abstract":"The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006A1DB8">
        <w:rPr>
          <w:rFonts w:ascii="Arial" w:hAnsi="Arial" w:cs="Arial"/>
          <w:sz w:val="20"/>
          <w:szCs w:val="20"/>
        </w:rPr>
        <w:fldChar w:fldCharType="separate"/>
      </w:r>
      <w:r w:rsidR="00321B8A" w:rsidRPr="00321B8A">
        <w:rPr>
          <w:rFonts w:ascii="Arial" w:hAnsi="Arial" w:cs="Arial"/>
          <w:sz w:val="20"/>
          <w:u w:val="dash"/>
          <w:vertAlign w:val="superscript"/>
          <w:lang w:val="en-GB"/>
        </w:rPr>
        <w:t>1</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ins w:id="18" w:author="Cascante Vega, Jaime E." w:date="2023-04-18T15:25:00Z">
        <w:r w:rsidR="006B782B">
          <w:rPr>
            <w:rFonts w:ascii="Arial" w:hAnsi="Arial" w:cs="Arial"/>
            <w:sz w:val="20"/>
            <w:szCs w:val="20"/>
          </w:rPr>
          <w:t xml:space="preserve">, </w:t>
        </w:r>
        <w:r w:rsidR="006B782B">
          <w:rPr>
            <w:rFonts w:ascii="Arial" w:hAnsi="Arial" w:cs="Arial"/>
            <w:sz w:val="20"/>
            <w:szCs w:val="20"/>
          </w:rPr>
          <w:t>across body sites as suggested by Niche theory</w:t>
        </w:r>
      </w:ins>
      <w:r w:rsidR="006A1DB8">
        <w:rPr>
          <w:rFonts w:ascii="Arial" w:hAnsi="Arial" w:cs="Arial"/>
          <w:sz w:val="20"/>
          <w:szCs w:val="20"/>
        </w:rPr>
        <w:t xml:space="preserve"> and heterogeneous across geographical space</w:t>
      </w:r>
      <w:ins w:id="19" w:author="Cascante Vega, Jaime E." w:date="2023-04-18T15:24:00Z">
        <w:r w:rsidR="006B782B">
          <w:rPr>
            <w:rFonts w:ascii="Arial" w:hAnsi="Arial" w:cs="Arial"/>
            <w:sz w:val="20"/>
            <w:szCs w:val="20"/>
          </w:rPr>
          <w:t xml:space="preserve">, although some </w:t>
        </w:r>
      </w:ins>
      <w:ins w:id="20" w:author="Cascante Vega, Jaime E." w:date="2023-04-18T15:25:00Z">
        <w:r w:rsidR="006B782B">
          <w:rPr>
            <w:rFonts w:ascii="Arial" w:hAnsi="Arial" w:cs="Arial"/>
            <w:sz w:val="20"/>
            <w:szCs w:val="20"/>
          </w:rPr>
          <w:t>consistency</w:t>
        </w:r>
      </w:ins>
      <w:ins w:id="21" w:author="Cascante Vega, Jaime E." w:date="2023-04-18T15:24:00Z">
        <w:r w:rsidR="006B782B">
          <w:rPr>
            <w:rFonts w:ascii="Arial" w:hAnsi="Arial" w:cs="Arial"/>
            <w:sz w:val="20"/>
            <w:szCs w:val="20"/>
          </w:rPr>
          <w:t xml:space="preserve"> in </w:t>
        </w:r>
      </w:ins>
      <w:ins w:id="22" w:author="Cascante Vega, Jaime E." w:date="2023-04-18T15:33:00Z">
        <w:r w:rsidR="00502C76">
          <w:rPr>
            <w:rFonts w:ascii="Arial" w:hAnsi="Arial" w:cs="Arial"/>
            <w:sz w:val="20"/>
            <w:szCs w:val="20"/>
          </w:rPr>
          <w:t>human</w:t>
        </w:r>
      </w:ins>
      <w:ins w:id="23" w:author="Cascante Vega, Jaime E." w:date="2023-04-18T15:25:00Z">
        <w:r w:rsidR="006B782B">
          <w:rPr>
            <w:rFonts w:ascii="Arial" w:hAnsi="Arial" w:cs="Arial"/>
            <w:sz w:val="20"/>
            <w:szCs w:val="20"/>
          </w:rPr>
          <w:t xml:space="preserve"> </w:t>
        </w:r>
      </w:ins>
      <w:ins w:id="24" w:author="Cascante Vega, Jaime E." w:date="2023-04-18T15:24:00Z">
        <w:r w:rsidR="006B782B">
          <w:rPr>
            <w:rFonts w:ascii="Arial" w:hAnsi="Arial" w:cs="Arial"/>
            <w:sz w:val="20"/>
            <w:szCs w:val="20"/>
          </w:rPr>
          <w:t>prevalence</w:t>
        </w:r>
      </w:ins>
      <w:ins w:id="25" w:author="Cascante Vega, Jaime E." w:date="2023-04-18T21:36:00Z">
        <w:r w:rsidR="0063202C">
          <w:rPr>
            <w:rFonts w:ascii="Arial" w:hAnsi="Arial" w:cs="Arial"/>
            <w:sz w:val="20"/>
            <w:szCs w:val="20"/>
          </w:rPr>
          <w:t xml:space="preserve"> </w:t>
        </w:r>
      </w:ins>
      <w:ins w:id="26" w:author="Cascante Vega, Jaime E." w:date="2023-04-18T15:24:00Z">
        <w:r w:rsidR="006B782B">
          <w:rPr>
            <w:rFonts w:ascii="Arial" w:hAnsi="Arial" w:cs="Arial"/>
            <w:sz w:val="20"/>
            <w:szCs w:val="20"/>
          </w:rPr>
          <w:t xml:space="preserve">is </w:t>
        </w:r>
      </w:ins>
      <w:ins w:id="27" w:author="Cascante Vega, Jaime E." w:date="2023-04-18T15:36:00Z">
        <w:r w:rsidR="00DE0646">
          <w:rPr>
            <w:rFonts w:ascii="Arial" w:hAnsi="Arial" w:cs="Arial"/>
            <w:sz w:val="20"/>
            <w:szCs w:val="20"/>
          </w:rPr>
          <w:t>expected</w:t>
        </w:r>
      </w:ins>
      <w:ins w:id="28" w:author="Cascante Vega, Jaime E." w:date="2023-04-18T15:33:00Z">
        <w:r w:rsidR="00502C76">
          <w:rPr>
            <w:rFonts w:ascii="Arial" w:hAnsi="Arial" w:cs="Arial"/>
            <w:sz w:val="20"/>
            <w:szCs w:val="20"/>
          </w:rPr>
          <w:t xml:space="preserve"> </w:t>
        </w:r>
      </w:ins>
      <w:ins w:id="29" w:author="Cascante Vega, Jaime E." w:date="2023-04-18T15:25:00Z">
        <w:r w:rsidR="006B782B">
          <w:rPr>
            <w:rFonts w:ascii="Arial" w:hAnsi="Arial" w:cs="Arial"/>
            <w:sz w:val="20"/>
            <w:szCs w:val="20"/>
          </w:rPr>
          <w:t>(cite)</w:t>
        </w:r>
      </w:ins>
      <w:del w:id="30" w:author="Cascante Vega, Jaime E." w:date="2023-04-18T15:25:00Z">
        <w:r w:rsidR="00321B8A" w:rsidDel="006B782B">
          <w:rPr>
            <w:rFonts w:ascii="Arial" w:hAnsi="Arial" w:cs="Arial"/>
            <w:sz w:val="20"/>
            <w:szCs w:val="20"/>
          </w:rPr>
          <w:delText>,</w:delText>
        </w:r>
      </w:del>
      <w:ins w:id="31" w:author="Cascante Vega, Jaime E." w:date="2023-04-18T15:25:00Z">
        <w:r w:rsidR="006B782B">
          <w:rPr>
            <w:rFonts w:ascii="Arial" w:hAnsi="Arial" w:cs="Arial"/>
            <w:sz w:val="20"/>
            <w:szCs w:val="20"/>
          </w:rPr>
          <w:t>.</w:t>
        </w:r>
      </w:ins>
      <w:del w:id="32" w:author="Cascante Vega, Jaime E." w:date="2023-04-18T15:25:00Z">
        <w:r w:rsidR="00321B8A" w:rsidDel="006B782B">
          <w:rPr>
            <w:rFonts w:ascii="Arial" w:hAnsi="Arial" w:cs="Arial"/>
            <w:sz w:val="20"/>
            <w:szCs w:val="20"/>
          </w:rPr>
          <w:delText xml:space="preserve"> </w:delText>
        </w:r>
      </w:del>
      <w:ins w:id="33" w:author="Cascante Vega, Jaime E." w:date="2023-04-18T15:25:00Z">
        <w:r w:rsidR="006B782B">
          <w:rPr>
            <w:rFonts w:ascii="Arial" w:hAnsi="Arial" w:cs="Arial"/>
            <w:sz w:val="20"/>
            <w:szCs w:val="20"/>
          </w:rPr>
          <w:t xml:space="preserve"> F</w:t>
        </w:r>
      </w:ins>
      <w:del w:id="34" w:author="Cascante Vega, Jaime E." w:date="2023-04-18T15:25:00Z">
        <w:r w:rsidR="00321B8A" w:rsidDel="006B782B">
          <w:rPr>
            <w:rFonts w:ascii="Arial" w:hAnsi="Arial" w:cs="Arial"/>
            <w:sz w:val="20"/>
            <w:szCs w:val="20"/>
          </w:rPr>
          <w:delText>f</w:delText>
        </w:r>
      </w:del>
      <w:r w:rsidR="00321B8A">
        <w:rPr>
          <w:rFonts w:ascii="Arial" w:hAnsi="Arial" w:cs="Arial"/>
          <w:sz w:val="20"/>
          <w:szCs w:val="20"/>
        </w:rPr>
        <w:t xml:space="preserve">or example </w:t>
      </w:r>
      <w:ins w:id="35" w:author="Cascante Vega, Jaime E." w:date="2023-04-18T15:26:00Z">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A96989">
          <w:rPr>
            <w:rFonts w:ascii="Arial" w:hAnsi="Arial" w:cs="Arial"/>
            <w:sz w:val="20"/>
            <w:szCs w:val="20"/>
          </w:rPr>
          <w:t>(</w:t>
        </w:r>
      </w:ins>
      <w:r w:rsidR="00321B8A">
        <w:rPr>
          <w:rFonts w:ascii="Arial" w:hAnsi="Arial" w:cs="Arial"/>
          <w:sz w:val="20"/>
          <w:szCs w:val="20"/>
        </w:rPr>
        <w:t>MRSA</w:t>
      </w:r>
      <w:ins w:id="36" w:author="Cascante Vega, Jaime E." w:date="2023-04-18T15:26:00Z">
        <w:r w:rsidR="00A96989">
          <w:rPr>
            <w:rFonts w:ascii="Arial" w:hAnsi="Arial" w:cs="Arial"/>
            <w:sz w:val="20"/>
            <w:szCs w:val="20"/>
          </w:rPr>
          <w:t>)</w:t>
        </w:r>
      </w:ins>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5E5879">
        <w:rPr>
          <w:rFonts w:ascii="Arial" w:hAnsi="Arial" w:cs="Arial"/>
          <w:sz w:val="20"/>
          <w:szCs w:val="20"/>
        </w:rPr>
        <w:instrText xml:space="preserve"> ADDIN ZOTERO_ITEM CSL_CITATION {"citationID":"aojvh8hoe3","properties":{"formattedCitation":"\\uldash{\\super 1,2\\nosupersub{}}","plainCitation":"1,2","noteIndex":0},"citationItems":[{"id":534,"uris":["http://zotero.org/users/9551388/items/G4SIHVHU"],"itemData":{"id":534,"type":"article-journal","abstract":"Background: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5E5879" w:rsidRPr="005E5879">
        <w:rPr>
          <w:rFonts w:ascii="Arial" w:hAnsi="Arial" w:cs="Arial"/>
          <w:sz w:val="20"/>
          <w:u w:val="dash"/>
          <w:vertAlign w:val="superscript"/>
          <w:lang w:val="en-GB"/>
        </w:rPr>
        <w:t>1,2</w:t>
      </w:r>
      <w:r w:rsidR="005E5879">
        <w:rPr>
          <w:rFonts w:ascii="Arial" w:hAnsi="Arial" w:cs="Arial"/>
          <w:sz w:val="20"/>
          <w:szCs w:val="20"/>
        </w:rPr>
        <w:fldChar w:fldCharType="end"/>
      </w:r>
      <w:ins w:id="37" w:author="Cascante Vega, Jaime E." w:date="2023-04-18T21:36:00Z">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ins>
      <w:ins w:id="38" w:author="Cascante Vega, Jaime E." w:date="2023-04-18T21:37:00Z">
        <w:r w:rsidR="00706558">
          <w:rPr>
            <w:rFonts w:ascii="Arial" w:hAnsi="Arial" w:cs="Arial"/>
            <w:sz w:val="20"/>
            <w:szCs w:val="20"/>
          </w:rPr>
          <w:t>is consistently between 30% and 50%, depending on the</w:t>
        </w:r>
        <w:r w:rsidR="005A69DF">
          <w:rPr>
            <w:rFonts w:ascii="Arial" w:hAnsi="Arial" w:cs="Arial"/>
            <w:sz w:val="20"/>
            <w:szCs w:val="20"/>
          </w:rPr>
          <w:t xml:space="preserve"> </w:t>
        </w:r>
        <w:r w:rsidR="00706558">
          <w:rPr>
            <w:rFonts w:ascii="Arial" w:hAnsi="Arial" w:cs="Arial"/>
            <w:sz w:val="20"/>
            <w:szCs w:val="20"/>
          </w:rPr>
          <w:t>body sites considered (cite).</w:t>
        </w:r>
      </w:ins>
      <w:del w:id="39" w:author="Cascante Vega, Jaime E." w:date="2023-04-18T21:36:00Z">
        <w:r w:rsidR="00321B8A" w:rsidDel="00706558">
          <w:rPr>
            <w:rFonts w:ascii="Arial" w:hAnsi="Arial" w:cs="Arial"/>
            <w:sz w:val="20"/>
            <w:szCs w:val="20"/>
          </w:rPr>
          <w:delText>.</w:delText>
        </w:r>
      </w:del>
      <w:del w:id="40" w:author="Cascante Vega, Jaime E." w:date="2023-04-18T15:22:00Z">
        <w:r w:rsidR="006A1DB8" w:rsidDel="00F823C3">
          <w:rPr>
            <w:rFonts w:ascii="Arial" w:hAnsi="Arial" w:cs="Arial"/>
            <w:sz w:val="20"/>
            <w:szCs w:val="20"/>
          </w:rPr>
          <w:delText xml:space="preserve"> </w:delText>
        </w:r>
      </w:del>
    </w:p>
    <w:p w14:paraId="2649471D" w14:textId="34E62B2D" w:rsidR="004033B5" w:rsidRDefault="005E4095" w:rsidP="00621786">
      <w:pPr>
        <w:spacing w:line="360" w:lineRule="auto"/>
        <w:jc w:val="both"/>
        <w:rPr>
          <w:ins w:id="41" w:author="Cascante Vega, Jaime E." w:date="2023-04-18T21:38:00Z"/>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{"citationID":"a1lrgn11abe","properties":{"formattedCitation":"\\super 6\\nosupersub{}","plainCitation":"6","noteIndex":0},"citationItems":[{"id":132,"uris":["http://zotero.org/users/9551388/items/ZTS3IRMT"],"itemData":{"id":132,"type":"article-journal","abstract":"A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6</w:t>
      </w:r>
      <w:r w:rsidR="00C41CA2">
        <w:rPr>
          <w:rFonts w:ascii="Arial" w:hAnsi="Arial" w:cs="Arial"/>
          <w:sz w:val="20"/>
          <w:szCs w:val="20"/>
        </w:rPr>
        <w:fldChar w:fldCharType="end"/>
      </w:r>
      <w:r w:rsidR="00880D1C">
        <w:rPr>
          <w:rFonts w:ascii="Arial" w:hAnsi="Arial" w:cs="Arial"/>
          <w:sz w:val="20"/>
          <w:szCs w:val="20"/>
        </w:rPr>
        <w:t>.</w:t>
      </w:r>
      <w:ins w:id="42" w:author="Cascante Vega, Jaime E." w:date="2023-04-18T15:32:00Z">
        <w:r w:rsidR="00170C7C">
          <w:rPr>
            <w:rFonts w:ascii="Arial" w:hAnsi="Arial" w:cs="Arial"/>
            <w:sz w:val="20"/>
            <w:szCs w:val="20"/>
          </w:rPr>
          <w:t xml:space="preserve"> </w:t>
        </w:r>
      </w:ins>
      <w:r>
        <w:rPr>
          <w:rFonts w:ascii="Arial" w:hAnsi="Arial" w:cs="Arial"/>
          <w:sz w:val="20"/>
          <w:szCs w:val="20"/>
        </w:rPr>
        <w:t xml:space="preserve">For instance, </w:t>
      </w:r>
      <w:r w:rsidR="00E737CB">
        <w:rPr>
          <w:rFonts w:ascii="Arial" w:hAnsi="Arial" w:cs="Arial"/>
          <w:sz w:val="20"/>
          <w:szCs w:val="20"/>
        </w:rPr>
        <w:t xml:space="preserve">theory </w:t>
      </w:r>
      <w:del w:id="43" w:author="Cascante Vega, Jaime E." w:date="2023-04-18T21:38:00Z">
        <w:r w:rsidDel="00FF04E2">
          <w:rPr>
            <w:rFonts w:ascii="Arial" w:hAnsi="Arial" w:cs="Arial"/>
            <w:sz w:val="20"/>
            <w:szCs w:val="20"/>
          </w:rPr>
          <w:delText>have</w:delText>
        </w:r>
      </w:del>
      <w:ins w:id="44" w:author="Cascante Vega, Jaime E." w:date="2023-04-18T21:38:00Z">
        <w:r w:rsidR="00FF04E2">
          <w:rPr>
            <w:rFonts w:ascii="Arial" w:hAnsi="Arial" w:cs="Arial"/>
            <w:sz w:val="20"/>
            <w:szCs w:val="20"/>
          </w:rPr>
          <w:t>has</w:t>
        </w:r>
      </w:ins>
      <w:r>
        <w:rPr>
          <w:rFonts w:ascii="Arial" w:hAnsi="Arial" w:cs="Arial"/>
          <w:sz w:val="20"/>
          <w:szCs w:val="20"/>
        </w:rPr>
        <w:t xml:space="preserve"> been used to understand the emergence of resistance and its interplay with community-acquired infection </w:t>
      </w:r>
      <w:r w:rsidRPr="00C8522B">
        <w:rPr>
          <w:rFonts w:ascii="Arial" w:hAnsi="Arial" w:cs="Arial"/>
          <w:sz w:val="20"/>
          <w:szCs w:val="20"/>
        </w:rPr>
        <w:fldChar w:fldCharType="begin"/>
      </w:r>
      <w:r w:rsidR="003F627C">
        <w:rPr>
          <w:rFonts w:ascii="Arial" w:hAnsi="Arial" w:cs="Arial"/>
          <w:sz w:val="20"/>
          <w:szCs w:val="20"/>
        </w:rPr>
        <w:instrText xml:space="preserve"> ADDIN ZOTERO_ITEM CSL_CITATION {"citationID":"iqpcjcop","properties":{"formattedCitation":"\\super 8\\nosupersub{}","plainCitation":"8","noteIndex":0},"citationItems":[{"id":130,"uris":["http://zotero.org/users/9551388/items/IUTFA7I6"],"itemData":{"id":130,"type":"article-journal","abstract":"Hospital-acquired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3F627C" w:rsidRPr="003F627C">
        <w:rPr>
          <w:rFonts w:ascii="Arial" w:hAnsi="Arial" w:cs="Arial"/>
          <w:sz w:val="20"/>
          <w:vertAlign w:val="superscript"/>
          <w:lang w:val="en-GB"/>
        </w:rPr>
        <w:t>8</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3F627C">
        <w:rPr>
          <w:rFonts w:ascii="Arial" w:hAnsi="Arial" w:cs="Arial"/>
          <w:sz w:val="20"/>
          <w:szCs w:val="20"/>
        </w:rPr>
        <w:instrText xml:space="preserve"> ADDIN ZOTERO_ITEM CSL_CITATION {"citationID":"r3HeQLSX","properties":{"formattedCitation":"\\super 9\\nosupersub{}","plainCitation":"9","noteIndex":0},"citationItems":[{"id":131,"uris":["http://zotero.org/users/9551388/items/XRNEV696"],"itemData":{"id":131,"type":"article-journal","abstract":"The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3F627C" w:rsidRPr="003F627C">
        <w:rPr>
          <w:rFonts w:ascii="Arial" w:hAnsi="Arial" w:cs="Arial"/>
          <w:sz w:val="20"/>
          <w:vertAlign w:val="superscript"/>
          <w:lang w:val="en-GB"/>
        </w:rPr>
        <w:t>9</w:t>
      </w:r>
      <w:r w:rsidRPr="00C8522B">
        <w:rPr>
          <w:rFonts w:ascii="Arial" w:hAnsi="Arial" w:cs="Arial"/>
          <w:sz w:val="20"/>
          <w:szCs w:val="20"/>
        </w:rPr>
        <w:fldChar w:fldCharType="end"/>
      </w:r>
      <w:r>
        <w:rPr>
          <w:rFonts w:ascii="Arial" w:hAnsi="Arial" w:cs="Arial"/>
          <w:sz w:val="20"/>
          <w:szCs w:val="20"/>
        </w:rPr>
        <w:t xml:space="preserve">, </w:t>
      </w:r>
      <w:del w:id="45" w:author="Cascante Vega, Jaime E." w:date="2023-04-18T21:38:00Z">
        <w:r w:rsidDel="004033B5">
          <w:rPr>
            <w:rFonts w:ascii="Arial" w:hAnsi="Arial" w:cs="Arial"/>
            <w:sz w:val="20"/>
            <w:szCs w:val="20"/>
          </w:rPr>
          <w:delText xml:space="preserve">and </w:delText>
        </w:r>
      </w:del>
      <w:r>
        <w:rPr>
          <w:rFonts w:ascii="Arial" w:hAnsi="Arial" w:cs="Arial"/>
          <w:sz w:val="20"/>
          <w:szCs w:val="20"/>
        </w:rPr>
        <w:t xml:space="preserve">to assess control measures to reduce nosocomial transmission </w:t>
      </w:r>
      <w:r w:rsidRPr="00C8522B">
        <w:rPr>
          <w:rFonts w:ascii="Arial" w:hAnsi="Arial" w:cs="Arial"/>
          <w:sz w:val="20"/>
          <w:szCs w:val="20"/>
        </w:rPr>
        <w:fldChar w:fldCharType="begin"/>
      </w:r>
      <w:r w:rsidR="003F627C">
        <w:rPr>
          <w:rFonts w:ascii="Arial" w:hAnsi="Arial" w:cs="Arial"/>
          <w:sz w:val="20"/>
          <w:szCs w:val="20"/>
        </w:rPr>
        <w:instrText xml:space="preserve"> ADDIN ZOTERO_ITEM CSL_CITATION {"citationID":"dxvu5D9Z","properties":{"formattedCitation":"\\super 6,10\\uc0\\u8211{}13\\nosupersub{}","plainCitation":"6,10–13","noteIndex":0},"citationItems":[{"id":132,"uris":["http://zotero.org/users/9551388/items/ZTS3IRMT"],"itemData":{"id":132,"type":"article-journal","abstract":"A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3F627C" w:rsidRPr="003F627C">
        <w:rPr>
          <w:rFonts w:ascii="Arial" w:hAnsi="Arial" w:cs="Arial"/>
          <w:sz w:val="20"/>
          <w:vertAlign w:val="superscript"/>
          <w:lang w:val="en-GB"/>
        </w:rPr>
        <w:t>6,10–13</w:t>
      </w:r>
      <w:r w:rsidRPr="00C8522B">
        <w:rPr>
          <w:rFonts w:ascii="Arial" w:hAnsi="Arial" w:cs="Arial"/>
          <w:sz w:val="20"/>
          <w:szCs w:val="20"/>
        </w:rPr>
        <w:fldChar w:fldCharType="end"/>
      </w:r>
      <w:ins w:id="46" w:author="Cascante Vega, Jaime E." w:date="2023-04-18T21:39:00Z">
        <w:r w:rsidR="004033B5">
          <w:rPr>
            <w:rFonts w:ascii="Arial" w:hAnsi="Arial" w:cs="Arial"/>
            <w:sz w:val="20"/>
            <w:szCs w:val="20"/>
          </w:rPr>
          <w:t>,</w:t>
        </w:r>
      </w:ins>
      <w:del w:id="47" w:author="Cascante Vega, Jaime E." w:date="2023-04-18T21:39:00Z">
        <w:r w:rsidDel="004033B5">
          <w:rPr>
            <w:rFonts w:ascii="Arial" w:hAnsi="Arial" w:cs="Arial"/>
            <w:sz w:val="20"/>
            <w:szCs w:val="20"/>
          </w:rPr>
          <w:delText>.</w:delText>
        </w:r>
      </w:del>
      <w:del w:id="48" w:author="Cascante Vega, Jaime E." w:date="2023-04-18T21:38:00Z">
        <w:r w:rsidDel="004033B5">
          <w:rPr>
            <w:rFonts w:ascii="Arial" w:hAnsi="Arial" w:cs="Arial"/>
            <w:sz w:val="20"/>
            <w:szCs w:val="20"/>
          </w:rPr>
          <w:delText xml:space="preserve"> </w:delText>
        </w:r>
      </w:del>
      <w:ins w:id="49" w:author="Cascante Vega, Jaime E." w:date="2023-04-18T21:39:00Z">
        <w:r w:rsidR="004033B5">
          <w:rPr>
            <w:rFonts w:ascii="Arial" w:hAnsi="Arial" w:cs="Arial"/>
            <w:sz w:val="20"/>
            <w:szCs w:val="20"/>
          </w:rPr>
          <w:t>a</w:t>
        </w:r>
      </w:ins>
      <w:ins w:id="50" w:author="Cascante Vega, Jaime E." w:date="2023-04-18T21:38:00Z">
        <w:r w:rsidR="004033B5">
          <w:rPr>
            <w:rFonts w:ascii="Arial" w:hAnsi="Arial" w:cs="Arial"/>
            <w:sz w:val="20"/>
            <w:szCs w:val="20"/>
          </w:rPr>
          <w:t xml:space="preserve">nd have been extended recently in pair with empirical observations to assess the role of competition of different strains at between-host level and the role of within the host microbiome pathogen interactions </w:t>
        </w:r>
        <w:r w:rsidR="004033B5">
          <w:rPr>
            <w:rFonts w:ascii="Arial" w:hAnsi="Arial" w:cs="Arial"/>
            <w:sz w:val="20"/>
            <w:szCs w:val="20"/>
          </w:rPr>
          <w:fldChar w:fldCharType="begin"/>
        </w:r>
        <w:r w:rsidR="004033B5">
          <w:rPr>
            <w:rFonts w:ascii="Arial" w:hAnsi="Arial" w:cs="Arial"/>
            <w:sz w:val="20"/>
            <w:szCs w:val="20"/>
          </w:rPr>
          <w:instrText xml:space="preserve"> ADDIN ZOTERO_ITEM CSL_CITATION {"citationID":"a2qanuomr2r","properties":{"formattedCitation":"\\super 7\\nosupersub{}","plainCitation":"7","noteIndex":0},"citationItems":[{"id":528,"uris":["http://zotero.org/users/9551388/items/VJGS9T7B"],"itemData":{"id":528,"type":"article-journal","abstract":"The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4033B5" w:rsidRPr="003F627C">
          <w:rPr>
            <w:rFonts w:ascii="Arial" w:hAnsi="Arial" w:cs="Arial"/>
            <w:sz w:val="20"/>
            <w:vertAlign w:val="superscript"/>
            <w:lang w:val="en-GB"/>
          </w:rPr>
          <w:t>7</w:t>
        </w:r>
        <w:r w:rsidR="004033B5">
          <w:rPr>
            <w:rFonts w:ascii="Arial" w:hAnsi="Arial" w:cs="Arial"/>
            <w:sz w:val="20"/>
            <w:szCs w:val="20"/>
          </w:rPr>
          <w:fldChar w:fldCharType="end"/>
        </w:r>
      </w:ins>
      <w:ins w:id="51" w:author="Cascante Vega, Jaime E." w:date="2023-04-18T21:39:00Z">
        <w:r w:rsidR="0044630F">
          <w:rPr>
            <w:rFonts w:ascii="Arial" w:hAnsi="Arial" w:cs="Arial"/>
            <w:sz w:val="20"/>
            <w:szCs w:val="20"/>
          </w:rPr>
          <w:t>.</w:t>
        </w:r>
      </w:ins>
    </w:p>
    <w:p w14:paraId="491E7A89" w14:textId="72AF9EBA" w:rsidR="00C96F86" w:rsidRDefault="005E4095" w:rsidP="00621786">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AMR </w:t>
      </w:r>
      <w:r w:rsidR="00A56BC0" w:rsidRPr="00C8522B">
        <w:rPr>
          <w:rFonts w:ascii="Arial" w:hAnsi="Arial" w:cs="Arial"/>
          <w:sz w:val="20"/>
          <w:szCs w:val="20"/>
        </w:rPr>
        <w:fldChar w:fldCharType="begin"/>
      </w:r>
      <w:r w:rsidR="003F627C">
        <w:rPr>
          <w:rFonts w:ascii="Arial" w:hAnsi="Arial" w:cs="Arial"/>
          <w:sz w:val="20"/>
          <w:szCs w:val="20"/>
        </w:rPr>
        <w:instrText xml:space="preserve"> ADDIN ZOTERO_ITEM CSL_CITATION {"citationID":"NeOf40iI","properties":{"formattedCitation":"\\super 6,8,9,14\\uc0\\u8211{}16\\nosupersub{}","plainCitation":"6,8,9,14–16","noteIndex":0},"citationItems":[{"id":130,"uris":["http://zotero.org/users/9551388/items/IUTFA7I6"],"itemData":{"id":130,"type":"article-journal","abstract":"Hospital-acquired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M."}],"issued":{"date-parts":[["1999",2,2]]}}},{"id":177,"uris":["http://zotero.org/users/9551388/items/7IP9AEMT"],"itemData":{"id":177,"type":"article-journal","abstract":"Vancomycin-resistant enterococci (VRE) recently have emerged as a nosocomial pathogen especially in intensive-care units (ICUs) worldwide. Transmission via the hands of health-care workers is an important determinant of spread and persistence in a VRE-endemic ICU. We describe the transmission of nosocomial pathogens by using a microepidemiological framework based on the transmission dynamics of vector-borne diseases. By using the concept of a basic reproductive number, R0, defined as the average number of secondary cases generated by one primary case, we show quantitatively how infection control measures such as hand washing, cohorting, and antibiotic restriction affect nosocomial cross-transmission. By using detailed molecular epidemiological surveillance and compliance monitoring, we found that the estimated basic reproductive number for VRE during a study at the Cook County Hospital, Chicago, was approximately 3–4 without infection control and 0.7 when infection control measures were included. The impact of infection control was to reduce the prevalence from a predicted 79% to an observed 36%. Hand washing and staff cohorting are the most powerful control measures although their efficacy depends on the magnitude of R0. Under the circumstances tested, endemicity of VRE was stabilized despite infection control measures, by the constant introduction of colonized patients. Multiple stochastic simulations of the model revealed excellent agreement with observed pattern. In conjunction with detailed microbiological surveillance, a mathematical framework provides a precise template to describe the colonization dynamics of VRE in ICUs and impact of infection control measures. Our analyses suggest that compliance for hand washing significantly in excess of reported levels, or the cohorting of nursing staff, are needed to prevent nosocomial transmission of VRE in endemic settings.","container-title":"Proceedings of the National Academy of Sciences","DOI":"10.1073/pnas.96.12.6908","ISSN":"0027-8424, 1091-6490","issue":"12","journalAbbreviation":"Proceedings of the National Academy of Sciences","language":"en","page":"6908-6913","source":"DOI.org (Crossref)","title":"Vancomycin-resistant enterococci in intensive-care hospital settings: Transmission dynamics, persistence, and the impact of infection control programs","title-short":"Vancomycin-resistant enterococci in intensive-care hospital settings","volume":"96","author":[{"family":"Austin","given":"D. J."},{"family":"Bonten","given":"M. J. M."},{"family":"Weinstein","given":"R. A."},{"family":"Slaughter","given":"S."},{"family":"Anderson","given":"R. M."}],"issued":{"date-parts":[["1999",6,8]]}}}],"schema":"https://github.com/citation-style-language/schema/raw/master/csl-citation.json"} </w:instrText>
      </w:r>
      <w:r w:rsidR="00A56BC0" w:rsidRPr="00C8522B">
        <w:rPr>
          <w:rFonts w:ascii="Arial" w:hAnsi="Arial" w:cs="Arial"/>
          <w:sz w:val="20"/>
          <w:szCs w:val="20"/>
        </w:rPr>
        <w:fldChar w:fldCharType="separate"/>
      </w:r>
      <w:r w:rsidR="003F627C" w:rsidRPr="003F627C">
        <w:rPr>
          <w:rFonts w:ascii="Arial" w:hAnsi="Arial" w:cs="Arial"/>
          <w:sz w:val="20"/>
          <w:vertAlign w:val="superscript"/>
          <w:lang w:val="en-GB"/>
        </w:rPr>
        <w:t>6,8,9,14–16</w:t>
      </w:r>
      <w:r w:rsidR="00A56BC0" w:rsidRPr="00C8522B">
        <w:rPr>
          <w:rFonts w:ascii="Arial" w:hAnsi="Arial" w:cs="Arial"/>
          <w:sz w:val="20"/>
          <w:szCs w:val="20"/>
        </w:rPr>
        <w:fldChar w:fldCharType="end"/>
      </w:r>
      <w:ins w:id="52" w:author="Cascante Vega, Jaime E." w:date="2023-04-18T21:39:00Z">
        <w:r w:rsidR="004332C2">
          <w:rPr>
            <w:rFonts w:ascii="Arial" w:hAnsi="Arial" w:cs="Arial"/>
            <w:sz w:val="20"/>
            <w:szCs w:val="20"/>
          </w:rPr>
          <w:t xml:space="preserve"> w</w:t>
        </w:r>
      </w:ins>
      <w:ins w:id="53" w:author="Cascante Vega, Jaime E." w:date="2023-04-18T22:05:00Z">
        <w:r w:rsidR="006D5BEB">
          <w:rPr>
            <w:rFonts w:ascii="Arial" w:hAnsi="Arial" w:cs="Arial"/>
            <w:sz w:val="20"/>
            <w:szCs w:val="20"/>
          </w:rPr>
          <w:t>h</w:t>
        </w:r>
      </w:ins>
      <w:ins w:id="54" w:author="Cascante Vega, Jaime E." w:date="2023-04-18T21:39:00Z">
        <w:r w:rsidR="004332C2">
          <w:rPr>
            <w:rFonts w:ascii="Arial" w:hAnsi="Arial" w:cs="Arial"/>
            <w:sz w:val="20"/>
            <w:szCs w:val="20"/>
          </w:rPr>
          <w:t xml:space="preserve">ere empirical observations </w:t>
        </w:r>
      </w:ins>
      <w:ins w:id="55" w:author="Cascante Vega, Jaime E." w:date="2023-04-18T22:05:00Z">
        <w:r w:rsidR="00481515">
          <w:rPr>
            <w:rFonts w:ascii="Arial" w:hAnsi="Arial" w:cs="Arial"/>
            <w:sz w:val="20"/>
            <w:szCs w:val="20"/>
          </w:rPr>
          <w:t>presumably</w:t>
        </w:r>
      </w:ins>
      <w:ins w:id="56" w:author="Cascante Vega, Jaime E." w:date="2023-04-18T21:39:00Z">
        <w:r w:rsidR="004332C2">
          <w:rPr>
            <w:rFonts w:ascii="Arial" w:hAnsi="Arial" w:cs="Arial"/>
            <w:sz w:val="20"/>
            <w:szCs w:val="20"/>
          </w:rPr>
          <w:t xml:space="preserve"> drive the modeling </w:t>
        </w:r>
      </w:ins>
      <w:del w:id="57" w:author="Cascante Vega, Jaime E." w:date="2023-04-18T22:05:00Z">
        <w:r w:rsidR="00D45071" w:rsidDel="00FC655B">
          <w:rPr>
            <w:rFonts w:ascii="Arial" w:hAnsi="Arial" w:cs="Arial"/>
            <w:sz w:val="20"/>
            <w:szCs w:val="20"/>
          </w:rPr>
          <w:delText xml:space="preserve"> </w:delText>
        </w:r>
      </w:del>
      <w:del w:id="58" w:author="Cascante Vega, Jaime E." w:date="2023-04-18T21:38:00Z">
        <w:r w:rsidR="00D45071" w:rsidDel="004033B5">
          <w:rPr>
            <w:rFonts w:ascii="Arial" w:hAnsi="Arial" w:cs="Arial"/>
            <w:sz w:val="20"/>
            <w:szCs w:val="20"/>
          </w:rPr>
          <w:delText xml:space="preserve">and have been extended recently in pair with empirical observations to assess the role of competition of different strains at the between-host level and the role of within the host microbiome pathogen interactions </w:delText>
        </w:r>
        <w:r w:rsidR="00D45071" w:rsidDel="004033B5">
          <w:rPr>
            <w:rFonts w:ascii="Arial" w:hAnsi="Arial" w:cs="Arial"/>
            <w:sz w:val="20"/>
            <w:szCs w:val="20"/>
          </w:rPr>
          <w:fldChar w:fldCharType="begin"/>
        </w:r>
        <w:r w:rsidR="00D45071" w:rsidDel="004033B5">
          <w:rPr>
            <w:rFonts w:ascii="Arial" w:hAnsi="Arial" w:cs="Arial"/>
            <w:sz w:val="20"/>
            <w:szCs w:val="20"/>
          </w:rPr>
          <w:delInstrText xml:space="preserve"> ADDIN ZOTERO_ITEM CSL_CITATION {"citationID":"a2qanuomr2r","properties":{"formattedCitation":"\\super 7\\nosupersub{}","plainCitation":"7","noteIndex":0},"citationItems":[{"id":528,"uris":["http://zotero.org/users/9551388/items/VJGS9T7B"],"itemData":{"id":528,"type":"article-journal","abstract":"The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delInstrText>
        </w:r>
        <w:r w:rsidR="00D45071" w:rsidDel="004033B5">
          <w:rPr>
            <w:rFonts w:ascii="Arial" w:hAnsi="Arial" w:cs="Arial"/>
            <w:sz w:val="20"/>
            <w:szCs w:val="20"/>
          </w:rPr>
          <w:fldChar w:fldCharType="separate"/>
        </w:r>
        <w:r w:rsidR="00D45071" w:rsidRPr="003F627C" w:rsidDel="004033B5">
          <w:rPr>
            <w:rFonts w:ascii="Arial" w:hAnsi="Arial" w:cs="Arial"/>
            <w:sz w:val="20"/>
            <w:vertAlign w:val="superscript"/>
            <w:lang w:val="en-GB"/>
          </w:rPr>
          <w:delText>7</w:delText>
        </w:r>
        <w:r w:rsidR="00D45071" w:rsidDel="004033B5">
          <w:rPr>
            <w:rFonts w:ascii="Arial" w:hAnsi="Arial" w:cs="Arial"/>
            <w:sz w:val="20"/>
            <w:szCs w:val="20"/>
          </w:rPr>
          <w:fldChar w:fldCharType="end"/>
        </w:r>
        <w:r w:rsidR="00D45071" w:rsidDel="004033B5">
          <w:rPr>
            <w:rFonts w:ascii="Arial" w:hAnsi="Arial" w:cs="Arial"/>
            <w:sz w:val="20"/>
            <w:szCs w:val="20"/>
          </w:rPr>
          <w:delText xml:space="preserve">, </w:delText>
        </w:r>
      </w:del>
      <w:del w:id="59" w:author="Cascante Vega, Jaime E." w:date="2023-04-18T21:39:00Z">
        <w:r w:rsidR="00D45071" w:rsidDel="004332C2">
          <w:rPr>
            <w:rFonts w:ascii="Arial" w:hAnsi="Arial" w:cs="Arial"/>
            <w:sz w:val="20"/>
            <w:szCs w:val="20"/>
          </w:rPr>
          <w:delText xml:space="preserve">but interrogation </w:delText>
        </w:r>
        <w:r w:rsidR="00A56BC0" w:rsidDel="004332C2">
          <w:rPr>
            <w:rFonts w:ascii="Arial" w:hAnsi="Arial" w:cs="Arial"/>
            <w:sz w:val="20"/>
            <w:szCs w:val="20"/>
          </w:rPr>
          <w:delText>a</w:delText>
        </w:r>
        <w:r w:rsidR="00D45071" w:rsidDel="004332C2">
          <w:rPr>
            <w:rFonts w:ascii="Arial" w:hAnsi="Arial" w:cs="Arial"/>
            <w:sz w:val="20"/>
            <w:szCs w:val="20"/>
          </w:rPr>
          <w:delText>nd</w:delText>
        </w:r>
        <w:r w:rsidDel="004332C2">
          <w:rPr>
            <w:rFonts w:ascii="Arial" w:hAnsi="Arial" w:cs="Arial"/>
            <w:sz w:val="20"/>
            <w:szCs w:val="20"/>
          </w:rPr>
          <w:delText xml:space="preserve"> </w:delText>
        </w:r>
        <w:r w:rsidR="00E737CB" w:rsidDel="004332C2">
          <w:rPr>
            <w:rFonts w:ascii="Arial" w:hAnsi="Arial" w:cs="Arial"/>
            <w:sz w:val="20"/>
            <w:szCs w:val="20"/>
          </w:rPr>
          <w:delText>lack</w:delText>
        </w:r>
        <w:r w:rsidR="00A56BC0" w:rsidDel="004332C2">
          <w:rPr>
            <w:rFonts w:ascii="Arial" w:hAnsi="Arial" w:cs="Arial"/>
            <w:sz w:val="20"/>
            <w:szCs w:val="20"/>
          </w:rPr>
          <w:delText xml:space="preserve"> of </w:delText>
        </w:r>
      </w:del>
      <w:r w:rsidR="00E737CB">
        <w:rPr>
          <w:rFonts w:ascii="Arial" w:hAnsi="Arial" w:cs="Arial"/>
          <w:sz w:val="20"/>
          <w:szCs w:val="20"/>
        </w:rPr>
        <w:t>interrogation with empirical data such as carriage detections, or rates of resistance</w:t>
      </w:r>
      <w:r w:rsidR="00D45071">
        <w:rPr>
          <w:rFonts w:ascii="Arial" w:hAnsi="Arial" w:cs="Arial"/>
          <w:sz w:val="20"/>
          <w:szCs w:val="20"/>
        </w:rPr>
        <w:t xml:space="preserve">.This appears surprising </w:t>
      </w:r>
      <w:r w:rsidR="00A56BC0">
        <w:rPr>
          <w:rFonts w:ascii="Arial" w:hAnsi="Arial" w:cs="Arial"/>
          <w:sz w:val="20"/>
          <w:szCs w:val="20"/>
        </w:rPr>
        <w:t xml:space="preserve">despite the recognized fact that process-based models must be paired with empirical data before being used as reliable tools for public health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880D1C">
        <w:rPr>
          <w:rFonts w:ascii="Arial" w:hAnsi="Arial" w:cs="Arial"/>
          <w:sz w:val="20"/>
          <w:szCs w:val="20"/>
        </w:rPr>
        <w:t xml:space="preserve">. </w:t>
      </w:r>
      <w:del w:id="60" w:author="Cascante Vega, Jaime E." w:date="2023-04-18T15:28:00Z">
        <w:r w:rsidR="00D45071" w:rsidDel="006F2519">
          <w:rPr>
            <w:rFonts w:ascii="Arial" w:hAnsi="Arial" w:cs="Arial"/>
            <w:sz w:val="20"/>
            <w:szCs w:val="20"/>
          </w:rPr>
          <w:delText>Futhermore</w:delText>
        </w:r>
      </w:del>
      <w:ins w:id="61" w:author="Cascante Vega, Jaime E." w:date="2023-04-18T15:28:00Z">
        <w:r w:rsidR="006F2519">
          <w:rPr>
            <w:rFonts w:ascii="Arial" w:hAnsi="Arial" w:cs="Arial"/>
            <w:sz w:val="20"/>
            <w:szCs w:val="20"/>
          </w:rPr>
          <w:t>Furthermore</w:t>
        </w:r>
      </w:ins>
      <w:r w:rsidR="00D45071">
        <w:rPr>
          <w:rFonts w:ascii="Arial" w:hAnsi="Arial" w:cs="Arial"/>
          <w:sz w:val="20"/>
          <w:szCs w:val="20"/>
        </w:rPr>
        <w:t xml:space="preserve"> i</w:t>
      </w:r>
      <w:r w:rsidR="00E737CB">
        <w:rPr>
          <w:rFonts w:ascii="Arial" w:hAnsi="Arial" w:cs="Arial"/>
          <w:sz w:val="20"/>
          <w:szCs w:val="20"/>
        </w:rPr>
        <w:t xml:space="preserve">nvestigations pairing </w:t>
      </w:r>
      <w:del w:id="62" w:author="Cascante Vega, Jaime E." w:date="2023-04-18T15:37:00Z">
        <w:r w:rsidR="00A56BC0" w:rsidDel="008305D2">
          <w:rPr>
            <w:rFonts w:ascii="Arial" w:hAnsi="Arial" w:cs="Arial"/>
            <w:sz w:val="20"/>
            <w:szCs w:val="20"/>
          </w:rPr>
          <w:delText>simulation based</w:delText>
        </w:r>
      </w:del>
      <w:ins w:id="63" w:author="Cascante Vega, Jaime E." w:date="2023-04-18T15:37:00Z">
        <w:r w:rsidR="008305D2">
          <w:rPr>
            <w:rFonts w:ascii="Arial" w:hAnsi="Arial" w:cs="Arial"/>
            <w:sz w:val="20"/>
            <w:szCs w:val="20"/>
          </w:rPr>
          <w:t>simulation-based</w:t>
        </w:r>
      </w:ins>
      <w:r w:rsidR="00A56BC0">
        <w:rPr>
          <w:rFonts w:ascii="Arial" w:hAnsi="Arial" w:cs="Arial"/>
          <w:sz w:val="20"/>
          <w:szCs w:val="20"/>
        </w:rPr>
        <w:t xml:space="preserve"> inference tools</w:t>
      </w:r>
      <w:r w:rsidR="00E737CB">
        <w:rPr>
          <w:rFonts w:ascii="Arial" w:hAnsi="Arial" w:cs="Arial"/>
          <w:sz w:val="20"/>
          <w:szCs w:val="20"/>
        </w:rPr>
        <w:t xml:space="preserve"> </w:t>
      </w:r>
      <w:r w:rsidR="00E737CB">
        <w:rPr>
          <w:rFonts w:ascii="Arial" w:hAnsi="Arial" w:cs="Arial"/>
          <w:sz w:val="20"/>
          <w:szCs w:val="20"/>
        </w:rPr>
        <w:lastRenderedPageBreak/>
        <w:t xml:space="preserve">with data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AMROs of interest such as </w:t>
      </w:r>
      <w:del w:id="64" w:author="Cascante Vega, Jaime E." w:date="2023-04-18T15:26:00Z">
        <w:r w:rsidDel="00A96989">
          <w:rPr>
            <w:rFonts w:ascii="Arial" w:hAnsi="Arial" w:cs="Arial"/>
            <w:sz w:val="20"/>
            <w:szCs w:val="20"/>
          </w:rPr>
          <w:delText>m</w:delText>
        </w:r>
        <w:r w:rsidRPr="00D86F84" w:rsidDel="00A96989">
          <w:rPr>
            <w:rFonts w:ascii="Arial" w:hAnsi="Arial" w:cs="Arial"/>
            <w:sz w:val="20"/>
            <w:szCs w:val="20"/>
          </w:rPr>
          <w:delText xml:space="preserve">ethicillin-resistant </w:delText>
        </w:r>
        <w:r w:rsidRPr="0024105A" w:rsidDel="00A96989">
          <w:rPr>
            <w:rFonts w:ascii="Arial" w:hAnsi="Arial" w:cs="Arial"/>
            <w:i/>
            <w:iCs/>
            <w:sz w:val="20"/>
            <w:szCs w:val="20"/>
          </w:rPr>
          <w:delText>Staphylococcus aureus</w:delText>
        </w:r>
        <w:r w:rsidDel="00A96989">
          <w:rPr>
            <w:rFonts w:ascii="Arial" w:hAnsi="Arial" w:cs="Arial"/>
            <w:sz w:val="20"/>
            <w:szCs w:val="20"/>
          </w:rPr>
          <w:delText xml:space="preserve"> </w:delText>
        </w:r>
      </w:del>
      <w:r>
        <w:rPr>
          <w:rFonts w:ascii="Arial" w:hAnsi="Arial" w:cs="Arial"/>
          <w:sz w:val="20"/>
          <w:szCs w:val="20"/>
        </w:rPr>
        <w:t>(MRSA)</w:t>
      </w:r>
      <w:r w:rsidR="00D45071">
        <w:rPr>
          <w:rFonts w:ascii="Arial" w:hAnsi="Arial" w:cs="Arial"/>
          <w:sz w:val="20"/>
          <w:szCs w:val="20"/>
        </w:rPr>
        <w:t xml:space="preserve"> </w:t>
      </w:r>
      <w:r>
        <w:rPr>
          <w:rFonts w:ascii="Arial" w:hAnsi="Arial" w:cs="Arial"/>
          <w:sz w:val="20"/>
          <w:szCs w:val="20"/>
        </w:rPr>
        <w:t xml:space="preserve">or </w:t>
      </w:r>
      <w:r w:rsidRPr="0024105A">
        <w:rPr>
          <w:rFonts w:ascii="Arial" w:hAnsi="Arial" w:cs="Arial"/>
          <w:i/>
          <w:iCs/>
          <w:sz w:val="20"/>
          <w:szCs w:val="20"/>
        </w:rPr>
        <w:t>K. pneumoniae</w:t>
      </w:r>
      <w:r w:rsidR="00E737CB">
        <w:rPr>
          <w:rFonts w:ascii="Arial" w:hAnsi="Arial" w:cs="Arial"/>
          <w:i/>
          <w:iCs/>
          <w:sz w:val="20"/>
          <w:szCs w:val="20"/>
        </w:rPr>
        <w:t xml:space="preserve"> </w:t>
      </w:r>
      <w:r w:rsidR="00E737CB">
        <w:rPr>
          <w:rFonts w:ascii="Arial" w:hAnsi="Arial" w:cs="Arial"/>
          <w:sz w:val="20"/>
          <w:szCs w:val="20"/>
        </w:rPr>
        <w:t xml:space="preserve">and principally used </w:t>
      </w:r>
      <w:del w:id="65" w:author="Cascante Vega, Jaime E." w:date="2023-04-18T21:44:00Z">
        <w:r w:rsidR="00E737CB" w:rsidDel="004E5CB9">
          <w:rPr>
            <w:rFonts w:ascii="Arial" w:hAnsi="Arial" w:cs="Arial"/>
            <w:sz w:val="20"/>
            <w:szCs w:val="20"/>
          </w:rPr>
          <w:delText xml:space="preserve">ICU </w:delText>
        </w:r>
      </w:del>
      <w:ins w:id="66" w:author="Cascante Vega, Jaime E." w:date="2023-04-18T21:44:00Z">
        <w:r w:rsidR="004E5CB9">
          <w:rPr>
            <w:rFonts w:ascii="Arial" w:hAnsi="Arial" w:cs="Arial"/>
            <w:sz w:val="20"/>
            <w:szCs w:val="20"/>
          </w:rPr>
          <w:t>intensive care unit (ICU)</w:t>
        </w:r>
        <w:r w:rsidR="004E5CB9">
          <w:rPr>
            <w:rFonts w:ascii="Arial" w:hAnsi="Arial" w:cs="Arial"/>
            <w:sz w:val="20"/>
            <w:szCs w:val="20"/>
          </w:rPr>
          <w:t xml:space="preserve"> </w:t>
        </w:r>
      </w:ins>
      <w:r w:rsidR="00E737CB">
        <w:rPr>
          <w:rFonts w:ascii="Arial" w:hAnsi="Arial" w:cs="Arial"/>
          <w:sz w:val="20"/>
          <w:szCs w:val="20"/>
        </w:rPr>
        <w:t xml:space="preserve">admissions </w:t>
      </w:r>
      <w:r w:rsidR="0052161F">
        <w:rPr>
          <w:rFonts w:ascii="Arial" w:hAnsi="Arial" w:cs="Arial"/>
          <w:sz w:val="20"/>
          <w:szCs w:val="20"/>
        </w:rPr>
        <w:t xml:space="preserve">to constrain the </w:t>
      </w:r>
      <w:del w:id="67" w:author="Cascante Vega, Jaime E." w:date="2023-04-18T21:40:00Z">
        <w:r w:rsidR="0052161F" w:rsidDel="00A57C78">
          <w:rPr>
            <w:rFonts w:ascii="Arial" w:hAnsi="Arial" w:cs="Arial"/>
            <w:sz w:val="20"/>
            <w:szCs w:val="20"/>
          </w:rPr>
          <w:delText>model</w:delText>
        </w:r>
      </w:del>
      <w:ins w:id="68" w:author="Cascante Vega, Jaime E." w:date="2023-04-18T21:40:00Z">
        <w:r w:rsidR="00A57C78">
          <w:rPr>
            <w:rFonts w:ascii="Arial" w:hAnsi="Arial" w:cs="Arial"/>
            <w:sz w:val="20"/>
            <w:szCs w:val="20"/>
          </w:rPr>
          <w:t>modeling</w:t>
        </w:r>
      </w:ins>
      <w:r w:rsidR="0052161F">
        <w:rPr>
          <w:rFonts w:ascii="Arial" w:hAnsi="Arial" w:cs="Arial"/>
          <w:sz w:val="20"/>
          <w:szCs w:val="20"/>
        </w:rPr>
        <w:t xml:space="preserve"> </w:t>
      </w:r>
      <w:r w:rsidR="00E05CC3">
        <w:rPr>
          <w:rFonts w:ascii="Arial" w:hAnsi="Arial" w:cs="Arial"/>
          <w:sz w:val="20"/>
          <w:szCs w:val="20"/>
        </w:rPr>
        <w:t>exercises</w:t>
      </w:r>
      <w:r w:rsidR="0052161F">
        <w:rPr>
          <w:rFonts w:ascii="Arial" w:hAnsi="Arial" w:cs="Arial"/>
          <w:sz w:val="20"/>
          <w:szCs w:val="20"/>
        </w:rPr>
        <w:t xml:space="preserve"> </w:t>
      </w:r>
      <w:r w:rsidR="0052161F">
        <w:rPr>
          <w:rFonts w:ascii="Arial" w:hAnsi="Arial" w:cs="Arial"/>
          <w:sz w:val="20"/>
          <w:szCs w:val="20"/>
        </w:rPr>
        <w:fldChar w:fldCharType="begin"/>
      </w:r>
      <w:r w:rsidR="004D0B26">
        <w:rPr>
          <w:rFonts w:ascii="Arial" w:hAnsi="Arial" w:cs="Arial"/>
          <w:sz w:val="20"/>
          <w:szCs w:val="20"/>
        </w:rPr>
        <w:instrText xml:space="preserve"> ADDIN ZOTERO_ITEM CSL_CITATION {"citationID":"aguioqd2l9","properties":{"formattedCitation":"\\uldash{\\super 1\\uc0\\u8211{}4\\nosupersub{}}","plainCitation":"1–4","noteIndex":0},"citationItems":[{"id":135,"uris":["http://zotero.org/users/9551388/items/D85TW3FM"],"itemData":{"id":135,"type":"article-journal","abstract":"Methicillin-resistant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M."}],"issued":{"date-parts":[["2021",12]]}}}],"schema":"https://github.com/citation-style-language/schema/raw/master/csl-citation.json"} </w:instrText>
      </w:r>
      <w:r w:rsidR="0052161F">
        <w:rPr>
          <w:rFonts w:ascii="Arial" w:hAnsi="Arial" w:cs="Arial"/>
          <w:sz w:val="20"/>
          <w:szCs w:val="20"/>
        </w:rPr>
        <w:fldChar w:fldCharType="separate"/>
      </w:r>
      <w:r w:rsidR="004D0B26" w:rsidRPr="004D0B26">
        <w:rPr>
          <w:rFonts w:ascii="Arial" w:hAnsi="Arial" w:cs="Arial"/>
          <w:sz w:val="20"/>
          <w:u w:val="dash"/>
          <w:vertAlign w:val="superscript"/>
          <w:lang w:val="en-GB"/>
        </w:rPr>
        <w:t>1–4</w:t>
      </w:r>
      <w:r w:rsidR="0052161F">
        <w:rPr>
          <w:rFonts w:ascii="Arial" w:hAnsi="Arial" w:cs="Arial"/>
          <w:sz w:val="20"/>
          <w:szCs w:val="20"/>
        </w:rPr>
        <w:fldChar w:fldCharType="end"/>
      </w:r>
      <w:r>
        <w:rPr>
          <w:rFonts w:ascii="Arial" w:hAnsi="Arial" w:cs="Arial"/>
          <w:sz w:val="20"/>
          <w:szCs w:val="20"/>
        </w:rPr>
        <w:t>.</w:t>
      </w:r>
      <w:r w:rsidR="00880D1C">
        <w:rPr>
          <w:rFonts w:ascii="Arial" w:hAnsi="Arial" w:cs="Arial"/>
          <w:sz w:val="20"/>
          <w:szCs w:val="20"/>
        </w:rPr>
        <w:t xml:space="preserve"> </w:t>
      </w:r>
      <w:del w:id="69" w:author="Cascante Vega, Jaime E." w:date="2023-04-18T15:37:00Z">
        <w:r w:rsidR="00C96F86" w:rsidDel="008305D2">
          <w:rPr>
            <w:rFonts w:ascii="Arial" w:hAnsi="Arial" w:cs="Arial"/>
            <w:sz w:val="20"/>
            <w:szCs w:val="20"/>
          </w:rPr>
          <w:delText>Additionally</w:delText>
        </w:r>
        <w:r w:rsidR="00A56BC0" w:rsidDel="008305D2">
          <w:rPr>
            <w:rFonts w:ascii="Arial" w:hAnsi="Arial" w:cs="Arial"/>
            <w:sz w:val="20"/>
            <w:szCs w:val="20"/>
          </w:rPr>
          <w:delText xml:space="preserve"> </w:delText>
        </w:r>
        <w:r w:rsidR="004D0B26" w:rsidDel="008305D2">
          <w:rPr>
            <w:rFonts w:ascii="Arial" w:hAnsi="Arial" w:cs="Arial"/>
            <w:sz w:val="20"/>
            <w:szCs w:val="20"/>
          </w:rPr>
          <w:delText xml:space="preserve">some </w:delText>
        </w:r>
        <w:r w:rsidR="00A56BC0" w:rsidDel="008305D2">
          <w:rPr>
            <w:rFonts w:ascii="Arial" w:hAnsi="Arial" w:cs="Arial"/>
            <w:sz w:val="20"/>
            <w:szCs w:val="20"/>
          </w:rPr>
          <w:delText>of the investigations constraining models</w:delText>
        </w:r>
      </w:del>
      <w:ins w:id="70" w:author="Cascante Vega, Jaime E." w:date="2023-04-18T15:37:00Z">
        <w:r w:rsidR="008305D2">
          <w:rPr>
            <w:rFonts w:ascii="Arial" w:hAnsi="Arial" w:cs="Arial"/>
            <w:sz w:val="20"/>
            <w:szCs w:val="20"/>
          </w:rPr>
          <w:t>This investigations</w:t>
        </w:r>
      </w:ins>
      <w:r w:rsidR="00A56BC0">
        <w:rPr>
          <w:rFonts w:ascii="Arial" w:hAnsi="Arial" w:cs="Arial"/>
          <w:sz w:val="20"/>
          <w:szCs w:val="20"/>
        </w:rPr>
        <w:t xml:space="preserve"> </w:t>
      </w:r>
      <w:del w:id="71" w:author="Cascante Vega, Jaime E." w:date="2023-04-18T15:37:00Z">
        <w:r w:rsidR="00A56BC0" w:rsidDel="008305D2">
          <w:rPr>
            <w:rFonts w:ascii="Arial" w:hAnsi="Arial" w:cs="Arial"/>
            <w:sz w:val="20"/>
            <w:szCs w:val="20"/>
          </w:rPr>
          <w:delText xml:space="preserve">with data </w:delText>
        </w:r>
        <w:r w:rsidR="004D0B26" w:rsidDel="008305D2">
          <w:rPr>
            <w:rFonts w:ascii="Arial" w:hAnsi="Arial" w:cs="Arial"/>
            <w:sz w:val="20"/>
            <w:szCs w:val="20"/>
          </w:rPr>
          <w:delText>are</w:delText>
        </w:r>
      </w:del>
      <w:ins w:id="72" w:author="Cascante Vega, Jaime E." w:date="2023-04-18T15:37:00Z">
        <w:r w:rsidR="008305D2">
          <w:rPr>
            <w:rFonts w:ascii="Arial" w:hAnsi="Arial" w:cs="Arial"/>
            <w:sz w:val="20"/>
            <w:szCs w:val="20"/>
          </w:rPr>
          <w:t>are usually</w:t>
        </w:r>
      </w:ins>
      <w:r w:rsidR="004D0B26">
        <w:rPr>
          <w:rFonts w:ascii="Arial" w:hAnsi="Arial" w:cs="Arial"/>
          <w:sz w:val="20"/>
          <w:szCs w:val="20"/>
        </w:rPr>
        <w:t xml:space="preserve"> 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 xml:space="preserve">about the structural identifiability of the system, for example </w:t>
      </w:r>
      <w:r w:rsidR="0088396D">
        <w:rPr>
          <w:rFonts w:ascii="Arial" w:hAnsi="Arial" w:cs="Arial"/>
          <w:sz w:val="20"/>
          <w:szCs w:val="20"/>
        </w:rPr>
        <w:fldChar w:fldCharType="begin"/>
      </w:r>
      <w:r w:rsidR="0088396D">
        <w:rPr>
          <w:rFonts w:ascii="Arial" w:hAnsi="Arial" w:cs="Arial"/>
          <w:sz w:val="20"/>
          <w:szCs w:val="20"/>
        </w:rPr>
        <w:instrText xml:space="preserve"> ADDIN ZOTERO_ITEM CSL_CITATION {"citationID":"alaq99bnap","properties":{"formattedCitation":"\\uldash{\\super 1\\nosupersub{}}","plainCitation":"1","noteIndex":0},"citationItems":[{"id":413,"uris":["http://zotero.org/users/9551388/items/X27EMPDM"],"itemData":{"id":413,"type":"article-journal","container-title":"PLOS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88396D">
        <w:rPr>
          <w:rFonts w:ascii="Arial" w:hAnsi="Arial" w:cs="Arial"/>
          <w:sz w:val="20"/>
          <w:szCs w:val="20"/>
        </w:rPr>
        <w:fldChar w:fldCharType="separate"/>
      </w:r>
      <w:r w:rsidR="0088396D" w:rsidRPr="0088396D">
        <w:rPr>
          <w:rFonts w:ascii="Arial" w:hAnsi="Arial" w:cs="Arial"/>
          <w:sz w:val="20"/>
          <w:u w:val="dash"/>
          <w:vertAlign w:val="superscript"/>
          <w:lang w:val="en-GB"/>
        </w:rPr>
        <w:t>1</w:t>
      </w:r>
      <w:r w:rsidR="0088396D">
        <w:rPr>
          <w:rFonts w:ascii="Arial" w:hAnsi="Arial" w:cs="Arial"/>
          <w:sz w:val="20"/>
          <w:szCs w:val="20"/>
        </w:rPr>
        <w:fldChar w:fldCharType="end"/>
      </w:r>
      <w:del w:id="73" w:author="Cascante Vega, Jaime E." w:date="2023-04-18T22:02:00Z">
        <w:r w:rsidR="00A56BC0" w:rsidDel="0088396D">
          <w:rPr>
            <w:rFonts w:ascii="Arial" w:hAnsi="Arial" w:cs="Arial"/>
            <w:sz w:val="20"/>
            <w:szCs w:val="20"/>
          </w:rPr>
          <w:delText>(cite)</w:delText>
        </w:r>
      </w:del>
      <w:r w:rsidR="00A56BC0">
        <w:rPr>
          <w:rFonts w:ascii="Arial" w:hAnsi="Arial" w:cs="Arial"/>
          <w:sz w:val="20"/>
          <w:szCs w:val="20"/>
        </w:rPr>
        <w:t xml:space="preserve"> infer whether nosocomial transmissions </w:t>
      </w:r>
      <w:r w:rsidR="008C1E3F">
        <w:rPr>
          <w:rFonts w:ascii="Arial" w:hAnsi="Arial" w:cs="Arial"/>
          <w:sz w:val="20"/>
          <w:szCs w:val="20"/>
        </w:rPr>
        <w:t>were</w:t>
      </w:r>
      <w:r w:rsidR="00A56BC0">
        <w:rPr>
          <w:rFonts w:ascii="Arial" w:hAnsi="Arial" w:cs="Arial"/>
          <w:sz w:val="20"/>
          <w:szCs w:val="20"/>
        </w:rPr>
        <w:t xml:space="preserve"> via host-to-host or an environmental reservoir for </w:t>
      </w:r>
      <w:r w:rsidR="00A56BC0">
        <w:rPr>
          <w:rFonts w:ascii="Arial" w:hAnsi="Arial" w:cs="Arial"/>
          <w:i/>
          <w:iCs/>
          <w:sz w:val="20"/>
          <w:szCs w:val="20"/>
        </w:rPr>
        <w:t>P. aeuruginos</w:t>
      </w:r>
      <w:ins w:id="74" w:author="Cascante Vega, Jaime E." w:date="2023-04-18T22:02:00Z">
        <w:r w:rsidR="009574B8">
          <w:rPr>
            <w:rFonts w:ascii="Arial" w:hAnsi="Arial" w:cs="Arial"/>
            <w:i/>
            <w:iCs/>
            <w:sz w:val="20"/>
            <w:szCs w:val="20"/>
          </w:rPr>
          <w:t>a</w:t>
        </w:r>
      </w:ins>
      <w:del w:id="75" w:author="Cascante Vega, Jaime E." w:date="2023-04-18T22:02:00Z">
        <w:r w:rsidR="00A56BC0" w:rsidDel="009574B8">
          <w:rPr>
            <w:rFonts w:ascii="Arial" w:hAnsi="Arial" w:cs="Arial"/>
            <w:i/>
            <w:iCs/>
            <w:sz w:val="20"/>
            <w:szCs w:val="20"/>
          </w:rPr>
          <w:delText>a</w:delText>
        </w:r>
      </w:del>
      <w:ins w:id="76" w:author="Cascante Vega, Jaime E." w:date="2023-04-18T22:03:00Z">
        <w:r w:rsidR="00994429">
          <w:rPr>
            <w:rFonts w:ascii="Arial" w:hAnsi="Arial" w:cs="Arial"/>
            <w:i/>
            <w:iCs/>
            <w:sz w:val="20"/>
            <w:szCs w:val="20"/>
          </w:rPr>
          <w:t xml:space="preserve"> </w:t>
        </w:r>
        <w:r w:rsidR="00994429">
          <w:rPr>
            <w:rFonts w:ascii="Arial" w:hAnsi="Arial" w:cs="Arial"/>
            <w:sz w:val="20"/>
            <w:szCs w:val="20"/>
          </w:rPr>
          <w:t>using ICU admissions</w:t>
        </w:r>
      </w:ins>
      <w:ins w:id="77" w:author="Cascante Vega, Jaime E." w:date="2023-04-18T21:41:00Z">
        <w:r w:rsidR="00A57C78">
          <w:rPr>
            <w:rFonts w:ascii="Arial" w:hAnsi="Arial" w:cs="Arial"/>
            <w:sz w:val="20"/>
            <w:szCs w:val="20"/>
          </w:rPr>
          <w:t>.</w:t>
        </w:r>
      </w:ins>
      <w:del w:id="78" w:author="Cascante Vega, Jaime E." w:date="2023-04-18T21:40:00Z">
        <w:r w:rsidR="00C96F86" w:rsidDel="00A57C78">
          <w:rPr>
            <w:rFonts w:ascii="Arial" w:hAnsi="Arial" w:cs="Arial"/>
            <w:i/>
            <w:iCs/>
            <w:sz w:val="20"/>
            <w:szCs w:val="20"/>
          </w:rPr>
          <w:delText>.</w:delText>
        </w:r>
      </w:del>
      <w:r w:rsidR="00C96F86">
        <w:rPr>
          <w:rFonts w:ascii="Arial" w:hAnsi="Arial" w:cs="Arial"/>
          <w:i/>
          <w:iCs/>
          <w:sz w:val="20"/>
          <w:szCs w:val="20"/>
        </w:rPr>
        <w:t xml:space="preserve"> </w:t>
      </w:r>
      <w:r w:rsidR="00C96F86">
        <w:rPr>
          <w:rFonts w:ascii="Arial" w:hAnsi="Arial" w:cs="Arial"/>
          <w:sz w:val="20"/>
          <w:szCs w:val="20"/>
        </w:rPr>
        <w:t xml:space="preserve">We hypothesized that as patient-to-patient and environmental transmission apport linearly to </w:t>
      </w:r>
      <w:del w:id="79" w:author="Cascante Vega, Jaime E." w:date="2023-04-18T15:38:00Z">
        <w:r w:rsidR="00C96F86" w:rsidDel="00FF4725">
          <w:rPr>
            <w:rFonts w:ascii="Arial" w:hAnsi="Arial" w:cs="Arial"/>
            <w:sz w:val="20"/>
            <w:szCs w:val="20"/>
          </w:rPr>
          <w:delText>the force of infection</w:delText>
        </w:r>
      </w:del>
      <w:ins w:id="80" w:author="Cascante Vega, Jaime E." w:date="2023-04-18T15:38:00Z">
        <w:r w:rsidR="00FF4725">
          <w:rPr>
            <w:rFonts w:ascii="Arial" w:hAnsi="Arial" w:cs="Arial"/>
            <w:sz w:val="20"/>
            <w:szCs w:val="20"/>
          </w:rPr>
          <w:t>nosocomial transmission</w:t>
        </w:r>
      </w:ins>
      <w:r w:rsidR="00C96F86">
        <w:rPr>
          <w:rFonts w:ascii="Arial" w:hAnsi="Arial" w:cs="Arial"/>
          <w:sz w:val="20"/>
          <w:szCs w:val="20"/>
        </w:rPr>
        <w:t xml:space="preserve"> there might be multiple solutions</w:t>
      </w:r>
      <w:r w:rsidR="004D0B26">
        <w:rPr>
          <w:rFonts w:ascii="Arial" w:hAnsi="Arial" w:cs="Arial"/>
          <w:sz w:val="20"/>
          <w:szCs w:val="20"/>
        </w:rPr>
        <w:t xml:space="preserve"> </w:t>
      </w:r>
      <w:del w:id="81" w:author="Cascante Vega, Jaime E." w:date="2023-04-18T15:27:00Z">
        <w:r w:rsidR="004D0B26" w:rsidDel="00A96989">
          <w:rPr>
            <w:rFonts w:ascii="Arial" w:hAnsi="Arial" w:cs="Arial"/>
            <w:sz w:val="20"/>
            <w:szCs w:val="20"/>
          </w:rPr>
          <w:delText>of the parameter space</w:delText>
        </w:r>
      </w:del>
      <w:ins w:id="82" w:author="Cascante Vega, Jaime E." w:date="2023-04-18T15:27:00Z">
        <w:r w:rsidR="00A96989">
          <w:rPr>
            <w:rFonts w:ascii="Arial" w:hAnsi="Arial" w:cs="Arial"/>
            <w:sz w:val="20"/>
            <w:szCs w:val="20"/>
          </w:rPr>
          <w:t>that cannot be stressed out without observing additional variables of the system.</w:t>
        </w:r>
      </w:ins>
      <w:r w:rsidR="00C96F86">
        <w:rPr>
          <w:rFonts w:ascii="Arial" w:hAnsi="Arial" w:cs="Arial"/>
          <w:sz w:val="20"/>
          <w:szCs w:val="20"/>
        </w:rPr>
        <w:t xml:space="preserve"> </w:t>
      </w:r>
      <w:r w:rsidR="00967D01">
        <w:rPr>
          <w:rFonts w:ascii="Arial" w:hAnsi="Arial" w:cs="Arial"/>
          <w:sz w:val="20"/>
          <w:szCs w:val="20"/>
        </w:rPr>
        <w:t xml:space="preserve">We </w:t>
      </w:r>
      <w:del w:id="83" w:author="Cascante Vega, Jaime E." w:date="2023-04-18T21:48:00Z">
        <w:r w:rsidR="00967D01" w:rsidDel="00B04744">
          <w:rPr>
            <w:rFonts w:ascii="Arial" w:hAnsi="Arial" w:cs="Arial"/>
            <w:sz w:val="20"/>
            <w:szCs w:val="20"/>
          </w:rPr>
          <w:delText>also claim</w:delText>
        </w:r>
      </w:del>
      <w:ins w:id="84" w:author="Cascante Vega, Jaime E." w:date="2023-04-18T21:48:00Z">
        <w:r w:rsidR="005F114F">
          <w:rPr>
            <w:rFonts w:ascii="Arial" w:hAnsi="Arial" w:cs="Arial"/>
            <w:sz w:val="20"/>
            <w:szCs w:val="20"/>
          </w:rPr>
          <w:t>claim suggest</w:t>
        </w:r>
      </w:ins>
      <w:r w:rsidR="00967D01">
        <w:rPr>
          <w:rFonts w:ascii="Arial" w:hAnsi="Arial" w:cs="Arial"/>
          <w:sz w:val="20"/>
          <w:szCs w:val="20"/>
        </w:rPr>
        <w:t xml:space="preserve"> that </w:t>
      </w:r>
      <w:r w:rsidR="00973F74">
        <w:rPr>
          <w:rFonts w:ascii="Arial" w:hAnsi="Arial" w:cs="Arial"/>
          <w:sz w:val="20"/>
          <w:szCs w:val="20"/>
        </w:rPr>
        <w:t>simulation-based inferences tools investigations need to start including in their cookbook systematical investigations of the identifiability of the system</w:t>
      </w:r>
      <w:r w:rsidR="00621786">
        <w:rPr>
          <w:rFonts w:ascii="Arial" w:hAnsi="Arial" w:cs="Arial"/>
          <w:sz w:val="20"/>
          <w:szCs w:val="20"/>
        </w:rPr>
        <w:t>, especially when relying on stochastic transmission models</w:t>
      </w:r>
      <w:r w:rsidR="00973F74">
        <w:rPr>
          <w:rFonts w:ascii="Arial" w:hAnsi="Arial" w:cs="Arial"/>
          <w:sz w:val="20"/>
          <w:szCs w:val="20"/>
        </w:rPr>
        <w:t>.</w:t>
      </w:r>
      <w:del w:id="85" w:author="Cascante Vega, Jaime E." w:date="2023-04-18T15:27:00Z">
        <w:r w:rsidR="00973F74" w:rsidDel="006F2519">
          <w:rPr>
            <w:rFonts w:ascii="Arial" w:hAnsi="Arial" w:cs="Arial"/>
            <w:sz w:val="20"/>
            <w:szCs w:val="20"/>
          </w:rPr>
          <w:delText xml:space="preserve"> </w:delText>
        </w:r>
      </w:del>
    </w:p>
    <w:p w14:paraId="66280982" w14:textId="03E9CF0A" w:rsidR="00DC3122" w:rsidDel="00E90E92" w:rsidRDefault="005E4095" w:rsidP="00A35F60">
      <w:pPr>
        <w:spacing w:line="360" w:lineRule="auto"/>
        <w:jc w:val="both"/>
        <w:rPr>
          <w:del w:id="86" w:author="Cascante Vega, Jaime E." w:date="2023-04-18T15:35:00Z"/>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del w:id="87" w:author="Cascante Vega, Jaime E." w:date="2023-04-18T15:28:00Z">
        <w:r w:rsidDel="00170C7C">
          <w:rPr>
            <w:rFonts w:ascii="Arial" w:hAnsi="Arial" w:cs="Arial"/>
            <w:sz w:val="20"/>
            <w:szCs w:val="20"/>
          </w:rPr>
          <w:delText>rare</w:delText>
        </w:r>
      </w:del>
      <w:ins w:id="88" w:author="Cascante Vega, Jaime E." w:date="2023-04-18T15:28:00Z">
        <w:r w:rsidR="00170C7C">
          <w:rPr>
            <w:rFonts w:ascii="Arial" w:hAnsi="Arial" w:cs="Arial"/>
            <w:sz w:val="20"/>
            <w:szCs w:val="20"/>
          </w:rPr>
          <w:t>absent</w:t>
        </w:r>
      </w:ins>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ins w:id="89" w:author="Cascante Vega, Jaime E." w:date="2023-04-18T15:28:00Z">
        <w:r w:rsidR="00170C7C">
          <w:rPr>
            <w:rFonts w:ascii="Arial" w:hAnsi="Arial" w:cs="Arial"/>
            <w:sz w:val="20"/>
            <w:szCs w:val="20"/>
          </w:rPr>
          <w:t xml:space="preserve"> </w:t>
        </w:r>
      </w:ins>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del w:id="90" w:author="Cascante Vega, Jaime E." w:date="2023-04-18T15:28:00Z">
        <w:r w:rsidR="003E18D5" w:rsidDel="00170C7C">
          <w:rPr>
            <w:rFonts w:ascii="Arial" w:hAnsi="Arial" w:cs="Arial"/>
            <w:sz w:val="20"/>
            <w:szCs w:val="20"/>
          </w:rPr>
          <w:delText xml:space="preserve">across </w:delText>
        </w:r>
      </w:del>
      <w:ins w:id="91" w:author="Cascante Vega, Jaime E." w:date="2023-04-18T15:28:00Z">
        <w:r w:rsidR="00170C7C">
          <w:rPr>
            <w:rFonts w:ascii="Arial" w:hAnsi="Arial" w:cs="Arial"/>
            <w:sz w:val="20"/>
            <w:szCs w:val="20"/>
          </w:rPr>
          <w:t>at</w:t>
        </w:r>
        <w:r w:rsidR="00170C7C">
          <w:rPr>
            <w:rFonts w:ascii="Arial" w:hAnsi="Arial" w:cs="Arial"/>
            <w:sz w:val="20"/>
            <w:szCs w:val="20"/>
          </w:rPr>
          <w:t xml:space="preserve"> </w:t>
        </w:r>
      </w:ins>
      <w:r w:rsidR="003E18D5">
        <w:rPr>
          <w:rFonts w:ascii="Arial" w:hAnsi="Arial" w:cs="Arial"/>
          <w:sz w:val="20"/>
          <w:szCs w:val="20"/>
        </w:rPr>
        <w:t>the building</w:t>
      </w:r>
      <w:ins w:id="92" w:author="Cascante Vega, Jaime E." w:date="2023-04-18T15:28:00Z">
        <w:r w:rsidR="00170C7C">
          <w:rPr>
            <w:rFonts w:ascii="Arial" w:hAnsi="Arial" w:cs="Arial"/>
            <w:sz w:val="20"/>
            <w:szCs w:val="20"/>
          </w:rPr>
          <w:t xml:space="preserve"> scale</w:t>
        </w:r>
      </w:ins>
      <w:del w:id="93" w:author="Cascante Vega, Jaime E." w:date="2023-04-18T15:28:00Z">
        <w:r w:rsidR="00E05CC3" w:rsidDel="00170C7C">
          <w:rPr>
            <w:rFonts w:ascii="Arial" w:hAnsi="Arial" w:cs="Arial"/>
            <w:sz w:val="20"/>
            <w:szCs w:val="20"/>
          </w:rPr>
          <w:delText>s</w:delText>
        </w:r>
      </w:del>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 (high</w:t>
      </w:r>
      <w:r w:rsidR="00E05CC3">
        <w:rPr>
          <w:rFonts w:ascii="Arial" w:hAnsi="Arial" w:cs="Arial"/>
          <w:sz w:val="20"/>
          <w:szCs w:val="20"/>
        </w:rPr>
        <w:t xml:space="preserve"> number of outpatients</w:t>
      </w:r>
      <w:ins w:id="94" w:author="Cascante Vega, Jaime E." w:date="2023-04-18T21:46:00Z">
        <w:r w:rsidR="00855A29">
          <w:rPr>
            <w:rFonts w:ascii="Arial" w:hAnsi="Arial" w:cs="Arial"/>
            <w:sz w:val="20"/>
            <w:szCs w:val="20"/>
          </w:rPr>
          <w:t xml:space="preserve"> </w:t>
        </w:r>
      </w:ins>
      <w:r w:rsidR="00E05CC3">
        <w:rPr>
          <w:rFonts w:ascii="Arial" w:hAnsi="Arial" w:cs="Arial"/>
          <w:sz w:val="20"/>
          <w:szCs w:val="20"/>
        </w:rPr>
        <w:t>???)</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in turn </w:t>
      </w:r>
      <w:r w:rsidR="00A35F60">
        <w:rPr>
          <w:rFonts w:ascii="Arial" w:hAnsi="Arial" w:cs="Arial"/>
          <w:sz w:val="20"/>
          <w:szCs w:val="20"/>
        </w:rPr>
        <w:t xml:space="preserve">is </w:t>
      </w:r>
      <w:r w:rsidR="008C1E3F">
        <w:rPr>
          <w:rFonts w:ascii="Arial" w:hAnsi="Arial" w:cs="Arial"/>
          <w:sz w:val="20"/>
          <w:szCs w:val="20"/>
        </w:rPr>
        <w:t>explained by variation across the ward</w:t>
      </w:r>
      <w:ins w:id="95" w:author="Cascante Vega, Jaime E." w:date="2023-04-18T21:49:00Z">
        <w:r w:rsidR="00090F5C">
          <w:rPr>
            <w:rFonts w:ascii="Arial" w:hAnsi="Arial" w:cs="Arial"/>
            <w:sz w:val="20"/>
            <w:szCs w:val="20"/>
          </w:rPr>
          <w:t xml:space="preserve"> </w:t>
        </w:r>
      </w:ins>
      <w:del w:id="96" w:author="Cascante Vega, Jaime E." w:date="2023-04-18T21:49:00Z">
        <w:r w:rsidR="008C1E3F" w:rsidDel="00090F5C">
          <w:rPr>
            <w:rFonts w:ascii="Arial" w:hAnsi="Arial" w:cs="Arial"/>
            <w:sz w:val="20"/>
            <w:szCs w:val="20"/>
          </w:rPr>
          <w:delText>s</w:delText>
        </w:r>
      </w:del>
      <w:ins w:id="97" w:author="Cascante Vega, Jaime E." w:date="2023-04-18T22:04:00Z">
        <w:r w:rsidR="006D5BEB">
          <w:rPr>
            <w:rFonts w:ascii="Arial" w:hAnsi="Arial" w:cs="Arial"/>
            <w:sz w:val="20"/>
            <w:szCs w:val="20"/>
          </w:rPr>
          <w:t>traffic</w:t>
        </w:r>
      </w:ins>
      <w:r w:rsidR="008C1E3F">
        <w:rPr>
          <w:rFonts w:ascii="Arial" w:hAnsi="Arial" w:cs="Arial"/>
          <w:sz w:val="20"/>
          <w:szCs w:val="20"/>
        </w:rPr>
        <w:t xml:space="preserve"> composing each building (See Figure SI </w:t>
      </w:r>
      <w:del w:id="98" w:author="Cascante Vega, Jaime E." w:date="2023-04-18T15:29:00Z">
        <w:r w:rsidR="008C1E3F" w:rsidDel="00170C7C">
          <w:rPr>
            <w:rFonts w:ascii="Arial" w:hAnsi="Arial" w:cs="Arial"/>
            <w:sz w:val="20"/>
            <w:szCs w:val="20"/>
          </w:rPr>
          <w:delText>Xxx</w:delText>
        </w:r>
      </w:del>
      <w:ins w:id="99" w:author="Cascante Vega, Jaime E." w:date="2023-04-18T15:29:00Z">
        <w:r w:rsidR="00170C7C">
          <w:rPr>
            <w:rFonts w:ascii="Arial" w:hAnsi="Arial" w:cs="Arial"/>
            <w:sz w:val="20"/>
            <w:szCs w:val="20"/>
          </w:rPr>
          <w:t>X1</w:t>
        </w:r>
      </w:ins>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ins w:id="100" w:author="Cascante Vega, Jaime E." w:date="2023-04-18T15:29:00Z">
        <w:r w:rsidR="00170C7C">
          <w:rPr>
            <w:rFonts w:ascii="Arial" w:hAnsi="Arial" w:cs="Arial"/>
            <w:sz w:val="20"/>
            <w:szCs w:val="20"/>
          </w:rPr>
          <w:t xml:space="preserve"> with some </w:t>
        </w:r>
      </w:ins>
      <w:ins w:id="101" w:author="Cascante Vega, Jaime E." w:date="2023-04-18T15:31:00Z">
        <w:r w:rsidR="00170C7C">
          <w:rPr>
            <w:rFonts w:ascii="Arial" w:hAnsi="Arial" w:cs="Arial"/>
            <w:sz w:val="20"/>
            <w:szCs w:val="20"/>
          </w:rPr>
          <w:t xml:space="preserve">few </w:t>
        </w:r>
      </w:ins>
      <w:ins w:id="102" w:author="Cascante Vega, Jaime E." w:date="2023-04-18T15:29:00Z">
        <w:r w:rsidR="00170C7C">
          <w:rPr>
            <w:rFonts w:ascii="Arial" w:hAnsi="Arial" w:cs="Arial"/>
            <w:sz w:val="20"/>
            <w:szCs w:val="20"/>
          </w:rPr>
          <w:t xml:space="preserve">wards </w:t>
        </w:r>
      </w:ins>
      <w:ins w:id="103" w:author="Cascante Vega, Jaime E." w:date="2023-04-18T15:31:00Z">
        <w:r w:rsidR="00170C7C">
          <w:rPr>
            <w:rFonts w:ascii="Arial" w:hAnsi="Arial" w:cs="Arial"/>
            <w:sz w:val="20"/>
            <w:szCs w:val="20"/>
          </w:rPr>
          <w:t>per building</w:t>
        </w:r>
      </w:ins>
      <w:ins w:id="104" w:author="Cascante Vega, Jaime E." w:date="2023-04-18T15:29:00Z">
        <w:r w:rsidR="00170C7C">
          <w:rPr>
            <w:rFonts w:ascii="Arial" w:hAnsi="Arial" w:cs="Arial"/>
            <w:sz w:val="20"/>
            <w:szCs w:val="20"/>
          </w:rPr>
          <w:t xml:space="preserve"> </w:t>
        </w:r>
      </w:ins>
      <w:ins w:id="105" w:author="Cascante Vega, Jaime E." w:date="2023-04-18T15:34:00Z">
        <w:r w:rsidR="005518E7">
          <w:rPr>
            <w:rFonts w:ascii="Arial" w:hAnsi="Arial" w:cs="Arial"/>
            <w:sz w:val="20"/>
            <w:szCs w:val="20"/>
          </w:rPr>
          <w:t>admitting the majority of patients per week</w:t>
        </w:r>
      </w:ins>
      <w:r w:rsidRPr="00E141BA">
        <w:rPr>
          <w:rFonts w:ascii="Arial" w:hAnsi="Arial" w:cs="Arial"/>
          <w:sz w:val="20"/>
          <w:szCs w:val="20"/>
        </w:rPr>
        <w:t xml:space="preserve"> (See </w:t>
      </w:r>
      <w:r w:rsidR="00FC60F9">
        <w:rPr>
          <w:rFonts w:ascii="Arial" w:hAnsi="Arial" w:cs="Arial"/>
          <w:sz w:val="20"/>
          <w:szCs w:val="20"/>
        </w:rPr>
        <w:t>Figure 1</w:t>
      </w:r>
      <w:r w:rsidR="003E18D5">
        <w:rPr>
          <w:rFonts w:ascii="Arial" w:hAnsi="Arial" w:cs="Arial"/>
          <w:sz w:val="20"/>
          <w:szCs w:val="20"/>
        </w:rPr>
        <w:t xml:space="preserve"> A</w:t>
      </w:r>
      <w:r w:rsidR="003D6104">
        <w:rPr>
          <w:rFonts w:ascii="Arial" w:hAnsi="Arial" w:cs="Arial"/>
          <w:sz w:val="20"/>
          <w:szCs w:val="20"/>
        </w:rPr>
        <w:t xml:space="preserve"> and Supplementary Information Figure S1-S2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ins w:id="106" w:author="Cascante Vega, Jaime E." w:date="2023-04-18T15:34:00Z">
        <w:r w:rsidR="005518E7">
          <w:rPr>
            <w:rFonts w:ascii="Arial" w:hAnsi="Arial" w:cs="Arial"/>
            <w:sz w:val="20"/>
            <w:szCs w:val="20"/>
          </w:rPr>
          <w:t>This heterogeneity in admissions and hospit</w:t>
        </w:r>
      </w:ins>
      <w:ins w:id="107" w:author="Cascante Vega, Jaime E." w:date="2023-04-18T15:35:00Z">
        <w:r w:rsidR="005518E7">
          <w:rPr>
            <w:rFonts w:ascii="Arial" w:hAnsi="Arial" w:cs="Arial"/>
            <w:sz w:val="20"/>
            <w:szCs w:val="20"/>
          </w:rPr>
          <w:t xml:space="preserve">alizations </w:t>
        </w:r>
      </w:ins>
      <w:ins w:id="108" w:author="Cascante Vega, Jaime E." w:date="2023-04-18T15:34:00Z">
        <w:r w:rsidR="005518E7">
          <w:rPr>
            <w:rFonts w:ascii="Arial" w:hAnsi="Arial" w:cs="Arial"/>
            <w:sz w:val="20"/>
            <w:szCs w:val="20"/>
          </w:rPr>
          <w:t>is</w:t>
        </w:r>
      </w:ins>
      <w:ins w:id="109" w:author="Cascante Vega, Jaime E." w:date="2023-04-18T21:49:00Z">
        <w:r w:rsidR="00A84A73">
          <w:rPr>
            <w:rFonts w:ascii="Arial" w:hAnsi="Arial" w:cs="Arial"/>
            <w:sz w:val="20"/>
            <w:szCs w:val="20"/>
          </w:rPr>
          <w:t xml:space="preserve"> principally</w:t>
        </w:r>
      </w:ins>
      <w:ins w:id="110" w:author="Cascante Vega, Jaime E." w:date="2023-04-18T15:34:00Z">
        <w:r w:rsidR="005518E7">
          <w:rPr>
            <w:rFonts w:ascii="Arial" w:hAnsi="Arial" w:cs="Arial"/>
            <w:sz w:val="20"/>
            <w:szCs w:val="20"/>
          </w:rPr>
          <w:t xml:space="preserve"> dictated by ward size</w:t>
        </w:r>
      </w:ins>
      <w:ins w:id="111" w:author="Cascante Vega, Jaime E." w:date="2023-04-18T15:35:00Z">
        <w:r w:rsidR="005518E7">
          <w:rPr>
            <w:rFonts w:ascii="Arial" w:hAnsi="Arial" w:cs="Arial"/>
            <w:sz w:val="20"/>
            <w:szCs w:val="20"/>
          </w:rPr>
          <w:t xml:space="preserve"> (See Figure S3)</w:t>
        </w:r>
        <w:r w:rsidR="00E90E92">
          <w:rPr>
            <w:rFonts w:ascii="Arial" w:hAnsi="Arial" w:cs="Arial"/>
            <w:sz w:val="20"/>
            <w:szCs w:val="20"/>
          </w:rPr>
          <w:t>.</w:t>
        </w:r>
      </w:ins>
      <w:del w:id="112" w:author="Cascante Vega, Jaime E." w:date="2023-04-18T15:35:00Z">
        <w:r w:rsidR="00A35F60" w:rsidDel="00E90E92">
          <w:rPr>
            <w:rFonts w:ascii="Arial" w:hAnsi="Arial" w:cs="Arial"/>
            <w:sz w:val="20"/>
            <w:szCs w:val="20"/>
          </w:rPr>
          <w:delText>We also observe that there's an empirical linear relationship between the number of admission/discharges and the number of hospitalized patients dictated by the ward size (See SI Figure S3).</w:delText>
        </w:r>
      </w:del>
    </w:p>
    <w:p w14:paraId="7A1A6036" w14:textId="5DA8EE5E" w:rsidR="005E4095" w:rsidRDefault="005E4095" w:rsidP="001D37D4">
      <w:pPr>
        <w:spacing w:line="360" w:lineRule="auto"/>
        <w:jc w:val="both"/>
        <w:rPr>
          <w:rFonts w:ascii="Arial" w:hAnsi="Arial" w:cs="Arial"/>
          <w:sz w:val="20"/>
          <w:szCs w:val="20"/>
        </w:rPr>
      </w:pPr>
      <w:r>
        <w:rPr>
          <w:rFonts w:ascii="Arial" w:hAnsi="Arial" w:cs="Arial"/>
          <w:sz w:val="20"/>
          <w:szCs w:val="20"/>
        </w:rPr>
        <w:t xml:space="preserve">In contrast, communities are </w:t>
      </w:r>
      <w:del w:id="113" w:author="Cascante Vega, Jaime E." w:date="2023-04-18T15:38:00Z">
        <w:r w:rsidDel="001D37D4">
          <w:rPr>
            <w:rFonts w:ascii="Arial" w:hAnsi="Arial" w:cs="Arial"/>
            <w:sz w:val="20"/>
            <w:szCs w:val="20"/>
          </w:rPr>
          <w:delText xml:space="preserve">more </w:delText>
        </w:r>
      </w:del>
      <w:r>
        <w:rPr>
          <w:rFonts w:ascii="Arial" w:hAnsi="Arial" w:cs="Arial"/>
          <w:sz w:val="20"/>
          <w:szCs w:val="20"/>
        </w:rPr>
        <w:t>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ins w:id="114" w:author="Cascante Vega, Jaime E." w:date="2023-04-18T15:39:00Z">
        <w:r w:rsidR="001D37D4">
          <w:rPr>
            <w:rFonts w:ascii="Arial" w:hAnsi="Arial" w:cs="Arial"/>
            <w:sz w:val="20"/>
            <w:szCs w:val="20"/>
          </w:rPr>
          <w:t>as many bacterial species persist as commen</w:t>
        </w:r>
      </w:ins>
      <w:ins w:id="115" w:author="Cascante Vega, Jaime E." w:date="2023-04-18T21:50:00Z">
        <w:r w:rsidR="00D13FE4">
          <w:rPr>
            <w:rFonts w:ascii="Arial" w:hAnsi="Arial" w:cs="Arial"/>
            <w:sz w:val="20"/>
            <w:szCs w:val="20"/>
          </w:rPr>
          <w:t>s</w:t>
        </w:r>
      </w:ins>
      <w:ins w:id="116" w:author="Cascante Vega, Jaime E." w:date="2023-04-18T15:39:00Z">
        <w:r w:rsidR="001D37D4">
          <w:rPr>
            <w:rFonts w:ascii="Arial" w:hAnsi="Arial" w:cs="Arial"/>
            <w:sz w:val="20"/>
            <w:szCs w:val="20"/>
          </w:rPr>
          <w:t xml:space="preserve">als on the human hosts detection of </w:t>
        </w:r>
      </w:ins>
      <w:ins w:id="117" w:author="Cascante Vega, Jaime E." w:date="2023-04-18T21:50:00Z">
        <w:r w:rsidR="00D13FE4">
          <w:rPr>
            <w:rFonts w:ascii="Arial" w:hAnsi="Arial" w:cs="Arial"/>
            <w:sz w:val="20"/>
            <w:szCs w:val="20"/>
          </w:rPr>
          <w:t>colonization</w:t>
        </w:r>
      </w:ins>
      <w:ins w:id="118" w:author="Cascante Vega, Jaime E." w:date="2023-04-18T15:39:00Z">
        <w:r w:rsidR="001D37D4">
          <w:rPr>
            <w:rFonts w:ascii="Arial" w:hAnsi="Arial" w:cs="Arial"/>
            <w:sz w:val="20"/>
            <w:szCs w:val="20"/>
          </w:rPr>
          <w:t xml:space="preserve"> is difficult </w:t>
        </w:r>
      </w:ins>
      <w:del w:id="119" w:author="Cascante Vega, Jaime E." w:date="2023-04-18T15:39:00Z">
        <w:r w:rsidRPr="00E141BA" w:rsidDel="001D37D4">
          <w:rPr>
            <w:rFonts w:ascii="Arial" w:hAnsi="Arial" w:cs="Arial"/>
            <w:sz w:val="20"/>
            <w:szCs w:val="20"/>
          </w:rPr>
          <w:delText xml:space="preserve">the capacity of many bacterial species to </w:delText>
        </w:r>
        <w:r w:rsidDel="001D37D4">
          <w:rPr>
            <w:rFonts w:ascii="Arial" w:hAnsi="Arial" w:cs="Arial"/>
            <w:sz w:val="20"/>
            <w:szCs w:val="20"/>
          </w:rPr>
          <w:delText>persist</w:delText>
        </w:r>
        <w:r w:rsidRPr="00E141BA" w:rsidDel="001D37D4">
          <w:rPr>
            <w:rFonts w:ascii="Arial" w:hAnsi="Arial" w:cs="Arial"/>
            <w:sz w:val="20"/>
            <w:szCs w:val="20"/>
          </w:rPr>
          <w:delText xml:space="preserve"> as commensals </w:delText>
        </w:r>
        <w:r w:rsidDel="001D37D4">
          <w:rPr>
            <w:rFonts w:ascii="Arial" w:hAnsi="Arial" w:cs="Arial"/>
            <w:sz w:val="20"/>
            <w:szCs w:val="20"/>
          </w:rPr>
          <w:delText xml:space="preserve">on </w:delText>
        </w:r>
        <w:r w:rsidRPr="00E141BA" w:rsidDel="001D37D4">
          <w:rPr>
            <w:rFonts w:ascii="Arial" w:hAnsi="Arial" w:cs="Arial"/>
            <w:sz w:val="20"/>
            <w:szCs w:val="20"/>
          </w:rPr>
          <w:delText>human host</w:delText>
        </w:r>
        <w:r w:rsidDel="001D37D4">
          <w:rPr>
            <w:rFonts w:ascii="Arial" w:hAnsi="Arial" w:cs="Arial"/>
            <w:sz w:val="20"/>
            <w:szCs w:val="20"/>
          </w:rPr>
          <w:delText>s</w:delText>
        </w:r>
        <w:r w:rsidRPr="00E141BA" w:rsidDel="001D37D4">
          <w:rPr>
            <w:rFonts w:ascii="Arial" w:hAnsi="Arial" w:cs="Arial"/>
            <w:sz w:val="20"/>
            <w:szCs w:val="20"/>
          </w:rPr>
          <w:delText xml:space="preserve"> makes the detection of colonization</w:delText>
        </w:r>
        <w:r w:rsidDel="001D37D4">
          <w:rPr>
            <w:rFonts w:ascii="Arial" w:hAnsi="Arial" w:cs="Arial"/>
            <w:sz w:val="20"/>
            <w:szCs w:val="20"/>
          </w:rPr>
          <w:delText xml:space="preserve"> both difficult </w:delText>
        </w:r>
      </w:del>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hospital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3F627C">
        <w:rPr>
          <w:rFonts w:ascii="Arial" w:hAnsi="Arial" w:cs="Arial"/>
          <w:sz w:val="20"/>
          <w:szCs w:val="20"/>
        </w:rPr>
        <w:instrText xml:space="preserve"> ADDIN ZOTERO_ITEM CSL_CITATION {"citationID":"aSlHK9vT","properties":{"formattedCitation":"\\super 8,17\\nosupersub{}","plainCitation":"8,17","noteIndex":0},"citationItems":[{"id":130,"uris":["http://zotero.org/users/9551388/items/IUTFA7I6"],"itemData":{"id":130,"type":"article-journal","abstract":"Hospital-acquired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3F627C" w:rsidRPr="003F627C">
        <w:rPr>
          <w:rFonts w:ascii="Arial" w:hAnsi="Arial" w:cs="Arial"/>
          <w:sz w:val="20"/>
          <w:vertAlign w:val="superscript"/>
          <w:lang w:val="en-GB"/>
        </w:rPr>
        <w:t>8,17</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 xml:space="preserve">(e.g., infusion, pediatric, emergency wards, among others) </w:t>
      </w:r>
      <w:r>
        <w:rPr>
          <w:rFonts w:ascii="Arial" w:hAnsi="Arial" w:cs="Arial"/>
          <w:sz w:val="20"/>
          <w:szCs w:val="20"/>
        </w:rPr>
        <w:t>may differ substantially in their control and detection of AMROs</w:t>
      </w:r>
      <w:ins w:id="120" w:author="Cascante Vega, Jaime E." w:date="2023-04-18T15:40:00Z">
        <w:r w:rsidR="00997AE0">
          <w:rPr>
            <w:rFonts w:ascii="Arial" w:hAnsi="Arial" w:cs="Arial"/>
            <w:sz w:val="20"/>
            <w:szCs w:val="20"/>
          </w:rPr>
          <w:t xml:space="preserve"> as well as in the hospital traffic </w:t>
        </w:r>
        <w:r w:rsidR="005069FE">
          <w:rPr>
            <w:rFonts w:ascii="Arial" w:hAnsi="Arial" w:cs="Arial"/>
            <w:sz w:val="20"/>
            <w:szCs w:val="20"/>
          </w:rPr>
          <w:t>features</w:t>
        </w:r>
      </w:ins>
      <w:r>
        <w:rPr>
          <w:rFonts w:ascii="Arial" w:hAnsi="Arial" w:cs="Arial"/>
          <w:sz w:val="20"/>
          <w:szCs w:val="20"/>
        </w:rPr>
        <w:t>, a complication compounded by transfers between wards and hospitals</w:t>
      </w:r>
      <w:ins w:id="121" w:author="Cascante Vega, Jaime E." w:date="2023-04-18T21:30:00Z">
        <w:r w:rsidR="00EE1F7C">
          <w:rPr>
            <w:rFonts w:ascii="Arial" w:hAnsi="Arial" w:cs="Arial"/>
            <w:sz w:val="20"/>
            <w:szCs w:val="20"/>
          </w:rPr>
          <w:t xml:space="preserve"> (see Figure SI )</w:t>
        </w:r>
      </w:ins>
      <w:del w:id="122" w:author="Cascante Vega, Jaime E." w:date="2023-04-18T21:30:00Z">
        <w:r w:rsidDel="00EE1F7C">
          <w:rPr>
            <w:rFonts w:ascii="Arial" w:hAnsi="Arial" w:cs="Arial"/>
            <w:sz w:val="20"/>
            <w:szCs w:val="20"/>
          </w:rPr>
          <w:delText xml:space="preserve"> </w:delText>
        </w:r>
      </w:del>
      <w:r w:rsidRPr="00E141BA">
        <w:rPr>
          <w:rFonts w:ascii="Arial" w:hAnsi="Arial" w:cs="Arial"/>
          <w:sz w:val="20"/>
          <w:szCs w:val="20"/>
        </w:rPr>
        <w:fldChar w:fldCharType="begin"/>
      </w:r>
      <w:r w:rsidR="003F627C">
        <w:rPr>
          <w:rFonts w:ascii="Arial" w:hAnsi="Arial" w:cs="Arial"/>
          <w:sz w:val="20"/>
          <w:szCs w:val="20"/>
        </w:rPr>
        <w:instrText xml:space="preserve"> ADDIN ZOTERO_ITEM CSL_CITATION {"citationID":"igZ21RXh","properties":{"formattedCitation":"\\super 18,19\\nosupersub{}","plainCitation":"18,19","noteIndex":0},"citationItems":[{"id":144,"uris":["http://zotero.org/users/9551388/items/4Z8P8X96"],"itemData":{"id":144,"type":"article-journal","abstract":"The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3F627C" w:rsidRPr="003F627C">
        <w:rPr>
          <w:rFonts w:ascii="Arial" w:hAnsi="Arial" w:cs="Arial"/>
          <w:sz w:val="20"/>
          <w:vertAlign w:val="superscript"/>
          <w:lang w:val="en-GB"/>
        </w:rPr>
        <w:t>18,19</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Pr="00027E61">
        <w:rPr>
          <w:rFonts w:ascii="Arial" w:hAnsi="Arial" w:cs="Arial"/>
          <w:sz w:val="20"/>
          <w:szCs w:val="20"/>
        </w:rPr>
        <w:t xml:space="preserve"> multiple </w:t>
      </w:r>
      <w:r w:rsidR="00271336">
        <w:rPr>
          <w:rFonts w:ascii="Arial" w:hAnsi="Arial" w:cs="Arial"/>
          <w:sz w:val="20"/>
          <w:szCs w:val="20"/>
        </w:rPr>
        <w:lastRenderedPageBreak/>
        <w:t xml:space="preserve">microorganisms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the epidemiological features of co-circulating organisms</w:t>
      </w:r>
      <w:ins w:id="123" w:author="Cascante Vega, Jaime E." w:date="2023-04-18T21:51:00Z">
        <w:r w:rsidR="00272265">
          <w:rPr>
            <w:rFonts w:ascii="Arial" w:hAnsi="Arial" w:cs="Arial"/>
            <w:sz w:val="20"/>
            <w:szCs w:val="20"/>
          </w:rPr>
          <w:t>.</w:t>
        </w:r>
      </w:ins>
      <w:del w:id="124" w:author="Cascante Vega, Jaime E." w:date="2023-04-18T21:51:00Z">
        <w:r w:rsidRPr="00B112FD" w:rsidDel="00272265">
          <w:rPr>
            <w:rFonts w:ascii="Arial" w:hAnsi="Arial" w:cs="Arial"/>
            <w:sz w:val="20"/>
            <w:szCs w:val="20"/>
          </w:rPr>
          <w:delText>.</w:delText>
        </w:r>
      </w:del>
    </w:p>
    <w:p w14:paraId="23296EE6" w14:textId="15ACE0E1" w:rsidR="00980C22" w:rsidRPr="00375E79" w:rsidRDefault="005E4095" w:rsidP="00375E79">
      <w:pPr>
        <w:spacing w:line="360" w:lineRule="auto"/>
        <w:jc w:val="both"/>
        <w:rPr>
          <w:rFonts w:ascii="Arial" w:hAnsi="Arial" w:cs="Arial"/>
          <w:color w:val="000000"/>
          <w:sz w:val="20"/>
          <w:szCs w:val="20"/>
        </w:rPr>
      </w:pPr>
      <w:r>
        <w:rPr>
          <w:rFonts w:ascii="Arial" w:hAnsi="Arial" w:cs="Arial"/>
          <w:sz w:val="20"/>
          <w:szCs w:val="20"/>
        </w:rPr>
        <w:t xml:space="preserve">In this study, we use an agent-based model (ABM) and detailed observational data for eight prevalent </w:t>
      </w:r>
      <w:del w:id="125" w:author="Cascante Vega, Jaime E." w:date="2023-04-18T15:40:00Z">
        <w:r w:rsidDel="00A3144C">
          <w:rPr>
            <w:rFonts w:ascii="Arial" w:hAnsi="Arial" w:cs="Arial"/>
            <w:sz w:val="20"/>
            <w:szCs w:val="20"/>
          </w:rPr>
          <w:delText xml:space="preserve">organisms </w:delText>
        </w:r>
      </w:del>
      <w:ins w:id="126" w:author="Cascante Vega, Jaime E." w:date="2023-04-18T15:40:00Z">
        <w:r w:rsidR="00A3144C">
          <w:rPr>
            <w:rFonts w:ascii="Arial" w:hAnsi="Arial" w:cs="Arial"/>
            <w:sz w:val="20"/>
            <w:szCs w:val="20"/>
          </w:rPr>
          <w:t>mi</w:t>
        </w:r>
      </w:ins>
      <w:ins w:id="127" w:author="Cascante Vega, Jaime E." w:date="2023-04-18T15:41:00Z">
        <w:r w:rsidR="00A3144C">
          <w:rPr>
            <w:rFonts w:ascii="Arial" w:hAnsi="Arial" w:cs="Arial"/>
            <w:sz w:val="20"/>
            <w:szCs w:val="20"/>
          </w:rPr>
          <w:t xml:space="preserve">crobial </w:t>
        </w:r>
      </w:ins>
      <w:ins w:id="128" w:author="Cascante Vega, Jaime E." w:date="2023-04-18T21:51:00Z">
        <w:r w:rsidR="00925FE4">
          <w:rPr>
            <w:rFonts w:ascii="Arial" w:hAnsi="Arial" w:cs="Arial"/>
            <w:sz w:val="20"/>
            <w:szCs w:val="20"/>
          </w:rPr>
          <w:t>species</w:t>
        </w:r>
      </w:ins>
      <w:ins w:id="129" w:author="Cascante Vega, Jaime E." w:date="2023-04-18T15:40:00Z">
        <w:r w:rsidR="00A3144C">
          <w:rPr>
            <w:rFonts w:ascii="Arial" w:hAnsi="Arial" w:cs="Arial"/>
            <w:sz w:val="20"/>
            <w:szCs w:val="20"/>
          </w:rPr>
          <w:t xml:space="preserve"> </w:t>
        </w:r>
      </w:ins>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agent-based model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from the community, patient-to-patient transmission, and patient transfer across hospital wards</w:t>
      </w:r>
      <w:ins w:id="130" w:author="Cascante Vega, Jaime E." w:date="2023-04-18T15:41:00Z">
        <w:r w:rsidR="00334830">
          <w:rPr>
            <w:rFonts w:ascii="Arial" w:hAnsi="Arial" w:cs="Arial"/>
            <w:sz w:val="20"/>
            <w:szCs w:val="20"/>
          </w:rPr>
          <w:t xml:space="preserve"> and decolonization via host </w:t>
        </w:r>
        <w:r w:rsidR="003F5F0B">
          <w:rPr>
            <w:rFonts w:ascii="Arial" w:hAnsi="Arial" w:cs="Arial"/>
            <w:sz w:val="20"/>
            <w:szCs w:val="20"/>
          </w:rPr>
          <w:t>clearance</w:t>
        </w:r>
      </w:ins>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ins w:id="131" w:author="Cascante Vega, Jaime E." w:date="2023-04-18T22:06:00Z">
        <w:r w:rsidR="009F166D">
          <w:rPr>
            <w:rFonts w:ascii="Arial" w:hAnsi="Arial" w:cs="Arial"/>
            <w:sz w:val="20"/>
            <w:szCs w:val="20"/>
          </w:rPr>
          <w:t>d</w:t>
        </w:r>
      </w:ins>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 xml:space="preserve">in hospitals. </w:t>
      </w:r>
      <w:del w:id="132" w:author="Cascante Vega, Jaime E." w:date="2023-04-18T15:41:00Z">
        <w:r w:rsidR="00772B93" w:rsidDel="003F5F0B">
          <w:rPr>
            <w:rFonts w:ascii="Arial" w:hAnsi="Arial" w:cs="Arial"/>
            <w:sz w:val="20"/>
            <w:szCs w:val="20"/>
          </w:rPr>
          <w:delText xml:space="preserve">Population density is know to be defined by the environment without substantial differences across populations (cite). </w:delText>
        </w:r>
      </w:del>
      <w:r w:rsidR="00772B93">
        <w:rPr>
          <w:rFonts w:ascii="Arial" w:hAnsi="Arial" w:cs="Arial"/>
          <w:sz w:val="20"/>
          <w:szCs w:val="20"/>
        </w:rPr>
        <w:t xml:space="preserve">Therefore we searched the literature to set the importation rate of each </w:t>
      </w:r>
      <w:del w:id="133" w:author="Cascante Vega, Jaime E." w:date="2023-04-18T15:42:00Z">
        <w:r w:rsidR="00772B93" w:rsidDel="003F5F0B">
          <w:rPr>
            <w:rFonts w:ascii="Arial" w:hAnsi="Arial" w:cs="Arial"/>
            <w:sz w:val="20"/>
            <w:szCs w:val="20"/>
          </w:rPr>
          <w:delText>microorganims</w:delText>
        </w:r>
      </w:del>
      <w:ins w:id="134" w:author="Cascante Vega, Jaime E." w:date="2023-04-18T15:42:00Z">
        <w:r w:rsidR="003F5F0B">
          <w:rPr>
            <w:rFonts w:ascii="Arial" w:hAnsi="Arial" w:cs="Arial"/>
            <w:sz w:val="20"/>
            <w:szCs w:val="20"/>
          </w:rPr>
          <w:t>microorganisms</w:t>
        </w:r>
      </w:ins>
      <w:r w:rsidR="00772B93">
        <w:rPr>
          <w:rFonts w:ascii="Arial" w:hAnsi="Arial" w:cs="Arial"/>
          <w:sz w:val="20"/>
          <w:szCs w:val="20"/>
        </w:rPr>
        <w:t xml:space="preserve"> as a proxy of the community prevalence. Our search terms included 'prevalence', 'colonization'</w:t>
      </w:r>
      <w:ins w:id="135" w:author="Cascante Vega, Jaime E." w:date="2023-04-18T21:52:00Z">
        <w:r w:rsidR="0033470D">
          <w:rPr>
            <w:rFonts w:ascii="Arial" w:hAnsi="Arial" w:cs="Arial"/>
            <w:sz w:val="20"/>
            <w:szCs w:val="20"/>
          </w:rPr>
          <w:t>, 'carriage rate'</w:t>
        </w:r>
      </w:ins>
      <w:r w:rsidR="00772B93">
        <w:rPr>
          <w:rFonts w:ascii="Arial" w:hAnsi="Arial" w:cs="Arial"/>
          <w:sz w:val="20"/>
          <w:szCs w:val="20"/>
        </w:rPr>
        <w:t xml:space="preserve">, or we found some reviews for some of the organisms. In the Supplementary </w:t>
      </w:r>
      <w:del w:id="136" w:author="Cascante Vega, Jaime E." w:date="2023-04-18T21:52:00Z">
        <w:r w:rsidR="00772B93" w:rsidDel="0033470D">
          <w:rPr>
            <w:rFonts w:ascii="Arial" w:hAnsi="Arial" w:cs="Arial"/>
            <w:sz w:val="20"/>
            <w:szCs w:val="20"/>
          </w:rPr>
          <w:delText>information</w:delText>
        </w:r>
      </w:del>
      <w:ins w:id="137" w:author="Cascante Vega, Jaime E." w:date="2023-04-18T21:52:00Z">
        <w:r w:rsidR="0033470D">
          <w:rPr>
            <w:rFonts w:ascii="Arial" w:hAnsi="Arial" w:cs="Arial"/>
            <w:sz w:val="20"/>
            <w:szCs w:val="20"/>
          </w:rPr>
          <w:t>Information</w:t>
        </w:r>
      </w:ins>
      <w:ins w:id="138" w:author="Cascante Vega, Jaime E." w:date="2023-04-18T15:42:00Z">
        <w:r w:rsidR="003F5F0B">
          <w:rPr>
            <w:rFonts w:ascii="Arial" w:hAnsi="Arial" w:cs="Arial"/>
            <w:sz w:val="20"/>
            <w:szCs w:val="20"/>
          </w:rPr>
          <w:t xml:space="preserve"> section</w:t>
        </w:r>
      </w:ins>
      <w:r w:rsidR="00772B93">
        <w:rPr>
          <w:rFonts w:ascii="Arial" w:hAnsi="Arial" w:cs="Arial"/>
          <w:sz w:val="20"/>
          <w:szCs w:val="20"/>
        </w:rPr>
        <w:t xml:space="preserve"> </w:t>
      </w:r>
      <w:r w:rsidR="00772B93">
        <w:rPr>
          <w:rFonts w:ascii="Arial" w:hAnsi="Arial" w:cs="Arial"/>
          <w:b/>
          <w:bCs/>
          <w:sz w:val="20"/>
          <w:szCs w:val="20"/>
        </w:rPr>
        <w:t>Prevalence estimates</w:t>
      </w:r>
      <w:r w:rsidR="00772B93">
        <w:rPr>
          <w:rFonts w:ascii="Arial" w:hAnsi="Arial" w:cs="Arial"/>
          <w:sz w:val="20"/>
          <w:szCs w:val="20"/>
        </w:rPr>
        <w:t xml:space="preserve"> we included the different values found </w:t>
      </w:r>
      <w:del w:id="139" w:author="Cascante Vega, Jaime E." w:date="2023-04-18T15:42:00Z">
        <w:r w:rsidR="00772B93" w:rsidDel="003F5F0B">
          <w:rPr>
            <w:rFonts w:ascii="Arial" w:hAnsi="Arial" w:cs="Arial"/>
            <w:sz w:val="20"/>
            <w:szCs w:val="20"/>
          </w:rPr>
          <w:delText xml:space="preserve">as well as the reference </w:delText>
        </w:r>
      </w:del>
      <w:ins w:id="140" w:author="Cascante Vega, Jaime E." w:date="2023-04-18T15:42:00Z">
        <w:r w:rsidR="003F5F0B">
          <w:rPr>
            <w:rFonts w:ascii="Arial" w:hAnsi="Arial" w:cs="Arial"/>
            <w:sz w:val="20"/>
            <w:szCs w:val="20"/>
          </w:rPr>
          <w:t xml:space="preserve">and it's source </w:t>
        </w:r>
      </w:ins>
      <w:r w:rsidR="00772B93">
        <w:rPr>
          <w:rFonts w:ascii="Arial" w:hAnsi="Arial" w:cs="Arial"/>
          <w:sz w:val="20"/>
          <w:szCs w:val="20"/>
        </w:rPr>
        <w:t xml:space="preserve">and a small description of the study, including the </w:t>
      </w:r>
      <w:ins w:id="141" w:author="Cascante Vega, Jaime E." w:date="2023-04-18T21:53:00Z">
        <w:r w:rsidR="009326AB">
          <w:rPr>
            <w:rFonts w:ascii="Arial" w:hAnsi="Arial" w:cs="Arial"/>
            <w:sz w:val="20"/>
            <w:szCs w:val="20"/>
          </w:rPr>
          <w:t xml:space="preserve">geographical </w:t>
        </w:r>
      </w:ins>
      <w:r w:rsidR="00772B93">
        <w:rPr>
          <w:rFonts w:ascii="Arial" w:hAnsi="Arial" w:cs="Arial"/>
          <w:sz w:val="20"/>
          <w:szCs w:val="20"/>
        </w:rPr>
        <w:t>location and population</w:t>
      </w:r>
      <w:ins w:id="142" w:author="Cascante Vega, Jaime E." w:date="2023-04-18T15:42:00Z">
        <w:r w:rsidR="003F5F0B">
          <w:rPr>
            <w:rFonts w:ascii="Arial" w:hAnsi="Arial" w:cs="Arial"/>
            <w:sz w:val="20"/>
            <w:szCs w:val="20"/>
          </w:rPr>
          <w:t xml:space="preserve"> of interest</w:t>
        </w:r>
      </w:ins>
      <w:r w:rsidR="00772B93">
        <w:rPr>
          <w:rFonts w:ascii="Arial" w:hAnsi="Arial" w:cs="Arial"/>
          <w:sz w:val="20"/>
          <w:szCs w:val="20"/>
        </w:rPr>
        <w:t>, in Table 1 we consigned a resume with the values</w:t>
      </w:r>
      <w:ins w:id="143" w:author="Cascante Vega, Jaime E." w:date="2023-04-18T15:42:00Z">
        <w:r w:rsidR="003F5F0B">
          <w:rPr>
            <w:rFonts w:ascii="Arial" w:hAnsi="Arial" w:cs="Arial"/>
            <w:sz w:val="20"/>
            <w:szCs w:val="20"/>
          </w:rPr>
          <w:t>.</w:t>
        </w:r>
      </w:ins>
      <w:del w:id="144" w:author="Cascante Vega, Jaime E." w:date="2023-04-18T15:42:00Z">
        <w:r w:rsidR="00772B93" w:rsidDel="003F5F0B">
          <w:rPr>
            <w:rFonts w:ascii="Arial" w:hAnsi="Arial" w:cs="Arial"/>
            <w:sz w:val="20"/>
            <w:szCs w:val="20"/>
          </w:rPr>
          <w:delText xml:space="preserve"> considered.</w:delText>
        </w:r>
      </w:del>
      <w:r>
        <w:rPr>
          <w:rFonts w:ascii="Arial" w:hAnsi="Arial" w:cs="Arial"/>
          <w:sz w:val="20"/>
          <w:szCs w:val="20"/>
        </w:rPr>
        <w:t xml:space="preserve">We couple the ABM with a Bayesian inference algorithm, validate the system against simulated outbreaks and estimate importation rates and nosocomial transmission rates for the eight 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145" w:name="_Hlk120132095"/>
    </w:p>
    <w:p w14:paraId="0F9DCA8E" w14:textId="2467E7C0"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del w:id="146" w:author="Cascante Vega, Jaime E." w:date="2023-04-18T21:53:00Z">
        <w:r w:rsidRPr="00496FEB" w:rsidDel="00586351">
          <w:rPr>
            <w:i/>
            <w:iCs/>
            <w:sz w:val="20"/>
            <w:szCs w:val="20"/>
            <w:lang w:val="en-US"/>
          </w:rPr>
          <w:delText xml:space="preserve">  </w:delText>
        </w:r>
      </w:del>
    </w:p>
    <w:bookmarkEnd w:id="145"/>
    <w:p w14:paraId="308267D7" w14:textId="3FE0D48F"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del w:id="147" w:author="Cascante Vega, Jaime E." w:date="2023-04-18T15:43:00Z">
        <w:r w:rsidRPr="001331B3" w:rsidDel="00681C0C">
          <w:rPr>
            <w:rFonts w:ascii="Arial" w:hAnsi="Arial" w:cs="Arial"/>
            <w:sz w:val="20"/>
            <w:szCs w:val="20"/>
          </w:rPr>
          <w:delText xml:space="preserve">monthly </w:delText>
        </w:r>
      </w:del>
      <w:ins w:id="148" w:author="Cascante Vega, Jaime E." w:date="2023-04-18T15:43:00Z">
        <w:r w:rsidR="00681C0C">
          <w:rPr>
            <w:rFonts w:ascii="Arial" w:hAnsi="Arial" w:cs="Arial"/>
            <w:sz w:val="20"/>
            <w:szCs w:val="20"/>
          </w:rPr>
          <w:t>weekly</w:t>
        </w:r>
        <w:r w:rsidR="00681C0C" w:rsidRPr="001331B3">
          <w:rPr>
            <w:rFonts w:ascii="Arial" w:hAnsi="Arial" w:cs="Arial"/>
            <w:sz w:val="20"/>
            <w:szCs w:val="20"/>
          </w:rPr>
          <w:t xml:space="preserve"> </w:t>
        </w:r>
      </w:ins>
      <w:r w:rsidRPr="001331B3">
        <w:rPr>
          <w:rFonts w:ascii="Arial" w:hAnsi="Arial" w:cs="Arial"/>
          <w:sz w:val="20"/>
          <w:szCs w:val="20"/>
        </w:rPr>
        <w:t xml:space="preserve">incidence </w:t>
      </w:r>
      <w:ins w:id="149" w:author="Cascante Vega, Jaime E." w:date="2023-04-18T15:43:00Z">
        <w:r w:rsidR="00681C0C">
          <w:rPr>
            <w:rFonts w:ascii="Arial" w:hAnsi="Arial" w:cs="Arial"/>
            <w:sz w:val="20"/>
            <w:szCs w:val="20"/>
          </w:rPr>
          <w:t xml:space="preserve">color coded </w:t>
        </w:r>
      </w:ins>
      <w:r w:rsidRPr="001331B3">
        <w:rPr>
          <w:rFonts w:ascii="Arial" w:hAnsi="Arial" w:cs="Arial"/>
          <w:sz w:val="20"/>
          <w:szCs w:val="20"/>
        </w:rPr>
        <w:t xml:space="preserve">by </w:t>
      </w:r>
      <w:del w:id="150" w:author="Cascante Vega, Jaime E." w:date="2023-04-18T15:43:00Z">
        <w:r w:rsidRPr="001331B3" w:rsidDel="00681C0C">
          <w:rPr>
            <w:rFonts w:ascii="Arial" w:hAnsi="Arial" w:cs="Arial"/>
            <w:sz w:val="20"/>
            <w:szCs w:val="20"/>
          </w:rPr>
          <w:delText>body site</w:delText>
        </w:r>
      </w:del>
      <w:ins w:id="151" w:author="Cascante Vega, Jaime E." w:date="2023-04-18T15:43:00Z">
        <w:r w:rsidR="00681C0C">
          <w:rPr>
            <w:rFonts w:ascii="Arial" w:hAnsi="Arial" w:cs="Arial"/>
            <w:sz w:val="20"/>
            <w:szCs w:val="20"/>
          </w:rPr>
          <w:t>building</w:t>
        </w:r>
      </w:ins>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w:t>
      </w:r>
      <w:del w:id="152" w:author="Cascante Vega, Jaime E." w:date="2023-04-18T15:43:00Z">
        <w:r w:rsidRPr="001331B3" w:rsidDel="00E6790E">
          <w:rPr>
            <w:rFonts w:ascii="Arial" w:hAnsi="Arial" w:cs="Arial"/>
            <w:sz w:val="20"/>
            <w:szCs w:val="20"/>
          </w:rPr>
          <w:delText>2,829</w:delText>
        </w:r>
      </w:del>
      <w:r w:rsidRPr="001331B3">
        <w:rPr>
          <w:rFonts w:ascii="Arial" w:hAnsi="Arial" w:cs="Arial"/>
          <w:sz w:val="20"/>
          <w:szCs w:val="20"/>
        </w:rPr>
        <w:t xml:space="preserve">), </w:t>
      </w:r>
      <w:r w:rsidRPr="00ED640F">
        <w:rPr>
          <w:rFonts w:ascii="Arial" w:hAnsi="Arial" w:cs="Arial"/>
          <w:i/>
          <w:iCs/>
          <w:sz w:val="20"/>
          <w:szCs w:val="20"/>
        </w:rPr>
        <w:t>K. pneumoniae</w:t>
      </w:r>
      <w:r w:rsidRPr="001331B3">
        <w:rPr>
          <w:rFonts w:ascii="Arial" w:hAnsi="Arial" w:cs="Arial"/>
          <w:sz w:val="20"/>
          <w:szCs w:val="20"/>
        </w:rPr>
        <w:t xml:space="preserve"> (n=</w:t>
      </w:r>
      <w:del w:id="153" w:author="Cascante Vega, Jaime E." w:date="2023-04-18T15:43:00Z">
        <w:r w:rsidRPr="001331B3" w:rsidDel="00E6790E">
          <w:rPr>
            <w:rFonts w:ascii="Arial" w:hAnsi="Arial" w:cs="Arial"/>
            <w:sz w:val="20"/>
            <w:szCs w:val="20"/>
          </w:rPr>
          <w:delText>1149</w:delText>
        </w:r>
      </w:del>
      <w:r w:rsidRPr="001331B3">
        <w:rPr>
          <w:rFonts w:ascii="Arial" w:hAnsi="Arial" w:cs="Arial"/>
          <w:sz w:val="20"/>
          <w:szCs w:val="20"/>
        </w:rPr>
        <w:t xml:space="preserve">), </w:t>
      </w:r>
      <w:r w:rsidRPr="00ED640F">
        <w:rPr>
          <w:rFonts w:ascii="Arial" w:hAnsi="Arial" w:cs="Arial"/>
          <w:i/>
          <w:iCs/>
          <w:sz w:val="20"/>
          <w:szCs w:val="20"/>
        </w:rPr>
        <w:t xml:space="preserve">P. aeruginosa </w:t>
      </w:r>
      <w:r w:rsidRPr="001331B3">
        <w:rPr>
          <w:rFonts w:ascii="Arial" w:hAnsi="Arial" w:cs="Arial"/>
          <w:sz w:val="20"/>
          <w:szCs w:val="20"/>
        </w:rPr>
        <w:t>(n=</w:t>
      </w:r>
      <w:del w:id="154" w:author="Cascante Vega, Jaime E." w:date="2023-04-18T15:44:00Z">
        <w:r w:rsidRPr="001331B3" w:rsidDel="00E6790E">
          <w:rPr>
            <w:rFonts w:ascii="Arial" w:hAnsi="Arial" w:cs="Arial"/>
            <w:sz w:val="20"/>
            <w:szCs w:val="20"/>
          </w:rPr>
          <w:delText>837</w:delText>
        </w:r>
      </w:del>
      <w:r w:rsidRPr="001331B3">
        <w:rPr>
          <w:rFonts w:ascii="Arial" w:hAnsi="Arial" w:cs="Arial"/>
          <w:sz w:val="20"/>
          <w:szCs w:val="20"/>
        </w:rPr>
        <w:t>), MSSA (n=</w:t>
      </w:r>
      <w:del w:id="155" w:author="Cascante Vega, Jaime E." w:date="2023-04-18T15:44:00Z">
        <w:r w:rsidRPr="001331B3" w:rsidDel="00E6790E">
          <w:rPr>
            <w:rFonts w:ascii="Arial" w:hAnsi="Arial" w:cs="Arial"/>
            <w:sz w:val="20"/>
            <w:szCs w:val="20"/>
          </w:rPr>
          <w:delText>810</w:delText>
        </w:r>
      </w:del>
      <w:r w:rsidRPr="001331B3">
        <w:rPr>
          <w:rFonts w:ascii="Arial" w:hAnsi="Arial" w:cs="Arial"/>
          <w:sz w:val="20"/>
          <w:szCs w:val="20"/>
        </w:rPr>
        <w:t xml:space="preserve">), </w:t>
      </w:r>
      <w:r w:rsidRPr="00ED640F">
        <w:rPr>
          <w:rFonts w:ascii="Arial" w:hAnsi="Arial" w:cs="Arial"/>
          <w:i/>
          <w:iCs/>
          <w:sz w:val="20"/>
          <w:szCs w:val="20"/>
        </w:rPr>
        <w:t>C. albicans</w:t>
      </w:r>
      <w:r w:rsidRPr="001331B3">
        <w:rPr>
          <w:rFonts w:ascii="Arial" w:hAnsi="Arial" w:cs="Arial"/>
          <w:sz w:val="20"/>
          <w:szCs w:val="20"/>
        </w:rPr>
        <w:t xml:space="preserve"> (n=</w:t>
      </w:r>
      <w:del w:id="156" w:author="Cascante Vega, Jaime E." w:date="2023-04-18T15:44:00Z">
        <w:r w:rsidRPr="001331B3" w:rsidDel="00E6790E">
          <w:rPr>
            <w:rFonts w:ascii="Arial" w:hAnsi="Arial" w:cs="Arial"/>
            <w:sz w:val="20"/>
            <w:szCs w:val="20"/>
          </w:rPr>
          <w:delText>631</w:delText>
        </w:r>
      </w:del>
      <w:r w:rsidRPr="001331B3">
        <w:rPr>
          <w:rFonts w:ascii="Arial" w:hAnsi="Arial" w:cs="Arial"/>
          <w:sz w:val="20"/>
          <w:szCs w:val="20"/>
        </w:rPr>
        <w:t>), MRSA (n=</w:t>
      </w:r>
      <w:del w:id="157" w:author="Cascante Vega, Jaime E." w:date="2023-04-18T15:44:00Z">
        <w:r w:rsidRPr="001331B3" w:rsidDel="00E6790E">
          <w:rPr>
            <w:rFonts w:ascii="Arial" w:hAnsi="Arial" w:cs="Arial"/>
            <w:sz w:val="20"/>
            <w:szCs w:val="20"/>
          </w:rPr>
          <w:delText>576</w:delText>
        </w:r>
      </w:del>
      <w:r w:rsidRPr="001331B3">
        <w:rPr>
          <w:rFonts w:ascii="Arial" w:hAnsi="Arial" w:cs="Arial"/>
          <w:sz w:val="20"/>
          <w:szCs w:val="20"/>
        </w:rPr>
        <w:t xml:space="preserve">), </w:t>
      </w:r>
      <w:r w:rsidRPr="00ED640F">
        <w:rPr>
          <w:rFonts w:ascii="Arial" w:hAnsi="Arial" w:cs="Arial"/>
          <w:i/>
          <w:iCs/>
          <w:sz w:val="20"/>
          <w:szCs w:val="20"/>
        </w:rPr>
        <w:t>S. epidermidis</w:t>
      </w:r>
      <w:r w:rsidRPr="001331B3">
        <w:rPr>
          <w:rFonts w:ascii="Arial" w:hAnsi="Arial" w:cs="Arial"/>
          <w:sz w:val="20"/>
          <w:szCs w:val="20"/>
        </w:rPr>
        <w:t xml:space="preserve"> (n=</w:t>
      </w:r>
      <w:del w:id="158" w:author="Cascante Vega, Jaime E." w:date="2023-04-18T15:44:00Z">
        <w:r w:rsidRPr="001331B3" w:rsidDel="00E6790E">
          <w:rPr>
            <w:rFonts w:ascii="Arial" w:hAnsi="Arial" w:cs="Arial"/>
            <w:sz w:val="20"/>
            <w:szCs w:val="20"/>
          </w:rPr>
          <w:delText>512</w:delText>
        </w:r>
      </w:del>
      <w:r w:rsidRPr="001331B3">
        <w:rPr>
          <w:rFonts w:ascii="Arial" w:hAnsi="Arial" w:cs="Arial"/>
          <w:sz w:val="20"/>
          <w:szCs w:val="20"/>
        </w:rPr>
        <w:t xml:space="preserve">), and </w:t>
      </w:r>
      <w:r w:rsidRPr="00ED640F">
        <w:rPr>
          <w:rFonts w:ascii="Arial" w:hAnsi="Arial" w:cs="Arial"/>
          <w:i/>
          <w:iCs/>
          <w:sz w:val="20"/>
          <w:szCs w:val="20"/>
        </w:rPr>
        <w:t>E. faecalis</w:t>
      </w:r>
      <w:r w:rsidRPr="001331B3">
        <w:rPr>
          <w:rFonts w:ascii="Arial" w:hAnsi="Arial" w:cs="Arial"/>
          <w:sz w:val="20"/>
          <w:szCs w:val="20"/>
        </w:rPr>
        <w:t xml:space="preserve"> (n=</w:t>
      </w:r>
      <w:del w:id="159" w:author="Cascante Vega, Jaime E." w:date="2023-04-18T15:44:00Z">
        <w:r w:rsidRPr="001331B3" w:rsidDel="00E6790E">
          <w:rPr>
            <w:rFonts w:ascii="Arial" w:hAnsi="Arial" w:cs="Arial"/>
            <w:sz w:val="20"/>
            <w:szCs w:val="20"/>
          </w:rPr>
          <w:delText>502</w:delText>
        </w:r>
      </w:del>
      <w:r w:rsidRPr="001331B3">
        <w:rPr>
          <w:rFonts w:ascii="Arial" w:hAnsi="Arial" w:cs="Arial"/>
          <w:sz w:val="20"/>
          <w:szCs w:val="20"/>
        </w:rPr>
        <w:t>).</w:t>
      </w:r>
      <w:r>
        <w:rPr>
          <w:rFonts w:ascii="Arial" w:hAnsi="Arial" w:cs="Arial"/>
          <w:sz w:val="20"/>
          <w:szCs w:val="20"/>
        </w:rPr>
        <w:t xml:space="preserve"> </w:t>
      </w:r>
      <w:ins w:id="160" w:author="Cascante Vega, Jaime E." w:date="2023-04-18T15:44:00Z">
        <w:r w:rsidR="00E6790E">
          <w:rPr>
            <w:rFonts w:ascii="Arial" w:hAnsi="Arial" w:cs="Arial"/>
            <w:sz w:val="20"/>
            <w:szCs w:val="20"/>
          </w:rPr>
          <w:t xml:space="preserve">We deduplicated </w:t>
        </w:r>
      </w:ins>
      <w:ins w:id="161" w:author="Cascante Vega, Jaime E." w:date="2023-04-18T21:56:00Z">
        <w:r w:rsidR="003F1101">
          <w:rPr>
            <w:rFonts w:ascii="Arial" w:hAnsi="Arial" w:cs="Arial"/>
            <w:sz w:val="20"/>
            <w:szCs w:val="20"/>
          </w:rPr>
          <w:t>multiple</w:t>
        </w:r>
      </w:ins>
      <w:ins w:id="162" w:author="Cascante Vega, Jaime E." w:date="2023-04-18T15:44:00Z">
        <w:r w:rsidR="00E6790E">
          <w:rPr>
            <w:rFonts w:ascii="Arial" w:hAnsi="Arial" w:cs="Arial"/>
            <w:sz w:val="20"/>
            <w:szCs w:val="20"/>
          </w:rPr>
          <w:t xml:space="preserve"> positives results during a patient visit</w:t>
        </w:r>
      </w:ins>
      <w:ins w:id="163" w:author="Cascante Vega, Jaime E." w:date="2023-04-18T21:56:00Z">
        <w:r w:rsidR="003F1101">
          <w:rPr>
            <w:rFonts w:ascii="Arial" w:hAnsi="Arial" w:cs="Arial"/>
            <w:sz w:val="20"/>
            <w:szCs w:val="20"/>
          </w:rPr>
          <w:t>, and consistently deduplicated multiple tests in the observational model</w:t>
        </w:r>
      </w:ins>
      <w:ins w:id="164" w:author="Cascante Vega, Jaime E." w:date="2023-04-18T15:44:00Z">
        <w:r w:rsidR="00E6790E">
          <w:rPr>
            <w:rFonts w:ascii="Arial" w:hAnsi="Arial" w:cs="Arial"/>
            <w:sz w:val="20"/>
            <w:szCs w:val="20"/>
          </w:rPr>
          <w:t xml:space="preserve">. </w:t>
        </w:r>
      </w:ins>
      <w:r w:rsidR="005E4095">
        <w:rPr>
          <w:rFonts w:ascii="Arial" w:hAnsi="Arial" w:cs="Arial"/>
          <w:sz w:val="20"/>
          <w:szCs w:val="20"/>
        </w:rPr>
        <w:t xml:space="preserve">During the study period, the daily number of </w:t>
      </w:r>
      <w:del w:id="165" w:author="Cascante Vega, Jaime E." w:date="2023-04-18T15:45:00Z">
        <w:r w:rsidR="005E4095" w:rsidDel="00E6790E">
          <w:rPr>
            <w:rFonts w:ascii="Arial" w:hAnsi="Arial" w:cs="Arial"/>
            <w:sz w:val="20"/>
            <w:szCs w:val="20"/>
          </w:rPr>
          <w:delText>patients present in the hospital system</w:delText>
        </w:r>
      </w:del>
      <w:ins w:id="166" w:author="Cascante Vega, Jaime E." w:date="2023-04-18T15:45:00Z">
        <w:r w:rsidR="00E6790E">
          <w:rPr>
            <w:rFonts w:ascii="Arial" w:hAnsi="Arial" w:cs="Arial"/>
            <w:sz w:val="20"/>
            <w:szCs w:val="20"/>
          </w:rPr>
          <w:t>hospitalized patients</w:t>
        </w:r>
      </w:ins>
      <w:r w:rsidR="005E4095">
        <w:rPr>
          <w:rFonts w:ascii="Arial" w:hAnsi="Arial" w:cs="Arial"/>
          <w:sz w:val="20"/>
          <w:szCs w:val="20"/>
        </w:rPr>
        <w:t xml:space="preserve"> fluctuated between 1,000 and 2,500</w:t>
      </w:r>
      <w:ins w:id="167" w:author="Cascante Vega, Jaime E." w:date="2023-04-18T15:45:00Z">
        <w:r w:rsidR="00AE5082">
          <w:rPr>
            <w:rFonts w:ascii="Arial" w:hAnsi="Arial" w:cs="Arial"/>
            <w:sz w:val="20"/>
            <w:szCs w:val="20"/>
          </w:rPr>
          <w:t xml:space="preserve"> with most of the variation exp</w:t>
        </w:r>
      </w:ins>
      <w:ins w:id="168" w:author="Cascante Vega, Jaime E." w:date="2023-04-18T15:46:00Z">
        <w:r w:rsidR="00AE5082">
          <w:rPr>
            <w:rFonts w:ascii="Arial" w:hAnsi="Arial" w:cs="Arial"/>
            <w:sz w:val="20"/>
            <w:szCs w:val="20"/>
          </w:rPr>
          <w:t xml:space="preserve">lained by differences in </w:t>
        </w:r>
      </w:ins>
      <w:ins w:id="169" w:author="Cascante Vega, Jaime E." w:date="2023-04-18T21:57:00Z">
        <w:r w:rsidR="009D3121">
          <w:rPr>
            <w:rFonts w:ascii="Arial" w:hAnsi="Arial" w:cs="Arial"/>
            <w:sz w:val="20"/>
            <w:szCs w:val="20"/>
          </w:rPr>
          <w:t xml:space="preserve">the </w:t>
        </w:r>
      </w:ins>
      <w:ins w:id="170" w:author="Cascante Vega, Jaime E." w:date="2023-04-18T15:46:00Z">
        <w:r w:rsidR="00AE5082">
          <w:rPr>
            <w:rFonts w:ascii="Arial" w:hAnsi="Arial" w:cs="Arial"/>
            <w:sz w:val="20"/>
            <w:szCs w:val="20"/>
          </w:rPr>
          <w:t>day of the week</w:t>
        </w:r>
      </w:ins>
      <w:ins w:id="171" w:author="Cascante Vega, Jaime E." w:date="2023-04-18T15:45:00Z">
        <w:r w:rsidR="00AE5082">
          <w:rPr>
            <w:rFonts w:ascii="Arial" w:hAnsi="Arial" w:cs="Arial"/>
            <w:sz w:val="20"/>
            <w:szCs w:val="20"/>
          </w:rPr>
          <w:t xml:space="preserve"> (See solid line </w:t>
        </w:r>
      </w:ins>
      <w:ins w:id="172" w:author="Cascante Vega, Jaime E." w:date="2023-04-18T15:46:00Z">
        <w:r w:rsidR="00AE5082">
          <w:rPr>
            <w:rFonts w:ascii="Arial" w:hAnsi="Arial" w:cs="Arial"/>
            <w:sz w:val="20"/>
            <w:szCs w:val="20"/>
          </w:rPr>
          <w:t xml:space="preserve">for daily and dashed line for weekly </w:t>
        </w:r>
      </w:ins>
      <w:ins w:id="173" w:author="Cascante Vega, Jaime E." w:date="2023-04-18T15:45:00Z">
        <w:r w:rsidR="00AE5082">
          <w:rPr>
            <w:rFonts w:ascii="Arial" w:hAnsi="Arial" w:cs="Arial"/>
            <w:sz w:val="20"/>
            <w:szCs w:val="20"/>
          </w:rPr>
          <w:t>in Figure 1B</w:t>
        </w:r>
      </w:ins>
      <w:ins w:id="174" w:author="Cascante Vega, Jaime E." w:date="2023-04-18T15:46:00Z">
        <w:r w:rsidR="00AE5082">
          <w:rPr>
            <w:rFonts w:ascii="Arial" w:hAnsi="Arial" w:cs="Arial"/>
            <w:sz w:val="20"/>
            <w:szCs w:val="20"/>
          </w:rPr>
          <w:t>)</w:t>
        </w:r>
      </w:ins>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del w:id="175" w:author="Cascante Vega, Jaime E." w:date="2023-04-18T15:47:00Z">
        <w:r w:rsidR="005E4095" w:rsidDel="00AE5082">
          <w:rPr>
            <w:rFonts w:ascii="Arial" w:hAnsi="Arial" w:cs="Arial"/>
            <w:sz w:val="20"/>
            <w:szCs w:val="20"/>
          </w:rPr>
          <w:delText xml:space="preserve"> Both quantities exhibited a strong weekly oscillation (Fig. </w:delText>
        </w:r>
        <w:r w:rsidR="00013879" w:rsidDel="00AE5082">
          <w:rPr>
            <w:rFonts w:ascii="Arial" w:hAnsi="Arial" w:cs="Arial"/>
            <w:sz w:val="20"/>
            <w:szCs w:val="20"/>
          </w:rPr>
          <w:delText>1</w:delText>
        </w:r>
        <w:r w:rsidR="005E4095" w:rsidDel="00AE5082">
          <w:rPr>
            <w:rFonts w:ascii="Arial" w:hAnsi="Arial" w:cs="Arial"/>
            <w:sz w:val="20"/>
            <w:szCs w:val="20"/>
          </w:rPr>
          <w:delText xml:space="preserve">B) principally explained by a substantial drop in numbers on Saturday and Sunday. </w:delText>
        </w:r>
      </w:del>
      <w:r w:rsidR="005E4095">
        <w:rPr>
          <w:rFonts w:ascii="Arial" w:hAnsi="Arial" w:cs="Arial"/>
          <w:sz w:val="20"/>
          <w:szCs w:val="20"/>
        </w:rPr>
        <w:t xml:space="preserve">During the first COVID-19 wave in New York City, the numbers of in-patients and admissions were generally lower; after June 2020, patient traffic was higher and relatively stationary. Ward size, defined as the average </w:t>
      </w:r>
      <w:r w:rsidR="005E4095">
        <w:rPr>
          <w:rFonts w:ascii="Arial" w:hAnsi="Arial" w:cs="Arial"/>
          <w:sz w:val="20"/>
          <w:szCs w:val="20"/>
        </w:rPr>
        <w:lastRenderedPageBreak/>
        <w:t>occupancy per day during the study period,</w:t>
      </w:r>
      <w:r w:rsidR="005E4095" w:rsidDel="00F35B3A">
        <w:rPr>
          <w:rFonts w:ascii="Arial" w:hAnsi="Arial" w:cs="Arial"/>
          <w:sz w:val="20"/>
          <w:szCs w:val="20"/>
        </w:rPr>
        <w:t xml:space="preserve"> </w:t>
      </w:r>
      <w:r w:rsidR="005E4095">
        <w:rPr>
          <w:rFonts w:ascii="Arial" w:hAnsi="Arial" w:cs="Arial"/>
          <w:sz w:val="20"/>
          <w:szCs w:val="20"/>
        </w:rPr>
        <w:t xml:space="preserve">was heterogeneous (Fig. </w:t>
      </w:r>
      <w:r w:rsidR="006A0BFF">
        <w:rPr>
          <w:rFonts w:ascii="Arial" w:hAnsi="Arial" w:cs="Arial"/>
          <w:sz w:val="20"/>
          <w:szCs w:val="20"/>
        </w:rPr>
        <w:t>S1</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 However, a few wards (e.g., emergency rooms) could admit over 100 patients each day</w:t>
      </w:r>
      <w:del w:id="176" w:author="Cascante Vega, Jaime E." w:date="2023-04-18T15:48:00Z">
        <w:r w:rsidR="005E4095" w:rsidDel="00AE5082">
          <w:rPr>
            <w:rFonts w:ascii="Arial" w:hAnsi="Arial" w:cs="Arial"/>
            <w:sz w:val="20"/>
            <w:szCs w:val="20"/>
          </w:rPr>
          <w:delText xml:space="preserve">. Figure  </w:delText>
        </w:r>
        <w:r w:rsidR="006A0BFF" w:rsidDel="00AE5082">
          <w:rPr>
            <w:rFonts w:ascii="Arial" w:hAnsi="Arial" w:cs="Arial"/>
            <w:sz w:val="20"/>
            <w:szCs w:val="20"/>
          </w:rPr>
          <w:delText>S2</w:delText>
        </w:r>
        <w:r w:rsidR="005E4095" w:rsidDel="00AE5082">
          <w:rPr>
            <w:rFonts w:ascii="Arial" w:hAnsi="Arial" w:cs="Arial"/>
            <w:sz w:val="20"/>
            <w:szCs w:val="20"/>
          </w:rPr>
          <w:delText xml:space="preserve"> displays the ward size per ward category; larger wards are in the 'emergency', 'laboratory' and 'infusion' categories, whereas ICUs have ward sizes from 1 to 10.</w:delText>
        </w:r>
      </w:del>
      <w:ins w:id="177" w:author="Cascante Vega, Jaime E." w:date="2023-04-18T15:48:00Z">
        <w:r w:rsidR="00AE5082">
          <w:rPr>
            <w:rFonts w:ascii="Arial" w:hAnsi="Arial" w:cs="Arial"/>
            <w:sz w:val="20"/>
            <w:szCs w:val="20"/>
          </w:rPr>
          <w:t>.</w:t>
        </w:r>
      </w:ins>
      <w:r w:rsidR="005E4095">
        <w:rPr>
          <w:rFonts w:ascii="Arial" w:hAnsi="Arial" w:cs="Arial"/>
          <w:sz w:val="20"/>
          <w:szCs w:val="20"/>
        </w:rPr>
        <w:t xml:space="preserve"> 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del w:id="178" w:author="Cascante Vega, Jaime E." w:date="2023-04-18T22:08:00Z">
        <w:r w:rsidR="005E4095" w:rsidDel="009F166D">
          <w:rPr>
            <w:rFonts w:ascii="Arial" w:hAnsi="Arial" w:cs="Arial"/>
            <w:sz w:val="20"/>
            <w:szCs w:val="20"/>
          </w:rPr>
          <w:delText xml:space="preserve">daily </w:delText>
        </w:r>
      </w:del>
      <w:ins w:id="179" w:author="Cascante Vega, Jaime E." w:date="2023-04-18T22:08:00Z">
        <w:r w:rsidR="009F166D">
          <w:rPr>
            <w:rFonts w:ascii="Arial" w:hAnsi="Arial" w:cs="Arial"/>
            <w:sz w:val="20"/>
            <w:szCs w:val="20"/>
          </w:rPr>
          <w:t>weekly</w:t>
        </w:r>
        <w:r w:rsidR="009F166D">
          <w:rPr>
            <w:rFonts w:ascii="Arial" w:hAnsi="Arial" w:cs="Arial"/>
            <w:sz w:val="20"/>
            <w:szCs w:val="20"/>
          </w:rPr>
          <w:t xml:space="preserve"> </w:t>
        </w:r>
      </w:ins>
      <w:r w:rsidR="005E4095">
        <w:rPr>
          <w:rFonts w:ascii="Arial" w:hAnsi="Arial" w:cs="Arial"/>
          <w:sz w:val="20"/>
          <w:szCs w:val="20"/>
        </w:rPr>
        <w:t xml:space="preserve">number of patients relative to average occupancy for each ward and highlights the </w:t>
      </w:r>
      <w:ins w:id="180" w:author="Cascante Vega, Jaime E." w:date="2023-04-18T15:49:00Z">
        <w:r w:rsidR="00AE5082">
          <w:rPr>
            <w:rFonts w:ascii="Arial" w:hAnsi="Arial" w:cs="Arial"/>
            <w:sz w:val="20"/>
            <w:szCs w:val="20"/>
          </w:rPr>
          <w:t>5</w:t>
        </w:r>
      </w:ins>
      <w:del w:id="181" w:author="Cascante Vega, Jaime E." w:date="2023-04-18T15:49:00Z">
        <w:r w:rsidR="005E4095" w:rsidDel="00AE5082">
          <w:rPr>
            <w:rFonts w:ascii="Arial" w:hAnsi="Arial" w:cs="Arial"/>
            <w:sz w:val="20"/>
            <w:szCs w:val="20"/>
          </w:rPr>
          <w:delText>10</w:delText>
        </w:r>
      </w:del>
      <w:r w:rsidR="005E4095">
        <w:rPr>
          <w:rFonts w:ascii="Arial" w:hAnsi="Arial" w:cs="Arial"/>
          <w:sz w:val="20"/>
          <w:szCs w:val="20"/>
        </w:rPr>
        <w:t xml:space="preserve"> most and least populated wards</w:t>
      </w:r>
      <w:ins w:id="182" w:author="Cascante Vega, Jaime E." w:date="2023-04-18T15:49:00Z">
        <w:r w:rsidR="00AE5082">
          <w:rPr>
            <w:rFonts w:ascii="Arial" w:hAnsi="Arial" w:cs="Arial"/>
            <w:sz w:val="20"/>
            <w:szCs w:val="20"/>
          </w:rPr>
          <w:t xml:space="preserve"> (see red and blue lines respectively)</w:t>
        </w:r>
      </w:ins>
      <w:del w:id="183" w:author="Cascante Vega, Jaime E." w:date="2023-04-18T21:57:00Z">
        <w:r w:rsidR="00E05CC3" w:rsidDel="00D94E29">
          <w:rPr>
            <w:rFonts w:ascii="Arial" w:hAnsi="Arial" w:cs="Arial"/>
            <w:sz w:val="20"/>
            <w:szCs w:val="20"/>
          </w:rPr>
          <w:delText>, we</w:delText>
        </w:r>
      </w:del>
      <w:ins w:id="184" w:author="Cascante Vega, Jaime E." w:date="2023-04-18T21:57:00Z">
        <w:r w:rsidR="00D94E29">
          <w:rPr>
            <w:rFonts w:ascii="Arial" w:hAnsi="Arial" w:cs="Arial"/>
            <w:sz w:val="20"/>
            <w:szCs w:val="20"/>
          </w:rPr>
          <w:t>; we</w:t>
        </w:r>
      </w:ins>
      <w:r w:rsidR="00E05CC3">
        <w:rPr>
          <w:rFonts w:ascii="Arial" w:hAnsi="Arial" w:cs="Arial"/>
          <w:sz w:val="20"/>
          <w:szCs w:val="20"/>
        </w:rPr>
        <w:t xml:space="preserve"> only included wards with sizes greater than one</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del w:id="185" w:author="Cascante Vega, Jaime E." w:date="2023-04-18T15:49:00Z">
        <w:r w:rsidR="00E05CC3" w:rsidDel="00AE5082">
          <w:rPr>
            <w:rFonts w:ascii="Arial" w:hAnsi="Arial" w:cs="Arial"/>
            <w:sz w:val="20"/>
            <w:szCs w:val="20"/>
          </w:rPr>
          <w:delText>irrelugar</w:delText>
        </w:r>
      </w:del>
      <w:ins w:id="186" w:author="Cascante Vega, Jaime E." w:date="2023-04-18T15:49:00Z">
        <w:r w:rsidR="00AE5082">
          <w:rPr>
            <w:rFonts w:ascii="Arial" w:hAnsi="Arial" w:cs="Arial"/>
            <w:sz w:val="20"/>
            <w:szCs w:val="20"/>
          </w:rPr>
          <w:t>irregular</w:t>
        </w:r>
      </w:ins>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del w:id="187" w:author="Cascante Vega, Jaime E." w:date="2023-04-18T15:49:00Z">
        <w:r w:rsidR="005E4095" w:rsidDel="00AE5082">
          <w:rPr>
            <w:rFonts w:ascii="Arial" w:hAnsi="Arial" w:cs="Arial"/>
            <w:sz w:val="20"/>
            <w:szCs w:val="20"/>
          </w:rPr>
          <w:delText>patient numbers</w:delText>
        </w:r>
      </w:del>
      <w:ins w:id="188" w:author="Cascante Vega, Jaime E." w:date="2023-04-18T15:49:00Z">
        <w:r w:rsidR="00AE5082">
          <w:rPr>
            <w:rFonts w:ascii="Arial" w:hAnsi="Arial" w:cs="Arial"/>
            <w:sz w:val="20"/>
            <w:szCs w:val="20"/>
          </w:rPr>
          <w:t>hospitalizations</w:t>
        </w:r>
      </w:ins>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ins w:id="189" w:author="Cascante Vega, Jaime E." w:date="2023-04-18T15:49:00Z">
        <w:r w:rsidR="00625E23">
          <w:rPr>
            <w:rFonts w:ascii="Arial" w:hAnsi="Arial" w:cs="Arial"/>
            <w:sz w:val="20"/>
            <w:szCs w:val="20"/>
          </w:rPr>
          <w:t xml:space="preserve"> </w:t>
        </w:r>
      </w:ins>
      <w:del w:id="190" w:author="Cascante Vega, Jaime E." w:date="2023-04-18T15:49:00Z">
        <w:r w:rsidR="005E4095" w:rsidDel="001B35D9">
          <w:rPr>
            <w:rFonts w:ascii="Arial" w:hAnsi="Arial" w:cs="Arial"/>
            <w:sz w:val="20"/>
            <w:szCs w:val="20"/>
          </w:rPr>
          <w:delText>AMRO testing</w:delText>
        </w:r>
      </w:del>
      <w:ins w:id="191" w:author="Cascante Vega, Jaime E." w:date="2023-04-18T15:49:00Z">
        <w:r w:rsidR="001B35D9">
          <w:rPr>
            <w:rFonts w:ascii="Arial" w:hAnsi="Arial" w:cs="Arial"/>
            <w:sz w:val="20"/>
            <w:szCs w:val="20"/>
          </w:rPr>
          <w:t>Clinical cult</w:t>
        </w:r>
      </w:ins>
      <w:ins w:id="192" w:author="Cascante Vega, Jaime E." w:date="2023-04-18T15:50:00Z">
        <w:r w:rsidR="001B35D9">
          <w:rPr>
            <w:rFonts w:ascii="Arial" w:hAnsi="Arial" w:cs="Arial"/>
            <w:sz w:val="20"/>
            <w:szCs w:val="20"/>
          </w:rPr>
          <w:t xml:space="preserve">ure </w:t>
        </w:r>
      </w:ins>
      <w:del w:id="193" w:author="Cascante Vega, Jaime E." w:date="2023-04-18T15:50:00Z">
        <w:r w:rsidR="005E4095" w:rsidDel="001B35D9">
          <w:rPr>
            <w:rFonts w:ascii="Arial" w:hAnsi="Arial" w:cs="Arial"/>
            <w:sz w:val="20"/>
            <w:szCs w:val="20"/>
          </w:rPr>
          <w:delText xml:space="preserve"> </w:delText>
        </w:r>
      </w:del>
      <w:r w:rsidR="005E4095">
        <w:rPr>
          <w:rFonts w:ascii="Arial" w:hAnsi="Arial" w:cs="Arial"/>
          <w:sz w:val="20"/>
          <w:szCs w:val="20"/>
        </w:rPr>
        <w:t>numbers were also heterogeneous across wards. Most cultures were sampled from a small subset of wards, as shown by the weekly number of cultures collected in each (</w:t>
      </w:r>
      <w:ins w:id="194" w:author="Cascante Vega, Jaime E." w:date="2023-04-18T15:50:00Z">
        <w:r w:rsidR="00FF00A6">
          <w:rPr>
            <w:rFonts w:ascii="Arial" w:hAnsi="Arial" w:cs="Arial"/>
            <w:sz w:val="20"/>
            <w:szCs w:val="20"/>
          </w:rPr>
          <w:t xml:space="preserve">see </w:t>
        </w:r>
      </w:ins>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 xml:space="preserve">D). </w:t>
      </w:r>
      <w:del w:id="195" w:author="Cascante Vega, Jaime E." w:date="2023-04-18T15:50:00Z">
        <w:r w:rsidR="005E4095" w:rsidDel="00101040">
          <w:rPr>
            <w:rFonts w:ascii="Arial" w:hAnsi="Arial" w:cs="Arial"/>
            <w:sz w:val="20"/>
            <w:szCs w:val="20"/>
          </w:rPr>
          <w:delText xml:space="preserve">We found that certain species were predominantly discovered in specific body sites: urine for </w:delText>
        </w:r>
        <w:r w:rsidR="005E4095" w:rsidRPr="0024105A" w:rsidDel="00101040">
          <w:rPr>
            <w:rFonts w:ascii="Arial" w:hAnsi="Arial" w:cs="Arial"/>
            <w:i/>
            <w:iCs/>
            <w:sz w:val="20"/>
            <w:szCs w:val="20"/>
          </w:rPr>
          <w:delText xml:space="preserve">E. </w:delText>
        </w:r>
        <w:r w:rsidR="005E4095" w:rsidDel="00101040">
          <w:rPr>
            <w:rFonts w:ascii="Arial" w:hAnsi="Arial" w:cs="Arial"/>
            <w:i/>
            <w:iCs/>
            <w:sz w:val="20"/>
            <w:szCs w:val="20"/>
          </w:rPr>
          <w:delText>c</w:delText>
        </w:r>
        <w:r w:rsidR="005E4095" w:rsidRPr="0024105A" w:rsidDel="00101040">
          <w:rPr>
            <w:rFonts w:ascii="Arial" w:hAnsi="Arial" w:cs="Arial"/>
            <w:i/>
            <w:iCs/>
            <w:sz w:val="20"/>
            <w:szCs w:val="20"/>
          </w:rPr>
          <w:delText>oli</w:delText>
        </w:r>
        <w:r w:rsidR="005E4095" w:rsidDel="00101040">
          <w:rPr>
            <w:rFonts w:ascii="Arial" w:hAnsi="Arial" w:cs="Arial"/>
            <w:sz w:val="20"/>
            <w:szCs w:val="20"/>
          </w:rPr>
          <w:delText xml:space="preserve">, </w:delText>
        </w:r>
        <w:r w:rsidR="005E4095" w:rsidRPr="0024105A" w:rsidDel="00101040">
          <w:rPr>
            <w:rFonts w:ascii="Arial" w:hAnsi="Arial" w:cs="Arial"/>
            <w:i/>
            <w:iCs/>
            <w:sz w:val="20"/>
            <w:szCs w:val="20"/>
          </w:rPr>
          <w:delText xml:space="preserve">K. </w:delText>
        </w:r>
        <w:r w:rsidR="005E4095" w:rsidDel="00101040">
          <w:rPr>
            <w:rFonts w:ascii="Arial" w:hAnsi="Arial" w:cs="Arial"/>
            <w:i/>
            <w:iCs/>
            <w:sz w:val="20"/>
            <w:szCs w:val="20"/>
          </w:rPr>
          <w:delText>p</w:delText>
        </w:r>
        <w:r w:rsidR="005E4095" w:rsidRPr="0024105A" w:rsidDel="00101040">
          <w:rPr>
            <w:rFonts w:ascii="Arial" w:hAnsi="Arial" w:cs="Arial"/>
            <w:i/>
            <w:iCs/>
            <w:sz w:val="20"/>
            <w:szCs w:val="20"/>
          </w:rPr>
          <w:delText>neumoniae</w:delText>
        </w:r>
        <w:r w:rsidR="005E4095" w:rsidDel="00101040">
          <w:rPr>
            <w:rFonts w:ascii="Arial" w:hAnsi="Arial" w:cs="Arial"/>
            <w:sz w:val="20"/>
            <w:szCs w:val="20"/>
          </w:rPr>
          <w:delText xml:space="preserve">, </w:delText>
        </w:r>
        <w:r w:rsidR="005E4095" w:rsidRPr="0024105A" w:rsidDel="00101040">
          <w:rPr>
            <w:rFonts w:ascii="Arial" w:hAnsi="Arial" w:cs="Arial"/>
            <w:i/>
            <w:iCs/>
            <w:sz w:val="20"/>
            <w:szCs w:val="20"/>
          </w:rPr>
          <w:delText xml:space="preserve">C. </w:delText>
        </w:r>
        <w:r w:rsidR="005E4095" w:rsidDel="00101040">
          <w:rPr>
            <w:rFonts w:ascii="Arial" w:hAnsi="Arial" w:cs="Arial"/>
            <w:i/>
            <w:iCs/>
            <w:sz w:val="20"/>
            <w:szCs w:val="20"/>
          </w:rPr>
          <w:delText>a</w:delText>
        </w:r>
        <w:r w:rsidR="005E4095" w:rsidRPr="0024105A" w:rsidDel="00101040">
          <w:rPr>
            <w:rFonts w:ascii="Arial" w:hAnsi="Arial" w:cs="Arial"/>
            <w:i/>
            <w:iCs/>
            <w:sz w:val="20"/>
            <w:szCs w:val="20"/>
          </w:rPr>
          <w:delText>lbicans</w:delText>
        </w:r>
        <w:r w:rsidR="005E4095" w:rsidDel="00101040">
          <w:rPr>
            <w:rFonts w:ascii="Arial" w:hAnsi="Arial" w:cs="Arial"/>
            <w:sz w:val="20"/>
            <w:szCs w:val="20"/>
          </w:rPr>
          <w:delText xml:space="preserve">, and </w:delText>
        </w:r>
        <w:r w:rsidR="005E4095" w:rsidRPr="0024105A" w:rsidDel="00101040">
          <w:rPr>
            <w:rFonts w:ascii="Arial" w:hAnsi="Arial" w:cs="Arial"/>
            <w:i/>
            <w:iCs/>
            <w:sz w:val="20"/>
            <w:szCs w:val="20"/>
          </w:rPr>
          <w:delText xml:space="preserve">E. </w:delText>
        </w:r>
        <w:r w:rsidR="005E4095" w:rsidDel="00101040">
          <w:rPr>
            <w:rFonts w:ascii="Arial" w:hAnsi="Arial" w:cs="Arial"/>
            <w:i/>
            <w:iCs/>
            <w:sz w:val="20"/>
            <w:szCs w:val="20"/>
          </w:rPr>
          <w:delText>f</w:delText>
        </w:r>
        <w:r w:rsidR="005E4095" w:rsidRPr="0024105A" w:rsidDel="00101040">
          <w:rPr>
            <w:rFonts w:ascii="Arial" w:hAnsi="Arial" w:cs="Arial"/>
            <w:i/>
            <w:iCs/>
            <w:sz w:val="20"/>
            <w:szCs w:val="20"/>
          </w:rPr>
          <w:delText>aecalis</w:delText>
        </w:r>
        <w:r w:rsidR="005E4095" w:rsidDel="00101040">
          <w:rPr>
            <w:rFonts w:ascii="Arial" w:hAnsi="Arial" w:cs="Arial"/>
            <w:sz w:val="20"/>
            <w:szCs w:val="20"/>
          </w:rPr>
          <w:delText xml:space="preserve">; blood for </w:delText>
        </w:r>
        <w:r w:rsidR="005E4095" w:rsidRPr="0024105A" w:rsidDel="00101040">
          <w:rPr>
            <w:rFonts w:ascii="Arial" w:hAnsi="Arial" w:cs="Arial"/>
            <w:i/>
            <w:iCs/>
            <w:sz w:val="20"/>
            <w:szCs w:val="20"/>
          </w:rPr>
          <w:delText xml:space="preserve">S. </w:delText>
        </w:r>
        <w:r w:rsidR="005E4095" w:rsidDel="00101040">
          <w:rPr>
            <w:rFonts w:ascii="Arial" w:hAnsi="Arial" w:cs="Arial"/>
            <w:i/>
            <w:iCs/>
            <w:sz w:val="20"/>
            <w:szCs w:val="20"/>
          </w:rPr>
          <w:delText>e</w:delText>
        </w:r>
        <w:r w:rsidR="005E4095" w:rsidRPr="0024105A" w:rsidDel="00101040">
          <w:rPr>
            <w:rFonts w:ascii="Arial" w:hAnsi="Arial" w:cs="Arial"/>
            <w:i/>
            <w:iCs/>
            <w:sz w:val="20"/>
            <w:szCs w:val="20"/>
          </w:rPr>
          <w:delText>pidermidis</w:delText>
        </w:r>
        <w:r w:rsidR="005E4095" w:rsidDel="00101040">
          <w:rPr>
            <w:rFonts w:ascii="Arial" w:hAnsi="Arial" w:cs="Arial"/>
            <w:sz w:val="20"/>
            <w:szCs w:val="20"/>
          </w:rPr>
          <w:delText xml:space="preserve">; and respiratory for </w:delText>
        </w:r>
        <w:r w:rsidR="005E4095" w:rsidRPr="0024105A" w:rsidDel="00101040">
          <w:rPr>
            <w:rFonts w:ascii="Arial" w:hAnsi="Arial" w:cs="Arial"/>
            <w:i/>
            <w:iCs/>
            <w:sz w:val="20"/>
            <w:szCs w:val="20"/>
          </w:rPr>
          <w:delText xml:space="preserve">P. </w:delText>
        </w:r>
        <w:r w:rsidR="005E4095" w:rsidDel="00101040">
          <w:rPr>
            <w:rFonts w:ascii="Arial" w:hAnsi="Arial" w:cs="Arial"/>
            <w:i/>
            <w:iCs/>
            <w:sz w:val="20"/>
            <w:szCs w:val="20"/>
          </w:rPr>
          <w:delText>a</w:delText>
        </w:r>
        <w:r w:rsidR="005E4095" w:rsidRPr="0024105A" w:rsidDel="00101040">
          <w:rPr>
            <w:rFonts w:ascii="Arial" w:hAnsi="Arial" w:cs="Arial"/>
            <w:i/>
            <w:iCs/>
            <w:sz w:val="20"/>
            <w:szCs w:val="20"/>
          </w:rPr>
          <w:delText>eruginosa</w:delText>
        </w:r>
        <w:r w:rsidR="005E4095" w:rsidDel="00101040">
          <w:rPr>
            <w:rFonts w:ascii="Arial" w:hAnsi="Arial" w:cs="Arial"/>
            <w:sz w:val="20"/>
            <w:szCs w:val="20"/>
          </w:rPr>
          <w:delText>.</w:delText>
        </w:r>
        <w:r w:rsidDel="00101040">
          <w:rPr>
            <w:rFonts w:ascii="Arial" w:hAnsi="Arial" w:cs="Arial"/>
            <w:sz w:val="20"/>
            <w:szCs w:val="20"/>
          </w:rPr>
          <w:delText xml:space="preserve"> </w:delText>
        </w:r>
      </w:del>
    </w:p>
    <w:p w14:paraId="657173D3" w14:textId="1873FE02" w:rsidR="00F60D76" w:rsidRDefault="00F60D76" w:rsidP="009D3DD5">
      <w:pPr>
        <w:spacing w:line="360" w:lineRule="auto"/>
        <w:jc w:val="both"/>
        <w:rPr>
          <w:ins w:id="196" w:author="Cascante Vega, Jaime E." w:date="2023-04-18T21:54:00Z"/>
          <w:rFonts w:ascii="Arial" w:hAnsi="Arial" w:cs="Arial"/>
          <w:sz w:val="20"/>
          <w:szCs w:val="20"/>
        </w:rPr>
      </w:pPr>
      <w:ins w:id="197" w:author="Cascante Vega, Jaime E." w:date="2023-04-18T21:54:00Z">
        <w:r>
          <w:rPr>
            <w:rFonts w:ascii="Arial" w:hAnsi="Arial" w:cs="Arial"/>
            <w:sz w:val="20"/>
            <w:szCs w:val="20"/>
          </w:rPr>
          <w:t>The process model, as i</w:t>
        </w:r>
      </w:ins>
      <w:ins w:id="198" w:author="Cascante Vega, Jaime E." w:date="2023-04-18T21:55:00Z">
        <w:r>
          <w:rPr>
            <w:rFonts w:ascii="Arial" w:hAnsi="Arial" w:cs="Arial"/>
            <w:sz w:val="20"/>
            <w:szCs w:val="20"/>
          </w:rPr>
          <w:t>s</w:t>
        </w:r>
      </w:ins>
      <w:ins w:id="199" w:author="Cascante Vega, Jaime E." w:date="2023-04-18T21:54:00Z">
        <w:r>
          <w:rPr>
            <w:rFonts w:ascii="Arial" w:hAnsi="Arial" w:cs="Arial"/>
            <w:sz w:val="20"/>
            <w:szCs w:val="20"/>
          </w:rPr>
          <w:t xml:space="preserve"> an ABM, </w:t>
        </w:r>
      </w:ins>
      <w:ins w:id="200" w:author="Cascante Vega, Jaime E." w:date="2023-04-18T21:55:00Z">
        <w:r>
          <w:rPr>
            <w:rFonts w:ascii="Arial" w:hAnsi="Arial" w:cs="Arial"/>
            <w:sz w:val="20"/>
            <w:szCs w:val="20"/>
          </w:rPr>
          <w:t>is tracking the state of the patients at daily time scales</w:t>
        </w:r>
      </w:ins>
    </w:p>
    <w:p w14:paraId="258DDBCA" w14:textId="263BF6A2" w:rsidR="005E4095" w:rsidRDefault="005E4095" w:rsidP="009D3DD5">
      <w:pPr>
        <w:spacing w:line="360" w:lineRule="auto"/>
        <w:jc w:val="both"/>
        <w:rPr>
          <w:rFonts w:ascii="Arial" w:hAnsi="Arial" w:cs="Arial"/>
          <w:sz w:val="20"/>
          <w:szCs w:val="20"/>
        </w:rPr>
      </w:pPr>
      <w:r>
        <w:rPr>
          <w:rFonts w:ascii="Arial" w:hAnsi="Arial" w:cs="Arial"/>
          <w:sz w:val="20"/>
          <w:szCs w:val="20"/>
        </w:rPr>
        <w:t xml:space="preserve">We aggregated wards into several clusters based on the number of transfers between wards. </w:t>
      </w:r>
      <w:r w:rsidRPr="006A763A">
        <w:rPr>
          <w:rFonts w:ascii="Arial" w:hAnsi="Arial" w:cs="Arial"/>
          <w:sz w:val="20"/>
          <w:szCs w:val="20"/>
        </w:rPr>
        <w:t xml:space="preserve">The total </w:t>
      </w:r>
      <w:r>
        <w:rPr>
          <w:rFonts w:ascii="Arial" w:hAnsi="Arial" w:cs="Arial"/>
          <w:sz w:val="20"/>
          <w:szCs w:val="20"/>
        </w:rPr>
        <w:t>number</w:t>
      </w:r>
      <w:r w:rsidRPr="006A763A">
        <w:rPr>
          <w:rFonts w:ascii="Arial" w:hAnsi="Arial" w:cs="Arial"/>
          <w:sz w:val="20"/>
          <w:szCs w:val="20"/>
        </w:rPr>
        <w:t xml:space="preserve"> of patient transfers between all pairs of wards during the study period </w:t>
      </w:r>
      <w:r>
        <w:rPr>
          <w:rFonts w:ascii="Arial" w:hAnsi="Arial" w:cs="Arial"/>
          <w:sz w:val="20"/>
          <w:szCs w:val="20"/>
        </w:rPr>
        <w:t>was used to perform the ward clustering</w:t>
      </w:r>
      <w:r w:rsidRPr="006A763A">
        <w:rPr>
          <w:rFonts w:ascii="Arial" w:hAnsi="Arial" w:cs="Arial"/>
          <w:sz w:val="20"/>
          <w:szCs w:val="20"/>
        </w:rPr>
        <w:t xml:space="preserve"> </w:t>
      </w:r>
      <w:r>
        <w:rPr>
          <w:rFonts w:ascii="Arial" w:hAnsi="Arial" w:cs="Arial"/>
          <w:sz w:val="20"/>
          <w:szCs w:val="20"/>
        </w:rPr>
        <w:t>(</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A</w:t>
      </w:r>
      <w:r>
        <w:rPr>
          <w:rFonts w:ascii="Arial" w:hAnsi="Arial" w:cs="Arial"/>
          <w:sz w:val="20"/>
          <w:szCs w:val="20"/>
        </w:rPr>
        <w:t>)</w:t>
      </w:r>
      <w:r w:rsidRPr="006A763A">
        <w:rPr>
          <w:rFonts w:ascii="Arial" w:hAnsi="Arial" w:cs="Arial"/>
          <w:sz w:val="20"/>
          <w:szCs w:val="20"/>
        </w:rPr>
        <w:t>. Note that the diagonal</w:t>
      </w:r>
      <w:r>
        <w:rPr>
          <w:rFonts w:ascii="Arial" w:hAnsi="Arial" w:cs="Arial"/>
          <w:sz w:val="20"/>
          <w:szCs w:val="20"/>
        </w:rPr>
        <w:t xml:space="preserve"> entries of the patient transfer matrix (Fig. </w:t>
      </w:r>
      <w:r w:rsidR="006A0BFF">
        <w:rPr>
          <w:rFonts w:ascii="Arial" w:hAnsi="Arial" w:cs="Arial"/>
          <w:sz w:val="20"/>
          <w:szCs w:val="20"/>
        </w:rPr>
        <w:t>2</w:t>
      </w:r>
      <w:r>
        <w:rPr>
          <w:rFonts w:ascii="Arial" w:hAnsi="Arial" w:cs="Arial"/>
          <w:sz w:val="20"/>
          <w:szCs w:val="20"/>
        </w:rPr>
        <w:t>A)</w:t>
      </w:r>
      <w:r w:rsidRPr="006A763A">
        <w:rPr>
          <w:rFonts w:ascii="Arial" w:hAnsi="Arial" w:cs="Arial"/>
          <w:sz w:val="20"/>
          <w:szCs w:val="20"/>
        </w:rPr>
        <w:t xml:space="preserve"> </w:t>
      </w:r>
      <w:r>
        <w:rPr>
          <w:rFonts w:ascii="Arial" w:hAnsi="Arial" w:cs="Arial"/>
          <w:sz w:val="20"/>
          <w:szCs w:val="20"/>
        </w:rPr>
        <w:t>are</w:t>
      </w:r>
      <w:r w:rsidRPr="006A763A">
        <w:rPr>
          <w:rFonts w:ascii="Arial" w:hAnsi="Arial" w:cs="Arial"/>
          <w:sz w:val="20"/>
          <w:szCs w:val="20"/>
        </w:rPr>
        <w:t xml:space="preserve"> non-zero as we assume patients that stay in the same ward for consecutive days are transferred to the same ward. Based on </w:t>
      </w:r>
      <w:r>
        <w:rPr>
          <w:rFonts w:ascii="Arial" w:hAnsi="Arial" w:cs="Arial"/>
          <w:sz w:val="20"/>
          <w:szCs w:val="20"/>
        </w:rPr>
        <w:t>this</w:t>
      </w:r>
      <w:r w:rsidRPr="006A763A">
        <w:rPr>
          <w:rFonts w:ascii="Arial" w:hAnsi="Arial" w:cs="Arial"/>
          <w:sz w:val="20"/>
          <w:szCs w:val="20"/>
        </w:rPr>
        <w:t xml:space="preserve"> patient transfer matrix, we used a community detection method, the InfoMap algorithm </w:t>
      </w:r>
      <w:r>
        <w:rPr>
          <w:rFonts w:ascii="Arial" w:hAnsi="Arial" w:cs="Arial"/>
          <w:sz w:val="20"/>
          <w:szCs w:val="20"/>
        </w:rPr>
        <w:fldChar w:fldCharType="begin"/>
      </w:r>
      <w:r w:rsidR="003F627C">
        <w:rPr>
          <w:rFonts w:ascii="Arial" w:hAnsi="Arial" w:cs="Arial"/>
          <w:sz w:val="20"/>
          <w:szCs w:val="20"/>
        </w:rPr>
        <w:instrText xml:space="preserve"> ADDIN ZOTERO_ITEM CSL_CITATION {"citationID":"1KUecYmg","properties":{"formattedCitation":"\\super 20\\nosupersub{}","plainCitation":"20","noteIndex":0},"citationItems":[{"id":218,"uris":["http://zotero.org/users/9551388/items/GPV2JSHX"],"itemData":{"id":218,"type":"article-journal","container-title":"Proceedings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20</w:t>
      </w:r>
      <w:r>
        <w:rPr>
          <w:rFonts w:ascii="Arial" w:hAnsi="Arial" w:cs="Arial"/>
          <w:sz w:val="20"/>
          <w:szCs w:val="20"/>
        </w:rPr>
        <w:fldChar w:fldCharType="end"/>
      </w:r>
      <w:r w:rsidRPr="006A763A">
        <w:rPr>
          <w:rFonts w:ascii="Arial" w:hAnsi="Arial" w:cs="Arial"/>
          <w:sz w:val="20"/>
          <w:szCs w:val="20"/>
        </w:rPr>
        <w:t xml:space="preserve">, to partition all wards into six clusters </w:t>
      </w:r>
      <w:r>
        <w:rPr>
          <w:rFonts w:ascii="Arial" w:hAnsi="Arial" w:cs="Arial"/>
          <w:sz w:val="20"/>
          <w:szCs w:val="20"/>
        </w:rPr>
        <w:t>containing</w:t>
      </w:r>
      <w:r w:rsidRPr="006A763A">
        <w:rPr>
          <w:rFonts w:ascii="Arial" w:hAnsi="Arial" w:cs="Arial"/>
          <w:sz w:val="20"/>
          <w:szCs w:val="20"/>
        </w:rPr>
        <w:t xml:space="preserve"> dense within-cluster transfers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B</w:t>
      </w:r>
      <w:r>
        <w:rPr>
          <w:rFonts w:ascii="Arial" w:hAnsi="Arial" w:cs="Arial"/>
          <w:sz w:val="20"/>
          <w:szCs w:val="20"/>
        </w:rPr>
        <w:t>)</w:t>
      </w:r>
      <w:r w:rsidRPr="006A763A">
        <w:rPr>
          <w:rFonts w:ascii="Arial" w:hAnsi="Arial" w:cs="Arial"/>
          <w:sz w:val="20"/>
          <w:szCs w:val="20"/>
        </w:rPr>
        <w:t xml:space="preserve">. </w:t>
      </w:r>
      <w:r>
        <w:rPr>
          <w:rFonts w:ascii="Arial" w:hAnsi="Arial" w:cs="Arial"/>
          <w:sz w:val="20"/>
          <w:szCs w:val="20"/>
        </w:rPr>
        <w:t>M</w:t>
      </w:r>
      <w:r w:rsidRPr="006A763A">
        <w:rPr>
          <w:rFonts w:ascii="Arial" w:hAnsi="Arial" w:cs="Arial"/>
          <w:sz w:val="20"/>
          <w:szCs w:val="20"/>
        </w:rPr>
        <w:t xml:space="preserve">onthly incidence and cumulative numbers of positive cultures for each </w:t>
      </w:r>
      <w:r>
        <w:rPr>
          <w:rFonts w:ascii="Arial" w:hAnsi="Arial" w:cs="Arial"/>
          <w:sz w:val="20"/>
          <w:szCs w:val="20"/>
        </w:rPr>
        <w:t xml:space="preserve">of these ward </w:t>
      </w:r>
      <w:r w:rsidRPr="006A763A">
        <w:rPr>
          <w:rFonts w:ascii="Arial" w:hAnsi="Arial" w:cs="Arial"/>
          <w:sz w:val="20"/>
          <w:szCs w:val="20"/>
        </w:rPr>
        <w:t>cluster</w:t>
      </w:r>
      <w:r>
        <w:rPr>
          <w:rFonts w:ascii="Arial" w:hAnsi="Arial" w:cs="Arial"/>
          <w:sz w:val="20"/>
          <w:szCs w:val="20"/>
        </w:rPr>
        <w:t>s are shown</w:t>
      </w:r>
      <w:r w:rsidRPr="006A763A">
        <w:rPr>
          <w:rFonts w:ascii="Arial" w:hAnsi="Arial" w:cs="Arial"/>
          <w:sz w:val="20"/>
          <w:szCs w:val="20"/>
        </w:rPr>
        <w:t xml:space="preserve"> in Fig. </w:t>
      </w:r>
      <w:r w:rsidR="006A0BFF">
        <w:rPr>
          <w:rFonts w:ascii="Arial" w:hAnsi="Arial" w:cs="Arial"/>
          <w:sz w:val="20"/>
          <w:szCs w:val="20"/>
        </w:rPr>
        <w:t>2</w:t>
      </w:r>
      <w:r w:rsidRPr="006A763A">
        <w:rPr>
          <w:rFonts w:ascii="Arial" w:hAnsi="Arial" w:cs="Arial"/>
          <w:sz w:val="20"/>
          <w:szCs w:val="20"/>
        </w:rPr>
        <w:t xml:space="preserve">C. We </w:t>
      </w:r>
      <w:r>
        <w:rPr>
          <w:rFonts w:ascii="Arial" w:hAnsi="Arial" w:cs="Arial"/>
          <w:sz w:val="20"/>
          <w:szCs w:val="20"/>
        </w:rPr>
        <w:t>subsequently</w:t>
      </w:r>
      <w:r w:rsidRPr="006A763A">
        <w:rPr>
          <w:rFonts w:ascii="Arial" w:hAnsi="Arial" w:cs="Arial"/>
          <w:sz w:val="20"/>
          <w:szCs w:val="20"/>
        </w:rPr>
        <w:t xml:space="preserve"> use</w:t>
      </w:r>
      <w:r>
        <w:rPr>
          <w:rFonts w:ascii="Arial" w:hAnsi="Arial" w:cs="Arial"/>
          <w:sz w:val="20"/>
          <w:szCs w:val="20"/>
        </w:rPr>
        <w:t>d</w:t>
      </w:r>
      <w:r w:rsidRPr="006A763A">
        <w:rPr>
          <w:rFonts w:ascii="Arial" w:hAnsi="Arial" w:cs="Arial"/>
          <w:sz w:val="20"/>
          <w:szCs w:val="20"/>
        </w:rPr>
        <w:t xml:space="preserve"> the</w:t>
      </w:r>
      <w:r>
        <w:rPr>
          <w:rFonts w:ascii="Arial" w:hAnsi="Arial" w:cs="Arial"/>
          <w:sz w:val="20"/>
          <w:szCs w:val="20"/>
        </w:rPr>
        <w:t xml:space="preserve">se six ward cluster times series </w:t>
      </w:r>
      <w:r w:rsidRPr="006A763A">
        <w:rPr>
          <w:rFonts w:ascii="Arial" w:hAnsi="Arial" w:cs="Arial"/>
          <w:sz w:val="20"/>
          <w:szCs w:val="20"/>
        </w:rPr>
        <w:t xml:space="preserve">to infer model parameters. Testing and new admissions </w:t>
      </w:r>
      <w:r>
        <w:rPr>
          <w:rFonts w:ascii="Arial" w:hAnsi="Arial" w:cs="Arial"/>
          <w:sz w:val="20"/>
          <w:szCs w:val="20"/>
        </w:rPr>
        <w:t>exhibit</w:t>
      </w:r>
      <w:r w:rsidRPr="006A763A">
        <w:rPr>
          <w:rFonts w:ascii="Arial" w:hAnsi="Arial" w:cs="Arial"/>
          <w:sz w:val="20"/>
          <w:szCs w:val="20"/>
        </w:rPr>
        <w:t xml:space="preserve"> significant </w:t>
      </w:r>
      <w:r>
        <w:rPr>
          <w:rFonts w:ascii="Arial" w:hAnsi="Arial" w:cs="Arial"/>
          <w:sz w:val="20"/>
          <w:szCs w:val="20"/>
        </w:rPr>
        <w:t>variability</w:t>
      </w:r>
      <w:r w:rsidRPr="006A763A">
        <w:rPr>
          <w:rFonts w:ascii="Arial" w:hAnsi="Arial" w:cs="Arial"/>
          <w:sz w:val="20"/>
          <w:szCs w:val="20"/>
        </w:rPr>
        <w:t xml:space="preserve"> among the six clusters of wards</w:t>
      </w:r>
      <w:r>
        <w:rPr>
          <w:rFonts w:ascii="Arial" w:hAnsi="Arial" w:cs="Arial"/>
          <w:sz w:val="20"/>
          <w:szCs w:val="20"/>
        </w:rPr>
        <w:t xml:space="preserve"> (</w:t>
      </w:r>
      <w:r w:rsidRPr="006A763A">
        <w:rPr>
          <w:rFonts w:ascii="Arial" w:hAnsi="Arial" w:cs="Arial"/>
          <w:sz w:val="20"/>
          <w:szCs w:val="20"/>
        </w:rPr>
        <w:t xml:space="preserve">Fig. </w:t>
      </w:r>
      <w:r w:rsidR="006A0BFF">
        <w:rPr>
          <w:rFonts w:ascii="Arial" w:hAnsi="Arial" w:cs="Arial"/>
          <w:sz w:val="20"/>
          <w:szCs w:val="20"/>
        </w:rPr>
        <w:t>2</w:t>
      </w:r>
      <w:r w:rsidRPr="006A763A">
        <w:rPr>
          <w:rFonts w:ascii="Arial" w:hAnsi="Arial" w:cs="Arial"/>
          <w:sz w:val="20"/>
          <w:szCs w:val="20"/>
        </w:rPr>
        <w:t>D</w:t>
      </w:r>
      <w:r>
        <w:rPr>
          <w:rFonts w:ascii="Arial" w:hAnsi="Arial" w:cs="Arial"/>
          <w:sz w:val="20"/>
          <w:szCs w:val="20"/>
        </w:rPr>
        <w:t>)</w:t>
      </w:r>
      <w:r w:rsidRPr="006A763A">
        <w:rPr>
          <w:rFonts w:ascii="Arial" w:hAnsi="Arial" w:cs="Arial"/>
          <w:sz w:val="20"/>
          <w:szCs w:val="20"/>
        </w:rPr>
        <w:t>.</w:t>
      </w:r>
    </w:p>
    <w:p w14:paraId="51B319A4"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427C14C2" w14:textId="2FB3773C" w:rsidR="00830935" w:rsidDel="00D94E29" w:rsidRDefault="005E4095" w:rsidP="009D3DD5">
      <w:pPr>
        <w:spacing w:line="360" w:lineRule="auto"/>
        <w:jc w:val="both"/>
        <w:rPr>
          <w:del w:id="201" w:author="Cascante Vega, Jaime E." w:date="2023-04-18T21:58:00Z"/>
          <w:rFonts w:ascii="Arial" w:hAnsi="Arial" w:cs="Arial"/>
          <w:sz w:val="20"/>
          <w:szCs w:val="20"/>
        </w:rPr>
      </w:pPr>
      <w:r w:rsidRPr="005E4095">
        <w:rPr>
          <w:rFonts w:ascii="Arial" w:hAnsi="Arial" w:cs="Arial"/>
          <w:sz w:val="20"/>
          <w:szCs w:val="20"/>
        </w:rPr>
        <w:t>To investigate the identifiability of the model-inference system, we generated ten synthetic scenarios by running the model with assigned parameters and initial conditions in free simulation.  We then applied the full model-inference framework to the output of these stochastic simulations to determine if the system could reliably estimate the imposed parameters (See Methods section). The posterior parameter estimates of the inference</w:t>
      </w:r>
      <w:r w:rsidR="00830935">
        <w:rPr>
          <w:rFonts w:ascii="Arial" w:hAnsi="Arial" w:cs="Arial"/>
          <w:sz w:val="20"/>
          <w:szCs w:val="20"/>
        </w:rPr>
        <w:t xml:space="preserve"> </w:t>
      </w:r>
      <w:r w:rsidRPr="005E4095">
        <w:rPr>
          <w:rFonts w:ascii="Arial" w:hAnsi="Arial" w:cs="Arial"/>
          <w:sz w:val="20"/>
          <w:szCs w:val="20"/>
        </w:rPr>
        <w:t xml:space="preserve">capture the true parameter values, </w:t>
      </w:r>
      <w:r w:rsidR="00830935">
        <w:rPr>
          <w:rFonts w:ascii="Arial" w:hAnsi="Arial" w:cs="Arial"/>
          <w:sz w:val="20"/>
          <w:szCs w:val="20"/>
        </w:rPr>
        <w:t>for both paremeters detection rate</w:t>
      </w:r>
      <w:r w:rsidRPr="005E4095">
        <w:rPr>
          <w:rFonts w:ascii="Arial" w:hAnsi="Arial" w:cs="Arial"/>
          <w:sz w:val="20"/>
          <w:szCs w:val="20"/>
        </w:rPr>
        <w:t xml:space="preserve">, </w:t>
      </w:r>
      <m:oMath>
        <m:r>
          <w:rPr>
            <w:rFonts w:ascii="Cambria Math" w:hAnsi="Cambria Math" w:cs="Arial"/>
            <w:sz w:val="20"/>
            <w:szCs w:val="20"/>
          </w:rPr>
          <m:t>γ</m:t>
        </m:r>
      </m:oMath>
      <w:r w:rsidRPr="005E4095">
        <w:rPr>
          <w:rFonts w:ascii="Arial" w:hAnsi="Arial" w:cs="Arial"/>
          <w:sz w:val="20"/>
          <w:szCs w:val="20"/>
        </w:rPr>
        <w:t xml:space="preserve"> </w:t>
      </w:r>
      <w:r w:rsidR="00830935">
        <w:rPr>
          <w:rFonts w:ascii="Arial" w:hAnsi="Arial" w:cs="Arial"/>
          <w:sz w:val="20"/>
          <w:szCs w:val="20"/>
        </w:rPr>
        <w:t xml:space="preserve">and nosocomial transmission rate </w:t>
      </w:r>
      <w:r w:rsidRPr="005E4095">
        <w:rPr>
          <w:rFonts w:ascii="Arial" w:hAnsi="Arial" w:cs="Arial"/>
          <w:sz w:val="20"/>
          <w:szCs w:val="20"/>
        </w:rPr>
        <w:t xml:space="preserve">(Figure </w:t>
      </w:r>
      <w:r w:rsidR="006A0BFF">
        <w:rPr>
          <w:rFonts w:ascii="Arial" w:hAnsi="Arial" w:cs="Arial"/>
          <w:sz w:val="20"/>
          <w:szCs w:val="20"/>
        </w:rPr>
        <w:t>3</w:t>
      </w:r>
      <w:r w:rsidRPr="005E4095">
        <w:rPr>
          <w:rFonts w:ascii="Arial" w:hAnsi="Arial" w:cs="Arial"/>
          <w:sz w:val="20"/>
          <w:szCs w:val="20"/>
        </w:rPr>
        <w:t xml:space="preserve">A).  </w:t>
      </w:r>
      <w:r w:rsidR="00830935">
        <w:rPr>
          <w:rFonts w:ascii="Arial" w:hAnsi="Arial" w:cs="Arial"/>
          <w:sz w:val="20"/>
          <w:szCs w:val="20"/>
        </w:rPr>
        <w:t xml:space="preserve">However, the </w:t>
      </w:r>
      <w:r w:rsidR="00830935">
        <w:rPr>
          <w:rFonts w:ascii="Arial" w:hAnsi="Arial" w:cs="Arial"/>
          <w:sz w:val="20"/>
          <w:szCs w:val="20"/>
        </w:rPr>
        <w:lastRenderedPageBreak/>
        <w:t>inferences are sometimes biases with a trade-off between both parameters, especially in regions of the parameter space with low nosocomial transmission rate. An important question to investigate is whether the inference problem is well posed (cite Andrew Stuart); given that the inference is conducted on a single stochastic trajectory, we investigated if the stochasticity (also referred as Monte Carlo error) has a substantial effect on the posterior inference. This approach allows us also to understand it there may exist a structural identifiabiity limitation in the system</w:t>
      </w:r>
      <w:ins w:id="202" w:author="Cascante Vega, Jaime E." w:date="2023-04-18T21:58:00Z">
        <w:r w:rsidR="00D94E29">
          <w:rPr>
            <w:rFonts w:ascii="Arial" w:hAnsi="Arial" w:cs="Arial"/>
            <w:sz w:val="20"/>
            <w:szCs w:val="20"/>
          </w:rPr>
          <w:t>.</w:t>
        </w:r>
      </w:ins>
      <w:del w:id="203" w:author="Cascante Vega, Jaime E." w:date="2023-04-18T21:58:00Z">
        <w:r w:rsidR="00830935" w:rsidDel="00D94E29">
          <w:rPr>
            <w:rFonts w:ascii="Arial" w:hAnsi="Arial" w:cs="Arial"/>
            <w:sz w:val="20"/>
            <w:szCs w:val="20"/>
          </w:rPr>
          <w:delText xml:space="preserve"> </w:delText>
        </w:r>
      </w:del>
    </w:p>
    <w:p w14:paraId="435EC6C2" w14:textId="1F5DB5F0" w:rsidR="00830935" w:rsidRDefault="00830935" w:rsidP="009D3DD5">
      <w:pPr>
        <w:spacing w:line="360" w:lineRule="auto"/>
        <w:jc w:val="both"/>
        <w:rPr>
          <w:rFonts w:ascii="Arial" w:hAnsi="Arial" w:cs="Arial"/>
          <w:sz w:val="20"/>
          <w:szCs w:val="20"/>
        </w:rPr>
      </w:pPr>
    </w:p>
    <w:p w14:paraId="5EEB76F4" w14:textId="208BACE9" w:rsidR="005E4095" w:rsidRDefault="005E4095" w:rsidP="009D3DD5">
      <w:pPr>
        <w:spacing w:line="360" w:lineRule="auto"/>
        <w:jc w:val="both"/>
        <w:rPr>
          <w:rFonts w:ascii="Arial" w:hAnsi="Arial" w:cs="Arial"/>
          <w:sz w:val="20"/>
          <w:szCs w:val="20"/>
        </w:rPr>
      </w:pPr>
      <w:r w:rsidRPr="005E4095">
        <w:rPr>
          <w:rFonts w:ascii="Arial" w:hAnsi="Arial" w:cs="Arial"/>
          <w:sz w:val="20"/>
          <w:szCs w:val="20"/>
        </w:rPr>
        <w:t>We ran free simulations using the estimated parameters to generate imported and nosocomial-derived colonization at both hospital and cluster levels</w:t>
      </w:r>
      <w:r w:rsidR="006D492D">
        <w:rPr>
          <w:rFonts w:ascii="Arial" w:hAnsi="Arial" w:cs="Arial"/>
          <w:sz w:val="20"/>
          <w:szCs w:val="20"/>
        </w:rPr>
        <w:t xml:space="preserve"> </w:t>
      </w:r>
      <w:r w:rsidRPr="005E4095">
        <w:rPr>
          <w:rFonts w:ascii="Arial" w:hAnsi="Arial" w:cs="Arial"/>
          <w:sz w:val="20"/>
          <w:szCs w:val="20"/>
        </w:rPr>
        <w:t xml:space="preserve">(Fig. </w:t>
      </w:r>
      <w:r w:rsidR="006A0BFF">
        <w:rPr>
          <w:rFonts w:ascii="Arial" w:hAnsi="Arial" w:cs="Arial"/>
          <w:sz w:val="20"/>
          <w:szCs w:val="20"/>
        </w:rPr>
        <w:t>3</w:t>
      </w:r>
      <w:r w:rsidRPr="005E4095">
        <w:rPr>
          <w:rFonts w:ascii="Arial" w:hAnsi="Arial" w:cs="Arial"/>
          <w:sz w:val="20"/>
          <w:szCs w:val="20"/>
        </w:rPr>
        <w:t>C-D</w:t>
      </w:r>
      <w:r w:rsidR="00132CE3">
        <w:rPr>
          <w:rFonts w:ascii="Arial" w:hAnsi="Arial" w:cs="Arial"/>
          <w:sz w:val="20"/>
          <w:szCs w:val="20"/>
        </w:rPr>
        <w:t xml:space="preserve"> and Figure S</w:t>
      </w:r>
      <w:r w:rsidR="003D6104">
        <w:rPr>
          <w:rFonts w:ascii="Arial" w:hAnsi="Arial" w:cs="Arial"/>
          <w:sz w:val="20"/>
          <w:szCs w:val="20"/>
        </w:rPr>
        <w:t>4</w:t>
      </w:r>
      <w:r w:rsidRPr="005E4095">
        <w:rPr>
          <w:rFonts w:ascii="Arial" w:hAnsi="Arial" w:cs="Arial"/>
          <w:sz w:val="20"/>
          <w:szCs w:val="20"/>
        </w:rPr>
        <w:t>). These simulations generally agree with the synthetic truth time series at the hospital and ward cluster levels</w:t>
      </w:r>
      <w:r w:rsidR="00132CE3">
        <w:rPr>
          <w:rFonts w:ascii="Arial" w:hAnsi="Arial" w:cs="Arial"/>
          <w:sz w:val="20"/>
          <w:szCs w:val="20"/>
        </w:rPr>
        <w:t xml:space="preserve"> (Figure S</w:t>
      </w:r>
      <w:r w:rsidR="003D6104">
        <w:rPr>
          <w:rFonts w:ascii="Arial" w:hAnsi="Arial" w:cs="Arial"/>
          <w:sz w:val="20"/>
          <w:szCs w:val="20"/>
        </w:rPr>
        <w:t>5</w:t>
      </w:r>
      <w:r w:rsidR="00132CE3">
        <w:rPr>
          <w:rFonts w:ascii="Arial" w:hAnsi="Arial" w:cs="Arial"/>
          <w:sz w:val="20"/>
          <w:szCs w:val="20"/>
        </w:rPr>
        <w:t>)</w:t>
      </w:r>
      <w:r w:rsidRPr="005E4095">
        <w:rPr>
          <w:rFonts w:ascii="Arial" w:hAnsi="Arial" w:cs="Arial"/>
          <w:sz w:val="20"/>
          <w:szCs w:val="20"/>
        </w:rPr>
        <w:t xml:space="preserve">, even though the estimated parameters do not exactly match the true parameters. This suggests that there may exist a structural identifiability limitation in which only one parameter can be reliably estimated </w:t>
      </w:r>
      <w:r w:rsidRPr="005E4095">
        <w:rPr>
          <w:rFonts w:ascii="Arial" w:hAnsi="Arial" w:cs="Arial"/>
          <w:sz w:val="20"/>
          <w:szCs w:val="20"/>
        </w:rPr>
        <w:fldChar w:fldCharType="begin"/>
      </w:r>
      <w:r w:rsidR="003F627C">
        <w:rPr>
          <w:rFonts w:ascii="Arial" w:hAnsi="Arial" w:cs="Arial"/>
          <w:sz w:val="20"/>
          <w:szCs w:val="20"/>
        </w:rPr>
        <w:instrText xml:space="preserve"> ADDIN ZOTERO_ITEM CSL_CITATION {"citationID":"SFX9N4mD","properties":{"formattedCitation":"\\super 21\\uc0\\u8211{}23\\nosupersub{}","plainCitation":"21–23","noteIndex":0},"citationItems":[{"id":427,"uris":["http://zotero.org/users/9551388/items/ZGXYURKV"],"itemData":{"id":427,"type":"article-journal","abstract":"A key sticking point of Bayesian analysis is the choice of prior distribution, and there is a vast literature on potential defaults including uniform priors, Jeffreys’ priors, reference priors, maximum entropy priors, and weakly informative priors. These methods, however, often manifest a key conceptual tension in prior modeling: a model encoding true prior information should be chosen without reference to the model of the measurement process, but almost all common prior modeling techniques are implicitly motivated by a reference likelihood. In this paper we resolve this apparent paradox by placing the choice of prior into the context of the entire Bayesian analysis, from inference to prediction to model evaluation.","container-title":"Entropy","DOI":"10.3390/e19100555","ISSN":"1099-4300","issue":"10","journalAbbreviation":"Entropy","language":"en","page":"555","source":"DOI.org (Crossref)","title":"The Prior Can Often Only Be Understood in the Context of the Likelihood","volume":"19","author":[{"family":"Gelman","given":"Andrew"},{"family":"Simpson","given":"Daniel"},{"family":"Betancourt","given":"Michael"}],"issued":{"date-parts":[["2017",10,19]]}}},{"id":425,"uris":["http://zotero.org/users/9551388/items/YRKZNGKD"],"itemData":{"id":425,"type":"article-journal","abstract":"Cognitive modelling shares many features with statistical modelling, making it seem trivial to borrow from the practices of robust Bayesian statistics to protect the practice of robust cognitive modelling. We take one aspect of statistical workﬂow—prior predictive checks—and explore how they might be applied to a cognitive modelling task. We ﬁnd that it is not only the likelihood that is needed to interpret the priors, we also need to incorporate experiment information as well. This suggests that while cognitive modelling might borrow from statistical practices, especially workﬂow, care must be taken to make the necessary adaptions.","language":"en","page":"12","source":"Zotero","title":"The experiment is just as important as the likelihood in understanding the prior: A cautionary note on robust cognitive modelling.","author":[{"family":"Kennedy","given":"Lauren"},{"family":"Simpson","given":"Daniel"},{"family":"Gelman","given":"Andrew"}]}},{"id":426,"uris":["http://zotero.org/users/9551388/items/9PYZS3I5"],"itemData":{"id":426,"type":"article-journal","abstract":"We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Pr="005E4095">
        <w:rPr>
          <w:rFonts w:ascii="Arial" w:hAnsi="Arial" w:cs="Arial"/>
          <w:sz w:val="20"/>
          <w:szCs w:val="20"/>
        </w:rPr>
        <w:fldChar w:fldCharType="separate"/>
      </w:r>
      <w:r w:rsidR="003F627C" w:rsidRPr="003F627C">
        <w:rPr>
          <w:rFonts w:ascii="Arial" w:hAnsi="Arial" w:cs="Arial"/>
          <w:sz w:val="20"/>
          <w:vertAlign w:val="superscript"/>
          <w:lang w:val="en-GB"/>
        </w:rPr>
        <w:t>21–23</w:t>
      </w:r>
      <w:r w:rsidRPr="005E4095">
        <w:rPr>
          <w:rFonts w:ascii="Arial" w:hAnsi="Arial" w:cs="Arial"/>
          <w:sz w:val="20"/>
          <w:szCs w:val="20"/>
        </w:rPr>
        <w:fldChar w:fldCharType="end"/>
      </w:r>
      <w:r w:rsidRPr="005E4095">
        <w:rPr>
          <w:rFonts w:ascii="Arial" w:hAnsi="Arial" w:cs="Arial"/>
          <w:sz w:val="20"/>
          <w:szCs w:val="20"/>
        </w:rPr>
        <w:t xml:space="preserve">. We further examined simulations at the ward level (the finest spatial scale) and found that, overall, the medians of simulations reconstruct the observations in the most populated wards (Fig. </w:t>
      </w:r>
      <w:r w:rsidR="006A0BFF">
        <w:rPr>
          <w:rFonts w:ascii="Arial" w:hAnsi="Arial" w:cs="Arial"/>
          <w:sz w:val="20"/>
          <w:szCs w:val="20"/>
        </w:rPr>
        <w:t>3</w:t>
      </w:r>
      <w:r w:rsidRPr="005E4095">
        <w:rPr>
          <w:rFonts w:ascii="Arial" w:hAnsi="Arial" w:cs="Arial"/>
          <w:sz w:val="20"/>
          <w:szCs w:val="20"/>
        </w:rPr>
        <w:t>E); however, the model does not fully capture observed incidence in smaller wards due to the stochastic nature of transmission. In summary, the findings from these synthetic tests indicate strong identifiability for the importation rate and gross discrimination of the nosocomial transmission rate.</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44F483F5" w14:textId="1CA94EA8" w:rsidR="005E4095" w:rsidRDefault="005E4095" w:rsidP="009D3DD5">
      <w:pPr>
        <w:spacing w:line="360" w:lineRule="auto"/>
        <w:jc w:val="both"/>
        <w:rPr>
          <w:rFonts w:ascii="Arial" w:hAnsi="Arial" w:cs="Arial"/>
          <w:sz w:val="20"/>
          <w:szCs w:val="20"/>
        </w:rPr>
      </w:pPr>
      <w:r w:rsidRPr="00B273A6">
        <w:rPr>
          <w:rFonts w:ascii="Arial" w:hAnsi="Arial" w:cs="Arial"/>
          <w:sz w:val="20"/>
          <w:szCs w:val="20"/>
        </w:rPr>
        <w:t>We</w:t>
      </w:r>
      <w:r>
        <w:rPr>
          <w:rFonts w:ascii="Arial" w:hAnsi="Arial" w:cs="Arial"/>
          <w:sz w:val="20"/>
          <w:szCs w:val="20"/>
        </w:rPr>
        <w:t xml:space="preserve"> applied </w:t>
      </w:r>
      <w:r w:rsidRPr="00B273A6">
        <w:rPr>
          <w:rFonts w:ascii="Arial" w:hAnsi="Arial" w:cs="Arial"/>
          <w:sz w:val="20"/>
          <w:szCs w:val="20"/>
        </w:rPr>
        <w:t>the model-inference</w:t>
      </w:r>
      <w:r>
        <w:rPr>
          <w:rFonts w:ascii="Arial" w:hAnsi="Arial" w:cs="Arial"/>
          <w:sz w:val="20"/>
          <w:szCs w:val="20"/>
        </w:rPr>
        <w:t xml:space="preserve"> system</w:t>
      </w:r>
      <w:r w:rsidRPr="00B273A6">
        <w:rPr>
          <w:rFonts w:ascii="Arial" w:hAnsi="Arial" w:cs="Arial"/>
          <w:sz w:val="20"/>
          <w:szCs w:val="20"/>
        </w:rPr>
        <w:t xml:space="preserve"> to estimate the epidemiological quantities of interest </w:t>
      </w:r>
      <w:r>
        <w:rPr>
          <w:rFonts w:ascii="Arial" w:hAnsi="Arial" w:cs="Arial"/>
          <w:sz w:val="20"/>
          <w:szCs w:val="20"/>
        </w:rPr>
        <w:t>for</w:t>
      </w:r>
      <w:r w:rsidRPr="00B273A6">
        <w:rPr>
          <w:rFonts w:ascii="Arial" w:hAnsi="Arial" w:cs="Arial"/>
          <w:sz w:val="20"/>
          <w:szCs w:val="20"/>
        </w:rPr>
        <w:t xml:space="preserve"> </w:t>
      </w:r>
      <w:r>
        <w:rPr>
          <w:rFonts w:ascii="Arial" w:hAnsi="Arial" w:cs="Arial"/>
          <w:sz w:val="20"/>
          <w:szCs w:val="20"/>
        </w:rPr>
        <w:t>eight</w:t>
      </w:r>
      <w:r w:rsidRPr="00B273A6">
        <w:rPr>
          <w:rFonts w:ascii="Arial" w:hAnsi="Arial" w:cs="Arial"/>
          <w:sz w:val="20"/>
          <w:szCs w:val="20"/>
        </w:rPr>
        <w:t xml:space="preserve"> different microbial species. </w:t>
      </w:r>
      <w:r>
        <w:rPr>
          <w:rFonts w:ascii="Arial" w:hAnsi="Arial" w:cs="Arial"/>
          <w:sz w:val="20"/>
          <w:szCs w:val="20"/>
        </w:rPr>
        <w:t xml:space="preserve">Posterior estimates of the importation rate </w:t>
      </w:r>
      <m:oMath>
        <m:r>
          <w:rPr>
            <w:rFonts w:ascii="Cambria Math" w:hAnsi="Cambria Math" w:cs="Arial"/>
            <w:sz w:val="20"/>
            <w:szCs w:val="20"/>
          </w:rPr>
          <m:t>γ</m:t>
        </m:r>
      </m:oMath>
      <w:r>
        <w:rPr>
          <w:rFonts w:ascii="Arial" w:hAnsi="Arial" w:cs="Arial"/>
          <w:sz w:val="20"/>
          <w:szCs w:val="20"/>
        </w:rPr>
        <w:t xml:space="preserve"> and nosocomial transmission rate </w:t>
      </w:r>
      <m:oMath>
        <m:r>
          <w:rPr>
            <w:rFonts w:ascii="Cambria Math" w:hAnsi="Cambria Math" w:cs="Arial"/>
            <w:sz w:val="20"/>
            <w:szCs w:val="20"/>
          </w:rPr>
          <m:t>β</m:t>
        </m:r>
      </m:oMath>
      <w:r>
        <w:rPr>
          <w:rFonts w:ascii="Arial" w:hAnsi="Arial" w:cs="Arial"/>
          <w:sz w:val="20"/>
          <w:szCs w:val="20"/>
        </w:rPr>
        <w:t xml:space="preserve"> are compared in Figure </w:t>
      </w:r>
      <w:r w:rsidR="006A0BFF">
        <w:rPr>
          <w:rFonts w:ascii="Arial" w:hAnsi="Arial" w:cs="Arial"/>
          <w:sz w:val="20"/>
          <w:szCs w:val="20"/>
        </w:rPr>
        <w:t>4</w:t>
      </w:r>
      <w:r>
        <w:rPr>
          <w:rFonts w:ascii="Arial" w:hAnsi="Arial" w:cs="Arial"/>
          <w:sz w:val="20"/>
          <w:szCs w:val="20"/>
        </w:rPr>
        <w:t>A. Species are sorted from the most abundant (</w:t>
      </w:r>
      <w:r>
        <w:rPr>
          <w:rFonts w:ascii="Arial" w:hAnsi="Arial" w:cs="Arial"/>
          <w:i/>
          <w:iCs/>
          <w:sz w:val="20"/>
          <w:szCs w:val="20"/>
        </w:rPr>
        <w:t>E. coli)</w:t>
      </w:r>
      <w:r>
        <w:rPr>
          <w:rFonts w:ascii="Arial" w:hAnsi="Arial" w:cs="Arial"/>
          <w:sz w:val="20"/>
          <w:szCs w:val="20"/>
        </w:rPr>
        <w:t xml:space="preserve"> to the least (</w:t>
      </w:r>
      <w:r>
        <w:rPr>
          <w:rFonts w:ascii="Arial" w:hAnsi="Arial" w:cs="Arial"/>
          <w:i/>
          <w:iCs/>
          <w:sz w:val="20"/>
          <w:szCs w:val="20"/>
        </w:rPr>
        <w:t xml:space="preserve">E. faecalis). </w:t>
      </w:r>
      <w:r w:rsidRPr="002452CD">
        <w:rPr>
          <w:rFonts w:ascii="Arial" w:hAnsi="Arial" w:cs="Arial"/>
          <w:sz w:val="20"/>
          <w:szCs w:val="20"/>
        </w:rPr>
        <w:t xml:space="preserve">We found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importation was the highest with an estimate</w:t>
      </w:r>
      <w:r>
        <w:rPr>
          <w:rFonts w:ascii="Arial" w:hAnsi="Arial" w:cs="Arial"/>
          <w:sz w:val="20"/>
          <w:szCs w:val="20"/>
        </w:rPr>
        <w:t>d</w:t>
      </w:r>
      <w:r w:rsidRPr="002452CD">
        <w:rPr>
          <w:rFonts w:ascii="Arial" w:hAnsi="Arial" w:cs="Arial"/>
          <w:sz w:val="20"/>
          <w:szCs w:val="20"/>
        </w:rPr>
        <w:t xml:space="preserve"> 64.18% of patients entering the hospital system colonized. This</w:t>
      </w:r>
      <w:r>
        <w:rPr>
          <w:rFonts w:ascii="Arial" w:hAnsi="Arial" w:cs="Arial"/>
          <w:sz w:val="20"/>
          <w:szCs w:val="20"/>
        </w:rPr>
        <w:t xml:space="preserve"> high importation likely</w:t>
      </w:r>
      <w:r w:rsidRPr="002452CD">
        <w:rPr>
          <w:rFonts w:ascii="Arial" w:hAnsi="Arial" w:cs="Arial"/>
          <w:sz w:val="20"/>
          <w:szCs w:val="20"/>
        </w:rPr>
        <w:t xml:space="preserve"> reflects high community prevalence</w:t>
      </w:r>
      <w:r>
        <w:rPr>
          <w:rFonts w:ascii="Arial" w:hAnsi="Arial" w:cs="Arial"/>
          <w:sz w:val="20"/>
          <w:szCs w:val="20"/>
        </w:rPr>
        <w:t>, which is in line with empirical findings</w:t>
      </w:r>
      <w:r>
        <w:rPr>
          <w:rFonts w:ascii="Arial" w:hAnsi="Arial" w:cs="Arial"/>
          <w:sz w:val="20"/>
          <w:szCs w:val="20"/>
        </w:rPr>
        <w:fldChar w:fldCharType="begin"/>
      </w:r>
      <w:r w:rsidR="003F627C">
        <w:rPr>
          <w:rFonts w:ascii="Arial" w:hAnsi="Arial" w:cs="Arial"/>
          <w:sz w:val="20"/>
          <w:szCs w:val="20"/>
        </w:rPr>
        <w:instrText xml:space="preserve"> ADDIN ZOTERO_ITEM CSL_CITATION {"citationID":"wqGoTMTv","properties":{"formattedCitation":"\\super 24\\nosupersub{}","plainCitation":"24","noteIndex":0},"citationItems":[{"id":366,"uris":["http://zotero.org/users/9551388/items/U5Z9BGT4"],"itemData":{"id":366,"type":"article-journal","abstract":"Purpose: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24</w:t>
      </w:r>
      <w:r>
        <w:rPr>
          <w:rFonts w:ascii="Arial" w:hAnsi="Arial" w:cs="Arial"/>
          <w:sz w:val="20"/>
          <w:szCs w:val="20"/>
        </w:rPr>
        <w:fldChar w:fldCharType="end"/>
      </w:r>
      <w:r w:rsidRPr="002452CD">
        <w:rPr>
          <w:rFonts w:ascii="Arial" w:hAnsi="Arial" w:cs="Arial"/>
          <w:sz w:val="20"/>
          <w:szCs w:val="20"/>
        </w:rPr>
        <w:t xml:space="preserve">. </w:t>
      </w:r>
      <w:r w:rsidRPr="005627F3">
        <w:rPr>
          <w:rFonts w:ascii="Arial" w:hAnsi="Arial" w:cs="Arial"/>
          <w:i/>
          <w:iCs/>
          <w:sz w:val="20"/>
          <w:szCs w:val="20"/>
        </w:rPr>
        <w:t xml:space="preserve">E. </w:t>
      </w:r>
      <w:r>
        <w:rPr>
          <w:rFonts w:ascii="Arial" w:hAnsi="Arial" w:cs="Arial"/>
          <w:i/>
          <w:iCs/>
          <w:sz w:val="20"/>
          <w:szCs w:val="20"/>
        </w:rPr>
        <w:t>c</w:t>
      </w:r>
      <w:r w:rsidRPr="005627F3">
        <w:rPr>
          <w:rFonts w:ascii="Arial" w:hAnsi="Arial" w:cs="Arial"/>
          <w:i/>
          <w:iCs/>
          <w:sz w:val="20"/>
          <w:szCs w:val="20"/>
        </w:rPr>
        <w:t>oli</w:t>
      </w:r>
      <w:r w:rsidRPr="002452CD">
        <w:rPr>
          <w:rFonts w:ascii="Arial" w:hAnsi="Arial" w:cs="Arial"/>
          <w:sz w:val="20"/>
          <w:szCs w:val="20"/>
        </w:rPr>
        <w:t xml:space="preserve"> was followed by </w:t>
      </w:r>
      <w:r>
        <w:rPr>
          <w:rFonts w:ascii="Arial" w:hAnsi="Arial" w:cs="Arial"/>
          <w:i/>
          <w:iCs/>
          <w:sz w:val="20"/>
          <w:szCs w:val="20"/>
        </w:rPr>
        <w:t>K.</w:t>
      </w:r>
      <w:r w:rsidRPr="005C1095">
        <w:rPr>
          <w:rFonts w:ascii="Arial" w:hAnsi="Arial" w:cs="Arial"/>
          <w:i/>
          <w:iCs/>
          <w:sz w:val="20"/>
          <w:szCs w:val="20"/>
        </w:rPr>
        <w:t xml:space="preserve"> </w:t>
      </w:r>
      <w:r>
        <w:rPr>
          <w:rFonts w:ascii="Arial" w:hAnsi="Arial" w:cs="Arial"/>
          <w:i/>
          <w:iCs/>
          <w:sz w:val="20"/>
          <w:szCs w:val="20"/>
        </w:rPr>
        <w:t>p</w:t>
      </w:r>
      <w:r w:rsidRPr="005C1095">
        <w:rPr>
          <w:rFonts w:ascii="Arial" w:hAnsi="Arial" w:cs="Arial"/>
          <w:i/>
          <w:iCs/>
          <w:sz w:val="20"/>
          <w:szCs w:val="20"/>
        </w:rPr>
        <w:t>neumoniae</w:t>
      </w:r>
      <w:r w:rsidRPr="002452CD">
        <w:rPr>
          <w:rFonts w:ascii="Arial" w:hAnsi="Arial" w:cs="Arial"/>
          <w:sz w:val="20"/>
          <w:szCs w:val="20"/>
        </w:rPr>
        <w:t xml:space="preserve"> with an importation rate of 25.61%, and MSSA at 14.48% (Figure </w:t>
      </w:r>
      <w:r w:rsidR="006A0BFF">
        <w:rPr>
          <w:rFonts w:ascii="Arial" w:hAnsi="Arial" w:cs="Arial"/>
          <w:sz w:val="20"/>
          <w:szCs w:val="20"/>
        </w:rPr>
        <w:t>4</w:t>
      </w:r>
      <w:r w:rsidRPr="002452CD">
        <w:rPr>
          <w:rFonts w:ascii="Arial" w:hAnsi="Arial" w:cs="Arial"/>
          <w:sz w:val="20"/>
          <w:szCs w:val="20"/>
        </w:rPr>
        <w:t xml:space="preserve">A). We found similar importation rates for MRSA,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w:t>
      </w:r>
      <w:r>
        <w:rPr>
          <w:rFonts w:ascii="Arial" w:hAnsi="Arial" w:cs="Arial"/>
          <w:i/>
          <w:iCs/>
          <w:sz w:val="20"/>
          <w:szCs w:val="20"/>
        </w:rPr>
        <w:t>S</w:t>
      </w:r>
      <w:r w:rsidRPr="005C1095">
        <w:rPr>
          <w:rFonts w:ascii="Arial" w:hAnsi="Arial" w:cs="Arial"/>
          <w:i/>
          <w:iCs/>
          <w:sz w:val="20"/>
          <w:szCs w:val="20"/>
        </w:rPr>
        <w:t xml:space="preserve">. </w:t>
      </w:r>
      <w:r>
        <w:rPr>
          <w:rFonts w:ascii="Arial" w:hAnsi="Arial" w:cs="Arial"/>
          <w:i/>
          <w:iCs/>
          <w:sz w:val="20"/>
          <w:szCs w:val="20"/>
        </w:rPr>
        <w:t>e</w:t>
      </w:r>
      <w:r w:rsidRPr="005C1095">
        <w:rPr>
          <w:rFonts w:ascii="Arial" w:hAnsi="Arial" w:cs="Arial"/>
          <w:i/>
          <w:iCs/>
          <w:sz w:val="20"/>
          <w:szCs w:val="20"/>
        </w:rPr>
        <w:t>pidermi</w:t>
      </w:r>
      <w:r>
        <w:rPr>
          <w:rFonts w:ascii="Arial" w:hAnsi="Arial" w:cs="Arial"/>
          <w:i/>
          <w:iCs/>
          <w:sz w:val="20"/>
          <w:szCs w:val="20"/>
        </w:rPr>
        <w:t>di</w:t>
      </w:r>
      <w:r w:rsidRPr="005C1095">
        <w:rPr>
          <w:rFonts w:ascii="Arial" w:hAnsi="Arial" w:cs="Arial"/>
          <w:i/>
          <w:iCs/>
          <w:sz w:val="20"/>
          <w:szCs w:val="20"/>
        </w:rPr>
        <w:t>s</w:t>
      </w:r>
      <w:r w:rsidRPr="002452CD">
        <w:rPr>
          <w:rFonts w:ascii="Arial" w:hAnsi="Arial" w:cs="Arial"/>
          <w:sz w:val="20"/>
          <w:szCs w:val="20"/>
        </w:rPr>
        <w:t xml:space="preserve"> of around 10.5%.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w:t>
      </w:r>
      <w:r>
        <w:rPr>
          <w:rFonts w:ascii="Arial" w:hAnsi="Arial" w:cs="Arial"/>
          <w:i/>
          <w:iCs/>
          <w:sz w:val="20"/>
          <w:szCs w:val="20"/>
        </w:rPr>
        <w:t>s</w:t>
      </w:r>
      <w:r w:rsidRPr="005C1095">
        <w:rPr>
          <w:rFonts w:ascii="Arial" w:hAnsi="Arial" w:cs="Arial"/>
          <w:i/>
          <w:iCs/>
          <w:sz w:val="20"/>
          <w:szCs w:val="20"/>
        </w:rPr>
        <w:t>a</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had slightly lower estimated importation rates of 9.9%. While the estimates for importation rates across organism</w:t>
      </w:r>
      <w:r>
        <w:rPr>
          <w:rFonts w:ascii="Arial" w:hAnsi="Arial" w:cs="Arial"/>
          <w:sz w:val="20"/>
          <w:szCs w:val="20"/>
        </w:rPr>
        <w:t>s</w:t>
      </w:r>
      <w:r w:rsidRPr="002452CD">
        <w:rPr>
          <w:rFonts w:ascii="Arial" w:hAnsi="Arial" w:cs="Arial"/>
          <w:sz w:val="20"/>
          <w:szCs w:val="20"/>
        </w:rPr>
        <w:t xml:space="preserve"> </w:t>
      </w:r>
      <w:r>
        <w:rPr>
          <w:rFonts w:ascii="Arial" w:hAnsi="Arial" w:cs="Arial"/>
          <w:sz w:val="20"/>
          <w:szCs w:val="20"/>
        </w:rPr>
        <w:t>match the frequency of detection</w:t>
      </w:r>
      <w:r w:rsidRPr="002452CD">
        <w:rPr>
          <w:rFonts w:ascii="Arial" w:hAnsi="Arial" w:cs="Arial"/>
          <w:sz w:val="20"/>
          <w:szCs w:val="20"/>
        </w:rPr>
        <w:t xml:space="preserve"> across the hospital network, nosocomial transmission </w:t>
      </w:r>
      <w:r>
        <w:rPr>
          <w:rFonts w:ascii="Arial" w:hAnsi="Arial" w:cs="Arial"/>
          <w:sz w:val="20"/>
          <w:szCs w:val="20"/>
        </w:rPr>
        <w:t>rates differ</w:t>
      </w:r>
      <w:r w:rsidRPr="002452CD">
        <w:rPr>
          <w:rFonts w:ascii="Arial" w:hAnsi="Arial" w:cs="Arial"/>
          <w:sz w:val="20"/>
          <w:szCs w:val="20"/>
        </w:rPr>
        <w:t>. We estimate</w:t>
      </w:r>
      <w:r w:rsidR="006D492D">
        <w:rPr>
          <w:rFonts w:ascii="Arial" w:hAnsi="Arial" w:cs="Arial"/>
          <w:sz w:val="20"/>
          <w:szCs w:val="20"/>
        </w:rPr>
        <w:t>d</w:t>
      </w:r>
      <w:r w:rsidRPr="002452CD">
        <w:rPr>
          <w:rFonts w:ascii="Arial" w:hAnsi="Arial" w:cs="Arial"/>
          <w:sz w:val="20"/>
          <w:szCs w:val="20"/>
        </w:rPr>
        <w:t xml:space="preserve"> </w:t>
      </w:r>
      <w:r>
        <w:rPr>
          <w:rFonts w:ascii="Arial" w:hAnsi="Arial" w:cs="Arial"/>
          <w:i/>
          <w:iCs/>
          <w:sz w:val="20"/>
          <w:szCs w:val="20"/>
        </w:rPr>
        <w:t>P.</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eruginosa</w:t>
      </w:r>
      <w:r w:rsidRPr="002452CD">
        <w:rPr>
          <w:rFonts w:ascii="Arial" w:hAnsi="Arial" w:cs="Arial"/>
          <w:sz w:val="20"/>
          <w:szCs w:val="20"/>
        </w:rPr>
        <w:t xml:space="preserve"> had the highest nosocomial transmission rate, followed by </w:t>
      </w:r>
      <w:r>
        <w:rPr>
          <w:rFonts w:ascii="Arial" w:hAnsi="Arial" w:cs="Arial"/>
          <w:i/>
          <w:iCs/>
          <w:sz w:val="20"/>
          <w:szCs w:val="20"/>
        </w:rPr>
        <w:t>C.</w:t>
      </w:r>
      <w:r w:rsidRPr="005C1095">
        <w:rPr>
          <w:rFonts w:ascii="Arial" w:hAnsi="Arial" w:cs="Arial"/>
          <w:i/>
          <w:iCs/>
          <w:sz w:val="20"/>
          <w:szCs w:val="20"/>
        </w:rPr>
        <w:t xml:space="preserve"> </w:t>
      </w:r>
      <w:r>
        <w:rPr>
          <w:rFonts w:ascii="Arial" w:hAnsi="Arial" w:cs="Arial"/>
          <w:i/>
          <w:iCs/>
          <w:sz w:val="20"/>
          <w:szCs w:val="20"/>
        </w:rPr>
        <w:t>a</w:t>
      </w:r>
      <w:r w:rsidRPr="005C1095">
        <w:rPr>
          <w:rFonts w:ascii="Arial" w:hAnsi="Arial" w:cs="Arial"/>
          <w:i/>
          <w:iCs/>
          <w:sz w:val="20"/>
          <w:szCs w:val="20"/>
        </w:rPr>
        <w:t>lbicans</w:t>
      </w:r>
      <w:r w:rsidRPr="002452CD">
        <w:rPr>
          <w:rFonts w:ascii="Arial" w:hAnsi="Arial" w:cs="Arial"/>
          <w:sz w:val="20"/>
          <w:szCs w:val="20"/>
        </w:rPr>
        <w:t xml:space="preserve"> and MSSA. We found nosocomial transmission rates for </w:t>
      </w:r>
      <w:r w:rsidRPr="005C1095">
        <w:rPr>
          <w:rFonts w:ascii="Arial" w:hAnsi="Arial" w:cs="Arial"/>
          <w:i/>
          <w:iCs/>
          <w:sz w:val="20"/>
          <w:szCs w:val="20"/>
        </w:rPr>
        <w:t xml:space="preserve">E. </w:t>
      </w:r>
      <w:r>
        <w:rPr>
          <w:rFonts w:ascii="Arial" w:hAnsi="Arial" w:cs="Arial"/>
          <w:i/>
          <w:iCs/>
          <w:sz w:val="20"/>
          <w:szCs w:val="20"/>
        </w:rPr>
        <w:t>c</w:t>
      </w:r>
      <w:r w:rsidRPr="005C1095">
        <w:rPr>
          <w:rFonts w:ascii="Arial" w:hAnsi="Arial" w:cs="Arial"/>
          <w:i/>
          <w:iCs/>
          <w:sz w:val="20"/>
          <w:szCs w:val="20"/>
        </w:rPr>
        <w:t>oli</w:t>
      </w:r>
      <w:r w:rsidRPr="002452CD">
        <w:rPr>
          <w:rFonts w:ascii="Arial" w:hAnsi="Arial" w:cs="Arial"/>
          <w:sz w:val="20"/>
          <w:szCs w:val="20"/>
        </w:rPr>
        <w:t xml:space="preserve"> and </w:t>
      </w:r>
      <w:r>
        <w:rPr>
          <w:rFonts w:ascii="Arial" w:hAnsi="Arial" w:cs="Arial"/>
          <w:i/>
          <w:iCs/>
          <w:sz w:val="20"/>
          <w:szCs w:val="20"/>
        </w:rPr>
        <w:t>E.</w:t>
      </w:r>
      <w:r w:rsidRPr="005C1095">
        <w:rPr>
          <w:rFonts w:ascii="Arial" w:hAnsi="Arial" w:cs="Arial"/>
          <w:i/>
          <w:iCs/>
          <w:sz w:val="20"/>
          <w:szCs w:val="20"/>
        </w:rPr>
        <w:t xml:space="preserve"> </w:t>
      </w:r>
      <w:r>
        <w:rPr>
          <w:rFonts w:ascii="Arial" w:hAnsi="Arial" w:cs="Arial"/>
          <w:i/>
          <w:iCs/>
          <w:sz w:val="20"/>
          <w:szCs w:val="20"/>
        </w:rPr>
        <w:t>f</w:t>
      </w:r>
      <w:r w:rsidRPr="005C1095">
        <w:rPr>
          <w:rFonts w:ascii="Arial" w:hAnsi="Arial" w:cs="Arial"/>
          <w:i/>
          <w:iCs/>
          <w:sz w:val="20"/>
          <w:szCs w:val="20"/>
        </w:rPr>
        <w:t>aecalis</w:t>
      </w:r>
      <w:r w:rsidRPr="002452CD">
        <w:rPr>
          <w:rFonts w:ascii="Arial" w:hAnsi="Arial" w:cs="Arial"/>
          <w:sz w:val="20"/>
          <w:szCs w:val="20"/>
        </w:rPr>
        <w:t xml:space="preserve"> were the lowest with rates less than 0.005 per capita</w:t>
      </w:r>
      <w:r>
        <w:rPr>
          <w:rFonts w:ascii="Arial" w:hAnsi="Arial" w:cs="Arial"/>
          <w:sz w:val="20"/>
          <w:szCs w:val="20"/>
        </w:rPr>
        <w:t xml:space="preserve"> per day</w:t>
      </w:r>
      <w:r w:rsidRPr="002452CD">
        <w:rPr>
          <w:rFonts w:ascii="Arial" w:hAnsi="Arial" w:cs="Arial"/>
          <w:sz w:val="20"/>
          <w:szCs w:val="20"/>
        </w:rPr>
        <w:t xml:space="preserve">. Table 2 shows all the </w:t>
      </w:r>
      <w:r>
        <w:rPr>
          <w:rFonts w:ascii="Arial" w:hAnsi="Arial" w:cs="Arial"/>
          <w:sz w:val="20"/>
          <w:szCs w:val="20"/>
        </w:rPr>
        <w:t>posterior</w:t>
      </w:r>
      <w:r w:rsidRPr="002452CD">
        <w:rPr>
          <w:rFonts w:ascii="Arial" w:hAnsi="Arial" w:cs="Arial"/>
          <w:sz w:val="20"/>
          <w:szCs w:val="20"/>
        </w:rPr>
        <w:t xml:space="preserve"> </w:t>
      </w:r>
      <w:r>
        <w:rPr>
          <w:rFonts w:ascii="Arial" w:hAnsi="Arial" w:cs="Arial"/>
          <w:sz w:val="20"/>
          <w:szCs w:val="20"/>
        </w:rPr>
        <w:t>estimates</w:t>
      </w:r>
      <w:r w:rsidRPr="002452CD">
        <w:rPr>
          <w:rFonts w:ascii="Arial" w:hAnsi="Arial" w:cs="Arial"/>
          <w:sz w:val="20"/>
          <w:szCs w:val="20"/>
        </w:rPr>
        <w:t xml:space="preserve"> for importation and nosocomial contact rates.</w:t>
      </w:r>
    </w:p>
    <w:p w14:paraId="302788DC" w14:textId="7B07412A" w:rsidR="005E4095" w:rsidRPr="005E4095" w:rsidRDefault="005E4095" w:rsidP="009D3DD5">
      <w:pPr>
        <w:spacing w:line="360" w:lineRule="auto"/>
        <w:jc w:val="both"/>
        <w:rPr>
          <w:rFonts w:ascii="Arial" w:hAnsi="Arial" w:cs="Arial"/>
          <w:sz w:val="20"/>
          <w:szCs w:val="20"/>
        </w:rPr>
      </w:pPr>
      <w:r>
        <w:rPr>
          <w:rFonts w:ascii="Arial" w:hAnsi="Arial" w:cs="Arial"/>
          <w:sz w:val="20"/>
          <w:szCs w:val="20"/>
        </w:rPr>
        <w:lastRenderedPageBreak/>
        <w:t xml:space="preserve">To assess the goodness-of-fit of the model to the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Pr>
          <w:rFonts w:ascii="Arial" w:hAnsi="Arial" w:cs="Arial"/>
          <w:sz w:val="20"/>
          <w:szCs w:val="20"/>
        </w:rPr>
        <w:t xml:space="preserve">ward cluster level (Figure </w:t>
      </w:r>
      <w:r w:rsidR="006A0BFF">
        <w:rPr>
          <w:rFonts w:ascii="Arial" w:hAnsi="Arial" w:cs="Arial"/>
          <w:sz w:val="20"/>
          <w:szCs w:val="20"/>
        </w:rPr>
        <w:t>4</w:t>
      </w:r>
      <w:r>
        <w:rPr>
          <w:rFonts w:ascii="Arial" w:hAnsi="Arial" w:cs="Arial"/>
          <w:sz w:val="20"/>
          <w:szCs w:val="20"/>
        </w:rPr>
        <w:t>B-C right column</w:t>
      </w:r>
      <w:r w:rsidR="00132CE3">
        <w:rPr>
          <w:rFonts w:ascii="Arial" w:hAnsi="Arial" w:cs="Arial"/>
          <w:sz w:val="20"/>
          <w:szCs w:val="20"/>
        </w:rPr>
        <w:t xml:space="preserve"> and Figure S</w:t>
      </w:r>
      <w:r w:rsidR="003D6104">
        <w:rPr>
          <w:rFonts w:ascii="Arial" w:hAnsi="Arial" w:cs="Arial"/>
          <w:sz w:val="20"/>
          <w:szCs w:val="20"/>
        </w:rPr>
        <w:t>6</w:t>
      </w:r>
      <w:r>
        <w:rPr>
          <w:rFonts w:ascii="Arial" w:hAnsi="Arial" w:cs="Arial"/>
          <w:sz w:val="20"/>
          <w:szCs w:val="20"/>
        </w:rPr>
        <w:t xml:space="preserve">). We also produced reliability plots to examine whether the uncertainty in the observed data can be reproduced by model simulations. Specifically, we computed the percentage of observations falling within a given </w:t>
      </w:r>
      <w:r w:rsidR="00891071">
        <w:rPr>
          <w:rFonts w:ascii="Arial" w:hAnsi="Arial" w:cs="Arial"/>
          <w:sz w:val="20"/>
          <w:szCs w:val="20"/>
        </w:rPr>
        <w:t xml:space="preserve">credible </w:t>
      </w:r>
      <w:r>
        <w:rPr>
          <w:rFonts w:ascii="Arial" w:hAnsi="Arial" w:cs="Arial"/>
          <w:sz w:val="20"/>
          <w:szCs w:val="20"/>
        </w:rPr>
        <w:t>interval (CI) of the quantity obtained from model simulations. For a perfectly calibrated simulation, X% of observed values</w:t>
      </w:r>
      <w:r w:rsidDel="00541C0D">
        <w:rPr>
          <w:rFonts w:ascii="Arial" w:hAnsi="Arial" w:cs="Arial"/>
          <w:sz w:val="20"/>
          <w:szCs w:val="20"/>
        </w:rPr>
        <w:t xml:space="preserve"> </w:t>
      </w:r>
      <w:r>
        <w:rPr>
          <w:rFonts w:ascii="Arial" w:hAnsi="Arial" w:cs="Arial"/>
          <w:sz w:val="20"/>
          <w:szCs w:val="20"/>
        </w:rPr>
        <w:t>should fall within the X% CI generated by model simulations, producing a diagonal line (y=x) in the reliability plot. We found that the coverage of simulated CIs is slightly below expected values (under the diagonal line), indicating an uncertainty level biased low (Fig. 5D)</w:t>
      </w:r>
      <w:r w:rsidR="00891071">
        <w:rPr>
          <w:rFonts w:ascii="Arial" w:hAnsi="Arial" w:cs="Arial"/>
          <w:sz w:val="20"/>
          <w:szCs w:val="20"/>
        </w:rPr>
        <w:t>, possibly</w:t>
      </w:r>
      <w:r>
        <w:rPr>
          <w:rFonts w:ascii="Arial" w:hAnsi="Arial" w:cs="Arial"/>
          <w:sz w:val="20"/>
          <w:szCs w:val="20"/>
        </w:rPr>
        <w:t xml:space="preserve"> due to </w:t>
      </w:r>
      <w:r w:rsidR="00891071">
        <w:rPr>
          <w:rFonts w:ascii="Arial" w:hAnsi="Arial" w:cs="Arial"/>
          <w:sz w:val="20"/>
          <w:szCs w:val="20"/>
        </w:rPr>
        <w:t xml:space="preserve">stochastic </w:t>
      </w:r>
      <w:r>
        <w:rPr>
          <w:rFonts w:ascii="Arial" w:hAnsi="Arial" w:cs="Arial"/>
          <w:sz w:val="20"/>
          <w:szCs w:val="20"/>
        </w:rPr>
        <w:t>processes not represented in the model. The model simulations allow estimation of the relative contributions of importation and nosocomial transmission to the overall burden of different species. We found that importation plays a more important role than nosocomial transmission for all species</w:t>
      </w:r>
      <w:r w:rsidR="002F1B0A">
        <w:rPr>
          <w:rFonts w:ascii="Arial" w:hAnsi="Arial" w:cs="Arial"/>
          <w:sz w:val="20"/>
          <w:szCs w:val="20"/>
        </w:rPr>
        <w:t xml:space="preserve"> examined</w:t>
      </w:r>
      <w:r>
        <w:rPr>
          <w:rFonts w:ascii="Arial" w:hAnsi="Arial" w:cs="Arial"/>
          <w:sz w:val="20"/>
          <w:szCs w:val="20"/>
        </w:rPr>
        <w:t xml:space="preserve"> (Fig. </w:t>
      </w:r>
      <w:r w:rsidR="006A0BFF">
        <w:rPr>
          <w:rFonts w:ascii="Arial" w:hAnsi="Arial" w:cs="Arial"/>
          <w:sz w:val="20"/>
          <w:szCs w:val="20"/>
        </w:rPr>
        <w:t>5</w:t>
      </w:r>
      <w:r>
        <w:rPr>
          <w:rFonts w:ascii="Arial" w:hAnsi="Arial" w:cs="Arial"/>
          <w:sz w:val="20"/>
          <w:szCs w:val="20"/>
        </w:rPr>
        <w:t>).</w:t>
      </w:r>
    </w:p>
    <w:p w14:paraId="52B4E9C0" w14:textId="21275831" w:rsidR="00980C22" w:rsidRDefault="005E4095" w:rsidP="009D3DD5">
      <w:pPr>
        <w:spacing w:line="360" w:lineRule="auto"/>
        <w:jc w:val="both"/>
        <w:rPr>
          <w:rFonts w:ascii="Arial" w:hAnsi="Arial" w:cs="Arial"/>
          <w:color w:val="000000"/>
          <w:sz w:val="20"/>
          <w:szCs w:val="20"/>
        </w:rPr>
      </w:pPr>
      <w:r>
        <w:rPr>
          <w:rFonts w:ascii="Arial" w:hAnsi="Arial" w:cs="Arial"/>
          <w:iCs/>
          <w:sz w:val="20"/>
          <w:szCs w:val="20"/>
        </w:rPr>
        <w:t>To assess the robustness of the parameters estimates to specimens collected from specific body sites, we repeated the previous analyses using subsets of the data that excluded observations from one of the 5 body sites (See Methods sections). We found, excepting one instance, that the estimates remain similar. The exception corresponds to the instance in which the body site with the most observed positive cultures of each species was excluded (See Figure</w:t>
      </w:r>
      <w:r w:rsidR="004B4E9F">
        <w:rPr>
          <w:rFonts w:ascii="Arial" w:hAnsi="Arial" w:cs="Arial"/>
          <w:iCs/>
          <w:sz w:val="20"/>
          <w:szCs w:val="20"/>
        </w:rPr>
        <w:t>s</w:t>
      </w:r>
      <w:r w:rsidR="004916EC">
        <w:rPr>
          <w:rFonts w:ascii="Arial" w:hAnsi="Arial" w:cs="Arial"/>
          <w:iCs/>
          <w:sz w:val="20"/>
          <w:szCs w:val="20"/>
        </w:rPr>
        <w:t xml:space="preserve"> S</w:t>
      </w:r>
      <w:r w:rsidR="00ED7842">
        <w:rPr>
          <w:rFonts w:ascii="Arial" w:hAnsi="Arial" w:cs="Arial"/>
          <w:iCs/>
          <w:sz w:val="20"/>
          <w:szCs w:val="20"/>
        </w:rPr>
        <w:t>7</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8</w:t>
      </w:r>
      <w:r>
        <w:rPr>
          <w:rFonts w:ascii="Arial" w:hAnsi="Arial" w:cs="Arial"/>
          <w:iCs/>
          <w:sz w:val="20"/>
          <w:szCs w:val="20"/>
        </w:rPr>
        <w:t>). For example, the estimates of both importation and nosocomial transmission rates changed when urine</w:t>
      </w:r>
      <w:r w:rsidR="008C3CA7">
        <w:rPr>
          <w:rFonts w:ascii="Arial" w:hAnsi="Arial" w:cs="Arial"/>
          <w:iCs/>
          <w:sz w:val="20"/>
          <w:szCs w:val="20"/>
        </w:rPr>
        <w:t xml:space="preserve"> </w:t>
      </w:r>
      <w:r>
        <w:rPr>
          <w:rFonts w:ascii="Arial" w:hAnsi="Arial" w:cs="Arial"/>
          <w:iCs/>
          <w:sz w:val="20"/>
          <w:szCs w:val="20"/>
        </w:rPr>
        <w:t xml:space="preserve">observations were dropped for </w:t>
      </w:r>
      <w:r>
        <w:rPr>
          <w:rFonts w:ascii="Arial" w:hAnsi="Arial" w:cs="Arial"/>
          <w:i/>
          <w:sz w:val="20"/>
          <w:szCs w:val="20"/>
        </w:rPr>
        <w:t>E. coli, C. albicans, K.</w:t>
      </w:r>
      <w:r w:rsidRPr="00DD7BDE">
        <w:rPr>
          <w:rFonts w:ascii="Arial" w:hAnsi="Arial" w:cs="Arial"/>
          <w:i/>
          <w:sz w:val="20"/>
          <w:szCs w:val="20"/>
        </w:rPr>
        <w:t xml:space="preserve"> </w:t>
      </w:r>
      <w:r>
        <w:rPr>
          <w:rFonts w:ascii="Arial" w:hAnsi="Arial" w:cs="Arial"/>
          <w:i/>
          <w:sz w:val="20"/>
          <w:szCs w:val="20"/>
        </w:rPr>
        <w:t>p</w:t>
      </w:r>
      <w:r w:rsidRPr="00DD7BDE">
        <w:rPr>
          <w:rFonts w:ascii="Arial" w:hAnsi="Arial" w:cs="Arial"/>
          <w:i/>
          <w:sz w:val="20"/>
          <w:szCs w:val="20"/>
        </w:rPr>
        <w:t>neumonia</w:t>
      </w:r>
      <w:r>
        <w:rPr>
          <w:rFonts w:ascii="Arial" w:hAnsi="Arial" w:cs="Arial"/>
          <w:i/>
          <w:sz w:val="20"/>
          <w:szCs w:val="20"/>
        </w:rPr>
        <w:t>e</w:t>
      </w:r>
      <w:r>
        <w:rPr>
          <w:rFonts w:ascii="Arial" w:hAnsi="Arial" w:cs="Arial"/>
          <w:iCs/>
          <w:sz w:val="20"/>
          <w:szCs w:val="20"/>
        </w:rPr>
        <w:t xml:space="preserve">, and </w:t>
      </w:r>
      <w:r>
        <w:rPr>
          <w:rFonts w:ascii="Arial" w:hAnsi="Arial" w:cs="Arial"/>
          <w:i/>
          <w:sz w:val="20"/>
          <w:szCs w:val="20"/>
        </w:rPr>
        <w:t>E.</w:t>
      </w:r>
      <w:r w:rsidR="008F53F8">
        <w:rPr>
          <w:rFonts w:ascii="Arial" w:hAnsi="Arial" w:cs="Arial"/>
          <w:i/>
          <w:sz w:val="20"/>
          <w:szCs w:val="20"/>
        </w:rPr>
        <w:t xml:space="preserve"> faecalis</w:t>
      </w:r>
      <w:r>
        <w:rPr>
          <w:rFonts w:ascii="Arial" w:hAnsi="Arial" w:cs="Arial"/>
          <w:iCs/>
          <w:sz w:val="20"/>
          <w:szCs w:val="20"/>
        </w:rPr>
        <w:t>, leaving only a small fraction of observations for use in the inference. Finally, we found the parameter estimates were unchanged when excluding outpatient wards (See Figure</w:t>
      </w:r>
      <w:r w:rsidR="004B4E9F">
        <w:rPr>
          <w:rFonts w:ascii="Arial" w:hAnsi="Arial" w:cs="Arial"/>
          <w:iCs/>
          <w:sz w:val="20"/>
          <w:szCs w:val="20"/>
        </w:rPr>
        <w:t>s</w:t>
      </w:r>
      <w:r>
        <w:rPr>
          <w:rFonts w:ascii="Arial" w:hAnsi="Arial" w:cs="Arial"/>
          <w:iCs/>
          <w:sz w:val="20"/>
          <w:szCs w:val="20"/>
        </w:rPr>
        <w:t xml:space="preserve"> </w:t>
      </w:r>
      <w:r w:rsidR="004916EC">
        <w:rPr>
          <w:rFonts w:ascii="Arial" w:hAnsi="Arial" w:cs="Arial"/>
          <w:iCs/>
          <w:sz w:val="20"/>
          <w:szCs w:val="20"/>
        </w:rPr>
        <w:t>S</w:t>
      </w:r>
      <w:r w:rsidR="00ED7842">
        <w:rPr>
          <w:rFonts w:ascii="Arial" w:hAnsi="Arial" w:cs="Arial"/>
          <w:iCs/>
          <w:sz w:val="20"/>
          <w:szCs w:val="20"/>
        </w:rPr>
        <w:t>9</w:t>
      </w:r>
      <w:r w:rsidR="002F1B0A">
        <w:rPr>
          <w:rFonts w:ascii="Arial" w:hAnsi="Arial" w:cs="Arial"/>
          <w:iCs/>
          <w:sz w:val="20"/>
          <w:szCs w:val="20"/>
        </w:rPr>
        <w:t>-</w:t>
      </w:r>
      <w:r w:rsidR="004916EC">
        <w:rPr>
          <w:rFonts w:ascii="Arial" w:hAnsi="Arial" w:cs="Arial"/>
          <w:iCs/>
          <w:sz w:val="20"/>
          <w:szCs w:val="20"/>
        </w:rPr>
        <w:t>S</w:t>
      </w:r>
      <w:r w:rsidR="00ED7842">
        <w:rPr>
          <w:rFonts w:ascii="Arial" w:hAnsi="Arial" w:cs="Arial"/>
          <w:iCs/>
          <w:sz w:val="20"/>
          <w:szCs w:val="20"/>
        </w:rPr>
        <w:t>10</w:t>
      </w:r>
      <w:r>
        <w:rPr>
          <w:rFonts w:ascii="Arial" w:hAnsi="Arial" w:cs="Arial"/>
          <w:iCs/>
          <w:sz w:val="20"/>
          <w:szCs w:val="20"/>
        </w:rPr>
        <w:t>).</w:t>
      </w:r>
    </w:p>
    <w:p w14:paraId="01785B12" w14:textId="77777777" w:rsidR="00980C22" w:rsidRPr="00F649EE" w:rsidRDefault="00980C2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014A7FBC" w14:textId="6180E063"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9D3DD5">
      <w:pPr>
        <w:pBdr>
          <w:top w:val="nil"/>
          <w:left w:val="nil"/>
          <w:bottom w:val="nil"/>
          <w:right w:val="nil"/>
          <w:between w:val="nil"/>
        </w:pBdr>
        <w:spacing w:after="0" w:line="360" w:lineRule="auto"/>
        <w:contextualSpacing/>
        <w:rPr>
          <w:rFonts w:ascii="Arial" w:hAnsi="Arial" w:cs="Arial"/>
          <w:color w:val="000000"/>
          <w:sz w:val="20"/>
          <w:szCs w:val="20"/>
        </w:rPr>
      </w:pPr>
    </w:p>
    <w:p w14:paraId="528302B7" w14:textId="7E05BB85" w:rsidR="005E4095" w:rsidRDefault="005E4095" w:rsidP="009D3DD5">
      <w:pPr>
        <w:spacing w:line="360" w:lineRule="auto"/>
        <w:jc w:val="both"/>
        <w:rPr>
          <w:rFonts w:ascii="Arial" w:hAnsi="Arial" w:cs="Arial"/>
          <w:iCs/>
          <w:sz w:val="20"/>
          <w:szCs w:val="20"/>
        </w:rPr>
      </w:pPr>
      <w:r>
        <w:rPr>
          <w:rFonts w:ascii="Arial" w:hAnsi="Arial" w:cs="Arial"/>
          <w:iCs/>
          <w:sz w:val="20"/>
          <w:szCs w:val="20"/>
        </w:rPr>
        <w:t>The epidemiological properties of microorganisms present in hospitals are difficult to quantify. Estimating these epidemiological properties can distinguish the roles of different mechanisms of transmission, such as community importation and nosocomial transmission, and help support improved AMR control in healthcare systems. In this paper,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7238BE2D" w14:textId="1E2B493C" w:rsidR="005E4095" w:rsidRDefault="005E4095" w:rsidP="009D3DD5">
      <w:pPr>
        <w:spacing w:line="360" w:lineRule="auto"/>
        <w:jc w:val="both"/>
        <w:rPr>
          <w:rFonts w:ascii="Arial" w:hAnsi="Arial" w:cs="Arial"/>
          <w:sz w:val="20"/>
          <w:szCs w:val="20"/>
        </w:rPr>
      </w:pPr>
      <w:r>
        <w:rPr>
          <w:rFonts w:ascii="Arial" w:hAnsi="Arial" w:cs="Arial"/>
          <w:iCs/>
          <w:sz w:val="20"/>
          <w:szCs w:val="20"/>
        </w:rPr>
        <w:lastRenderedPageBreak/>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it less transmissible </w:t>
      </w:r>
      <w:r>
        <w:rPr>
          <w:rFonts w:ascii="Arial" w:hAnsi="Arial" w:cs="Arial"/>
          <w:sz w:val="20"/>
          <w:szCs w:val="20"/>
        </w:rPr>
        <w:fldChar w:fldCharType="begin"/>
      </w:r>
      <w:r w:rsidR="003F627C">
        <w:rPr>
          <w:rFonts w:ascii="Arial" w:hAnsi="Arial" w:cs="Arial"/>
          <w:sz w:val="20"/>
          <w:szCs w:val="20"/>
        </w:rPr>
        <w:instrText xml:space="preserve"> ADDIN ZOTERO_ITEM CSL_CITATION {"citationID":"8M2ziEuQ","properties":{"formattedCitation":"\\super 1,6,14\\nosupersub{}","plainCitation":"1,6,14","noteIndex":0},"citationItems":[{"id":181,"uris":["http://zotero.org/users/9551388/items/HFMXTG7L"],"itemData":{"id":181,"type":"article-journal","container-title":"Emerging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1,6,14</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3F627C">
        <w:rPr>
          <w:rFonts w:ascii="Arial" w:hAnsi="Arial" w:cs="Arial"/>
          <w:sz w:val="20"/>
          <w:szCs w:val="20"/>
        </w:rPr>
        <w:instrText xml:space="preserve"> ADDIN ZOTERO_ITEM CSL_CITATION {"citationID":"G6dM7rEO","properties":{"formattedCitation":"\\super 4,25,26\\nosupersub{}","plainCitation":"4,25,26","noteIndex":0},"citationItems":[{"id":413,"uris":["http://zotero.org/users/9551388/items/X27EMPDM"],"itemData":{"id":413,"type":"article-journal","container-title":"PLOS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4,25,26</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3F627C">
        <w:rPr>
          <w:rFonts w:ascii="Arial" w:hAnsi="Arial" w:cs="Arial"/>
          <w:sz w:val="20"/>
          <w:szCs w:val="20"/>
        </w:rPr>
        <w:instrText xml:space="preserve"> ADDIN ZOTERO_ITEM CSL_CITATION {"citationID":"2dmm48S4","properties":{"formattedCitation":"\\super 27\\nosupersub{}","plainCitation":"27","noteIndex":0},"citationItems":[{"id":342,"uris":["http://zotero.org/users/9551388/items/E5UTJGVP"],"itemData":{"id":342,"type":"article-journal","abstract":"Background: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27</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05E4A78E" w14:textId="08BF9958" w:rsidR="005E4095" w:rsidRDefault="005E4095" w:rsidP="009D3DD5">
      <w:pPr>
        <w:spacing w:line="360" w:lineRule="auto"/>
        <w:jc w:val="both"/>
        <w:rPr>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del w:id="204" w:author="Cascante Vega, Jaime E." w:date="2023-04-18T22:00:00Z">
        <w:r w:rsidRPr="00247C9F" w:rsidDel="00BE18D6">
          <w:rPr>
            <w:rFonts w:ascii="Arial" w:hAnsi="Arial" w:cs="Arial"/>
            <w:sz w:val="20"/>
            <w:szCs w:val="20"/>
          </w:rPr>
          <w:delText>ward level</w:delText>
        </w:r>
      </w:del>
      <w:ins w:id="205" w:author="Cascante Vega, Jaime E." w:date="2023-04-18T22:00:00Z">
        <w:r w:rsidR="00BE18D6">
          <w:rPr>
            <w:rFonts w:ascii="Arial" w:hAnsi="Arial" w:cs="Arial"/>
            <w:sz w:val="20"/>
            <w:szCs w:val="20"/>
          </w:rPr>
          <w:t>ward-level</w:t>
        </w:r>
      </w:ins>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3F627C">
        <w:rPr>
          <w:rFonts w:ascii="Arial" w:hAnsi="Arial" w:cs="Arial"/>
          <w:sz w:val="20"/>
          <w:szCs w:val="20"/>
        </w:rPr>
        <w:instrText xml:space="preserve"> ADDIN ZOTERO_ITEM CSL_CITATION {"citationID":"XsYBoWmQ","properties":{"formattedCitation":"\\super 4,28\\nosupersub{}","plainCitation":"4,28","noteIndex":0},"citationItems":[{"id":413,"uris":["http://zotero.org/users/9551388/items/X27EMPDM"],"itemData":{"id":413,"type":"article-journal","container-title":"PLOS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4,28</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Pr>
          <w:rFonts w:ascii="Arial" w:hAnsi="Arial" w:cs="Arial"/>
          <w:sz w:val="20"/>
          <w:szCs w:val="20"/>
        </w:rPr>
        <w:fldChar w:fldCharType="begin"/>
      </w:r>
      <w:r w:rsidR="003F627C">
        <w:rPr>
          <w:rFonts w:ascii="Arial" w:hAnsi="Arial" w:cs="Arial"/>
          <w:sz w:val="20"/>
          <w:szCs w:val="20"/>
        </w:rPr>
        <w:instrText xml:space="preserve"> ADDIN ZOTERO_ITEM CSL_CITATION {"citationID":"K5Wo3T2d","properties":{"formattedCitation":"\\super 4,25,26\\nosupersub{}","plainCitation":"4,25,26","noteIndex":0},"citationItems":[{"id":413,"uris":["http://zotero.org/users/9551388/items/X27EMPDM"],"itemData":{"id":413,"type":"article-journal","container-title":"PLOS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4,25,26</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28BB7F2F" w14:textId="07053B46"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length of stay, contact patterns, observations, etc.) that otherwise cannot be represented by compartmental models, it has several limitations. First, we used an abstract nosocomial transmission rate to represent the collective effects of several processes that may </w:t>
      </w:r>
      <w:r>
        <w:rPr>
          <w:rFonts w:ascii="Arial" w:hAnsi="Arial" w:cs="Arial"/>
          <w:color w:val="000000"/>
          <w:sz w:val="20"/>
          <w:szCs w:val="20"/>
        </w:rPr>
        <w:lastRenderedPageBreak/>
        <w:t>contribute to the dissemination of microbial species, including direct patient-to-patient contact, healthcare worker-mediated contact, environment-mediated contact, etc. Other mechanisms potentially occurring within host (such as horizontal gene transfer) were also not 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209B5C56" w:rsidR="005E4095" w:rsidRPr="00235716" w:rsidRDefault="005E4095" w:rsidP="009D3DD5">
      <w:pPr>
        <w:spacing w:line="360" w:lineRule="auto"/>
        <w:jc w:val="both"/>
      </w:pPr>
      <w:r>
        <w:rPr>
          <w:rFonts w:ascii="Arial" w:hAnsi="Arial" w:cs="Arial"/>
          <w:color w:val="000000"/>
          <w:sz w:val="20"/>
          <w:szCs w:val="20"/>
        </w:rPr>
        <w:t xml:space="preserve">Second, we treated species with resistant and sensitive phenotypes separately, as we were limited by the classification available from the culture data used to detect carriage;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7550C69C" w14:textId="2270BA63" w:rsidR="00E6133D" w:rsidRPr="005020A1" w:rsidRDefault="005E4095" w:rsidP="005020A1">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3F627C">
        <w:rPr>
          <w:rFonts w:ascii="Arial" w:hAnsi="Arial" w:cs="Arial"/>
          <w:color w:val="000000"/>
          <w:sz w:val="20"/>
          <w:szCs w:val="20"/>
        </w:rPr>
        <w:instrText xml:space="preserve"> ADDIN ZOTERO_ITEM CSL_CITATION {"citationID":"2k3PqnFz","properties":{"formattedCitation":"\\super 8\\nosupersub{}","plainCitation":"8","noteIndex":0},"citationItems":[{"id":130,"uris":["http://zotero.org/users/9551388/items/IUTFA7I6"],"itemData":{"id":130,"type":"article-journal","abstract":"Hospital-acquired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3F627C" w:rsidRPr="003F627C">
        <w:rPr>
          <w:rFonts w:ascii="Arial" w:hAnsi="Arial" w:cs="Arial"/>
          <w:color w:val="000000"/>
          <w:sz w:val="20"/>
          <w:vertAlign w:val="superscript"/>
          <w:lang w:val="en-GB"/>
        </w:rPr>
        <w:t>8</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w:t>
      </w:r>
      <w:r>
        <w:rPr>
          <w:rFonts w:ascii="Arial" w:hAnsi="Arial" w:cs="Arial"/>
          <w:bCs/>
          <w:color w:val="000000"/>
          <w:sz w:val="20"/>
          <w:szCs w:val="20"/>
        </w:rPr>
        <w:lastRenderedPageBreak/>
        <w:t xml:space="preserve">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6E04416" w14:textId="77777777" w:rsidR="00980C22" w:rsidRPr="00980C22" w:rsidRDefault="00980C22" w:rsidP="009D3DD5">
      <w:pPr>
        <w:pBdr>
          <w:top w:val="nil"/>
          <w:left w:val="nil"/>
          <w:bottom w:val="nil"/>
          <w:right w:val="nil"/>
          <w:between w:val="nil"/>
        </w:pBdr>
        <w:spacing w:after="0" w:line="360" w:lineRule="auto"/>
        <w:contextualSpacing/>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after="0"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66F98F24"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ABM-inference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 </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3B12912B"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(see Figure </w:t>
      </w:r>
      <w:r w:rsidR="001331B3">
        <w:rPr>
          <w:rFonts w:ascii="Arial" w:hAnsi="Arial" w:cs="Arial"/>
          <w:sz w:val="20"/>
          <w:szCs w:val="20"/>
        </w:rPr>
        <w:t>6</w:t>
      </w:r>
      <w:r w:rsidRPr="00282B6C">
        <w:rPr>
          <w:rFonts w:ascii="Arial" w:hAnsi="Arial" w:cs="Arial"/>
          <w:sz w:val="20"/>
          <w:szCs w:val="20"/>
        </w:rPr>
        <w:t xml:space="preserve"> for schematic).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 Clinical cultures were taken from four major body sites for all eight species: u</w:t>
      </w:r>
      <w:r w:rsidRPr="00E141BA">
        <w:rPr>
          <w:rFonts w:ascii="Arial" w:hAnsi="Arial" w:cs="Arial"/>
          <w:sz w:val="20"/>
          <w:szCs w:val="20"/>
        </w:rPr>
        <w:t>rine</w:t>
      </w:r>
      <w:r>
        <w:rPr>
          <w:rFonts w:ascii="Arial" w:hAnsi="Arial" w:cs="Arial"/>
          <w:sz w:val="20"/>
          <w:szCs w:val="20"/>
        </w:rPr>
        <w:t xml:space="preserve"> (number of cultures, n=26,599)</w:t>
      </w:r>
      <w:r w:rsidRPr="00E141BA">
        <w:rPr>
          <w:rFonts w:ascii="Arial" w:hAnsi="Arial" w:cs="Arial"/>
          <w:sz w:val="20"/>
          <w:szCs w:val="20"/>
        </w:rPr>
        <w:t xml:space="preserve">, </w:t>
      </w:r>
      <w:r>
        <w:rPr>
          <w:rFonts w:ascii="Arial" w:hAnsi="Arial" w:cs="Arial"/>
          <w:sz w:val="20"/>
          <w:szCs w:val="20"/>
        </w:rPr>
        <w:t>b</w:t>
      </w:r>
      <w:r w:rsidRPr="00E141BA">
        <w:rPr>
          <w:rFonts w:ascii="Arial" w:hAnsi="Arial" w:cs="Arial"/>
          <w:sz w:val="20"/>
          <w:szCs w:val="20"/>
        </w:rPr>
        <w:t>lood</w:t>
      </w:r>
      <w:r>
        <w:rPr>
          <w:rFonts w:ascii="Arial" w:hAnsi="Arial" w:cs="Arial"/>
          <w:sz w:val="20"/>
          <w:szCs w:val="20"/>
        </w:rPr>
        <w:t xml:space="preserve"> (n=</w:t>
      </w:r>
      <w:r w:rsidRPr="00D5261D">
        <w:rPr>
          <w:rFonts w:ascii="Arial" w:hAnsi="Arial" w:cs="Arial"/>
          <w:sz w:val="20"/>
          <w:szCs w:val="20"/>
        </w:rPr>
        <w:t>26</w:t>
      </w:r>
      <w:r>
        <w:rPr>
          <w:rFonts w:ascii="Arial" w:hAnsi="Arial" w:cs="Arial"/>
          <w:sz w:val="20"/>
          <w:szCs w:val="20"/>
        </w:rPr>
        <w:t>,</w:t>
      </w:r>
      <w:r w:rsidRPr="00D5261D">
        <w:rPr>
          <w:rFonts w:ascii="Arial" w:hAnsi="Arial" w:cs="Arial"/>
          <w:sz w:val="20"/>
          <w:szCs w:val="20"/>
        </w:rPr>
        <w:t>960</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r</w:t>
      </w:r>
      <w:r w:rsidRPr="00E141BA">
        <w:rPr>
          <w:rFonts w:ascii="Arial" w:hAnsi="Arial" w:cs="Arial"/>
          <w:sz w:val="20"/>
          <w:szCs w:val="20"/>
        </w:rPr>
        <w:t>espiratory</w:t>
      </w:r>
      <w:r>
        <w:rPr>
          <w:rFonts w:ascii="Arial" w:hAnsi="Arial" w:cs="Arial"/>
          <w:sz w:val="20"/>
          <w:szCs w:val="20"/>
        </w:rPr>
        <w:t xml:space="preserve"> tract (n=2,734)</w:t>
      </w:r>
      <w:r w:rsidRPr="00E141BA">
        <w:rPr>
          <w:rFonts w:ascii="Arial" w:hAnsi="Arial" w:cs="Arial"/>
          <w:sz w:val="20"/>
          <w:szCs w:val="20"/>
        </w:rPr>
        <w:t xml:space="preserve"> and </w:t>
      </w:r>
      <w:r>
        <w:rPr>
          <w:rFonts w:ascii="Arial" w:hAnsi="Arial" w:cs="Arial"/>
          <w:sz w:val="20"/>
          <w:szCs w:val="20"/>
        </w:rPr>
        <w:t>c</w:t>
      </w:r>
      <w:r w:rsidRPr="00E141BA">
        <w:rPr>
          <w:rFonts w:ascii="Arial" w:hAnsi="Arial" w:cs="Arial"/>
          <w:sz w:val="20"/>
          <w:szCs w:val="20"/>
        </w:rPr>
        <w:t xml:space="preserve">erebral </w:t>
      </w:r>
      <w:r>
        <w:rPr>
          <w:rFonts w:ascii="Arial" w:hAnsi="Arial" w:cs="Arial"/>
          <w:sz w:val="20"/>
          <w:szCs w:val="20"/>
        </w:rPr>
        <w:t>s</w:t>
      </w:r>
      <w:r w:rsidRPr="00E141BA">
        <w:rPr>
          <w:rFonts w:ascii="Arial" w:hAnsi="Arial" w:cs="Arial"/>
          <w:sz w:val="20"/>
          <w:szCs w:val="20"/>
        </w:rPr>
        <w:t xml:space="preserve">pinal </w:t>
      </w:r>
      <w:r>
        <w:rPr>
          <w:rFonts w:ascii="Arial" w:hAnsi="Arial" w:cs="Arial"/>
          <w:sz w:val="20"/>
          <w:szCs w:val="20"/>
        </w:rPr>
        <w:t>f</w:t>
      </w:r>
      <w:r w:rsidRPr="00E141BA">
        <w:rPr>
          <w:rFonts w:ascii="Arial" w:hAnsi="Arial" w:cs="Arial"/>
          <w:sz w:val="20"/>
          <w:szCs w:val="20"/>
        </w:rPr>
        <w:t>luid (CSF)</w:t>
      </w:r>
      <w:r>
        <w:rPr>
          <w:rFonts w:ascii="Arial" w:hAnsi="Arial" w:cs="Arial"/>
          <w:sz w:val="20"/>
          <w:szCs w:val="20"/>
        </w:rPr>
        <w:t xml:space="preserve"> (n=251).  Cultures taken from other sites were labelled as Other (n=3,746)</w:t>
      </w:r>
      <w:r w:rsidRPr="00E141BA">
        <w:rPr>
          <w:rFonts w:ascii="Arial" w:hAnsi="Arial" w:cs="Arial"/>
          <w:sz w:val="20"/>
          <w:szCs w:val="20"/>
        </w:rPr>
        <w:t>.</w:t>
      </w:r>
      <w:r>
        <w:rPr>
          <w:rFonts w:ascii="Arial" w:hAnsi="Arial" w:cs="Arial"/>
          <w:sz w:val="20"/>
          <w:szCs w:val="20"/>
        </w:rPr>
        <w:t xml:space="preserve"> The date and patient associated with each test were used to inform the observation model (see Methods below).</w:t>
      </w:r>
      <w:r w:rsidR="00E16882">
        <w:rPr>
          <w:rFonts w:ascii="Arial" w:hAnsi="Arial" w:cs="Arial"/>
          <w:sz w:val="20"/>
          <w:szCs w:val="20"/>
        </w:rPr>
        <w:t xml:space="preserve"> We plotted the number of tests </w:t>
      </w:r>
      <w:r w:rsidR="00E16882">
        <w:rPr>
          <w:rFonts w:ascii="Arial" w:hAnsi="Arial" w:cs="Arial"/>
          <w:sz w:val="20"/>
          <w:szCs w:val="20"/>
        </w:rPr>
        <w:lastRenderedPageBreak/>
        <w:t>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 xml:space="preserve">a similar order in cultures across the hospital but substantial heterogeneity inside the hospital at the ward scale. </w:t>
      </w:r>
    </w:p>
    <w:p w14:paraId="0B020107"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models</w:t>
      </w:r>
    </w:p>
    <w:p w14:paraId="58B690A9" w14:textId="6BE29809" w:rsidR="00F22241" w:rsidRPr="00DF4E7E" w:rsidRDefault="00F22241" w:rsidP="009D3DD5">
      <w:pPr>
        <w:spacing w:line="360" w:lineRule="auto"/>
        <w:jc w:val="both"/>
        <w:rPr>
          <w:rFonts w:ascii="Arial" w:hAnsi="Arial" w:cs="Arial"/>
          <w:bCs/>
          <w:color w:val="000000"/>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3F627C">
        <w:rPr>
          <w:rFonts w:ascii="Arial" w:hAnsi="Arial" w:cs="Arial"/>
          <w:sz w:val="20"/>
          <w:szCs w:val="20"/>
        </w:rPr>
        <w:instrText xml:space="preserve"> ADDIN ZOTERO_ITEM CSL_CITATION {"citationID":"eoMscrWP","properties":{"formattedCitation":"\\super 10\\nosupersub{}","plainCitation":"10","noteIndex":0},"citationItems":[{"id":135,"uris":["http://zotero.org/users/9551388/items/D85TW3FM"],"itemData":{"id":135,"type":"article-journal","abstract":"Methicillin-resistant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3F627C" w:rsidRPr="003F627C">
        <w:rPr>
          <w:rFonts w:ascii="Arial" w:hAnsi="Arial" w:cs="Arial"/>
          <w:sz w:val="20"/>
          <w:vertAlign w:val="superscript"/>
          <w:lang w:val="en-GB"/>
        </w:rPr>
        <w:t>10</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3F627C">
        <w:rPr>
          <w:rFonts w:ascii="Arial" w:hAnsi="Arial" w:cs="Arial"/>
          <w:sz w:val="20"/>
          <w:szCs w:val="20"/>
          <w:highlight w:val="yellow"/>
        </w:rPr>
        <w:instrText xml:space="preserve"> ADDIN ZOTERO_ITEM CSL_CITATION {"citationID":"PlyOR8l7","properties":{"formattedCitation":"\\super 12\\nosupersub{}","plainCitation":"12","noteIndex":0},"citationItems":[{"id":141,"uris":["http://zotero.org/users/9551388/items/PVAEXFVJ"],"itemData":{"id":141,"type":"article-journal","container-title":"Proceedings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3F627C" w:rsidRPr="003F627C">
        <w:rPr>
          <w:rFonts w:ascii="Arial" w:hAnsi="Arial" w:cs="Arial"/>
          <w:sz w:val="20"/>
          <w:vertAlign w:val="superscript"/>
          <w:lang w:val="en-GB"/>
        </w:rPr>
        <w:t>12</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hospital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6ED8767D" w14:textId="5DB8EB87"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 xml:space="preserve">not track changes in importation rates due to re-admission.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77777777"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77777777"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m:rPr>
              <m:sty m:val="p"/>
            </m:rPr>
            <w:rPr>
              <w:rFonts w:ascii="Cambria Math" w:hAnsi="Cambria Math" w:cs="Arial"/>
              <w:color w:val="000000"/>
              <w:sz w:val="20"/>
              <w:szCs w:val="20"/>
              <w:lang w:eastAsia="zh-CN"/>
            </w:rPr>
            <m:t>Δ</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Individual Observational model</w:t>
      </w:r>
    </w:p>
    <w:p w14:paraId="7F67BE88" w14:textId="117C2F68" w:rsidR="00F22241" w:rsidRDefault="00F22241" w:rsidP="009D3DD5">
      <w:pPr>
        <w:spacing w:line="360" w:lineRule="auto"/>
        <w:jc w:val="both"/>
        <w:rPr>
          <w:rFonts w:ascii="Arial" w:hAnsi="Arial" w:cs="Arial"/>
          <w:bCs/>
          <w:color w:val="000000"/>
          <w:sz w:val="20"/>
          <w:szCs w:val="20"/>
        </w:rPr>
      </w:pPr>
      <w:r>
        <w:rPr>
          <w:rFonts w:ascii="Arial" w:hAnsi="Arial" w:cs="Arial"/>
          <w:sz w:val="20"/>
          <w:szCs w:val="20"/>
        </w:rPr>
        <w:t>Colonized patients may develop clinical infections due to invasion of typically sterile body sites such as blood. At other body sites (i.e. respiratory and urinary tract) the presence of pathogens may indicate both infection or colonization, depending on additional clinical variables</w:t>
      </w:r>
      <w:r>
        <w:rPr>
          <w:rFonts w:ascii="Arial" w:hAnsi="Arial" w:cs="Arial"/>
          <w:sz w:val="20"/>
          <w:szCs w:val="20"/>
        </w:rPr>
        <w:fldChar w:fldCharType="begin"/>
      </w:r>
      <w:r w:rsidR="003F627C">
        <w:rPr>
          <w:rFonts w:ascii="Arial" w:hAnsi="Arial" w:cs="Arial"/>
          <w:sz w:val="20"/>
          <w:szCs w:val="20"/>
        </w:rPr>
        <w:instrText xml:space="preserve"> ADDIN ZOTERO_ITEM CSL_CITATION {"citationID":"ikQcTf2l","properties":{"formattedCitation":"\\super 1,6\\nosupersub{}","plainCitation":"1,6","noteIndex":0},"citationItems":[{"id":147,"uris":["http://zotero.org/users/9551388/items/SSS9MH66"],"itemData":{"id":147,"type":"article-journal","abstract":"Abstract\n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1,6</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and body sites.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r w:rsidR="0051768D">
        <w:rPr>
          <w:rFonts w:ascii="Arial" w:hAnsi="Arial" w:cs="Arial"/>
          <w:sz w:val="20"/>
          <w:szCs w:val="20"/>
        </w:rPr>
        <w:t>W</w:t>
      </w:r>
      <w:r>
        <w:rPr>
          <w:rFonts w:ascii="Arial" w:hAnsi="Arial" w:cs="Arial"/>
          <w:sz w:val="20"/>
          <w:szCs w:val="20"/>
        </w:rPr>
        <w:t>ard size distribution is shown in Supplementary Information Figure S1</w:t>
      </w:r>
      <w:r w:rsidR="0046448C">
        <w:rPr>
          <w:rFonts w:ascii="Arial" w:hAnsi="Arial" w:cs="Arial"/>
          <w:sz w:val="20"/>
          <w:szCs w:val="20"/>
        </w:rPr>
        <w:t>,</w:t>
      </w:r>
      <w:r>
        <w:rPr>
          <w:rFonts w:ascii="Arial" w:hAnsi="Arial" w:cs="Arial"/>
          <w:sz w:val="20"/>
          <w:szCs w:val="20"/>
        </w:rPr>
        <w:t xml:space="preserve"> and we further stratified by ward type, based on the procedure conducted in each ward </w:t>
      </w:r>
      <w:r w:rsidR="00045125">
        <w:rPr>
          <w:rFonts w:ascii="Arial" w:hAnsi="Arial" w:cs="Arial"/>
          <w:sz w:val="20"/>
          <w:szCs w:val="20"/>
        </w:rPr>
        <w:t>(</w:t>
      </w:r>
      <w:r>
        <w:rPr>
          <w:rFonts w:ascii="Arial" w:hAnsi="Arial" w:cs="Arial"/>
          <w:sz w:val="20"/>
          <w:szCs w:val="20"/>
        </w:rPr>
        <w:t>Figure S2</w:t>
      </w:r>
      <w:r w:rsidR="00045125">
        <w:rPr>
          <w:rFonts w:ascii="Arial" w:hAnsi="Arial" w:cs="Arial"/>
          <w:sz w:val="20"/>
          <w:szCs w:val="20"/>
        </w:rPr>
        <w:t>)</w:t>
      </w:r>
      <w:r>
        <w:rPr>
          <w:rFonts w:ascii="Arial" w:hAnsi="Arial" w:cs="Arial"/>
          <w:sz w:val="20"/>
          <w:szCs w:val="20"/>
        </w:rPr>
        <w:t xml:space="preserve">. The proportional relationship between the number of admissions, in-hospital days, and ward size is shown in Figure S3. </w:t>
      </w:r>
    </w:p>
    <w:p w14:paraId="490EE3E7" w14:textId="22B1351B"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3FD1E935" w14:textId="47D8EF89"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lastRenderedPageBreak/>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3F627C">
        <w:rPr>
          <w:rFonts w:ascii="Arial" w:hAnsi="Arial" w:cs="Arial"/>
          <w:bCs/>
          <w:color w:val="000000"/>
          <w:sz w:val="20"/>
          <w:szCs w:val="20"/>
        </w:rPr>
        <w:instrText xml:space="preserve"> ADDIN ZOTERO_ITEM CSL_CITATION {"citationID":"yzZOn6iF","properties":{"formattedCitation":"\\super 29,30\\nosupersub{}","plainCitation":"29,30","noteIndex":0},"citationItems":[{"id":221,"uris":["http://zotero.org/users/9551388/items/4PKBTMW2"],"itemData":{"id":221,"type":"article-journal","abstract":"Background: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3F627C" w:rsidRPr="003F627C">
        <w:rPr>
          <w:rFonts w:ascii="Arial" w:hAnsi="Arial" w:cs="Arial"/>
          <w:color w:val="000000"/>
          <w:sz w:val="20"/>
          <w:vertAlign w:val="superscript"/>
          <w:lang w:val="en-GB"/>
        </w:rPr>
        <w:t>29,30</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3F627C">
        <w:rPr>
          <w:rFonts w:ascii="Arial" w:hAnsi="Arial" w:cs="Arial"/>
          <w:bCs/>
          <w:color w:val="000000"/>
          <w:sz w:val="20"/>
          <w:szCs w:val="20"/>
        </w:rPr>
        <w:instrText xml:space="preserve"> ADDIN ZOTERO_ITEM CSL_CITATION {"citationID":"45vAjOrg","properties":{"formattedCitation":"\\super 24\\nosupersub{}","plainCitation":"24","noteIndex":0},"citationItems":[{"id":366,"uris":["http://zotero.org/users/9551388/items/U5Z9BGT4"],"itemData":{"id":366,"type":"article-journal","abstract":"Purpose: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3F627C" w:rsidRPr="003F627C">
        <w:rPr>
          <w:rFonts w:ascii="Arial" w:hAnsi="Arial" w:cs="Arial"/>
          <w:color w:val="000000"/>
          <w:sz w:val="20"/>
          <w:vertAlign w:val="superscript"/>
          <w:lang w:val="en-GB"/>
        </w:rPr>
        <w:t>24</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 </w:t>
      </w:r>
    </w:p>
    <w:p w14:paraId="73197FF3" w14:textId="7B15EEB0"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r>
        <w:rPr>
          <w:rFonts w:ascii="Arial" w:hAnsi="Arial" w:cs="Arial"/>
          <w:color w:val="000000"/>
          <w:sz w:val="20"/>
          <w:szCs w:val="20"/>
        </w:rPr>
        <w:t xml:space="preserve"> </w:t>
      </w: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3EB3BB42"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3F627C">
        <w:rPr>
          <w:rFonts w:ascii="Arial" w:hAnsi="Arial" w:cs="Arial"/>
          <w:sz w:val="20"/>
          <w:szCs w:val="20"/>
        </w:rPr>
        <w:instrText xml:space="preserve"> ADDIN ZOTERO_ITEM CSL_CITATION {"citationID":"V8kT9ZoS","properties":{"formattedCitation":"\\super 20\\nosupersub{}","plainCitation":"20","noteIndex":0},"citationItems":[{"id":218,"uris":["http://zotero.org/users/9551388/items/GPV2JSHX"],"itemData":{"id":218,"type":"article-journal","container-title":"Proceedings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20</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3F76C4A7" w:rsidR="00F22241" w:rsidRDefault="00F22241" w:rsidP="009D3DD5">
      <w:pPr>
        <w:spacing w:line="360" w:lineRule="auto"/>
        <w:jc w:val="both"/>
        <w:rPr>
          <w:rFonts w:ascii="Arial"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3F627C">
        <w:rPr>
          <w:rFonts w:ascii="Arial" w:hAnsi="Arial" w:cs="Arial"/>
          <w:sz w:val="20"/>
          <w:szCs w:val="20"/>
        </w:rPr>
        <w:instrText xml:space="preserve"> ADDIN ZOTERO_ITEM CSL_CITATION {"citationID":"pzPttrOW","properties":{"formattedCitation":"\\super 31,32\\nosupersub{}","plainCitation":"31,32","noteIndex":0},"citationItems":[{"id":205,"uris":["http://zotero.org/users/9551388/items/9R354AKT"],"itemData":{"id":205,"type":"article-journal","abstract":"A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3F627C" w:rsidRPr="003F627C">
        <w:rPr>
          <w:rFonts w:ascii="Arial" w:hAnsi="Arial" w:cs="Arial"/>
          <w:sz w:val="20"/>
          <w:vertAlign w:val="superscript"/>
          <w:lang w:val="en-GB"/>
        </w:rPr>
        <w:t>31,32</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3F627C">
        <w:rPr>
          <w:rFonts w:ascii="Arial" w:hAnsi="Arial" w:cs="Arial"/>
          <w:sz w:val="20"/>
          <w:szCs w:val="20"/>
        </w:rPr>
        <w:instrText xml:space="preserve"> ADDIN ZOTERO_ITEM CSL_CITATION {"citationID":"KrWsqKR4","properties":{"formattedCitation":"\\super 33\\uc0\\u8211{}42\\nosupersub{}","plainCitation":"33–42","noteIndex":0},"citationItems":[{"id":42,"uris":["http://zotero.org/users/9551388/items/PEFRCSMI"],"itemData":{"id":42,"type":"article-journal","abstract":"The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33–42</w:t>
      </w:r>
      <w:r>
        <w:rPr>
          <w:rFonts w:ascii="Arial" w:hAnsi="Arial" w:cs="Arial"/>
          <w:sz w:val="20"/>
          <w:szCs w:val="20"/>
        </w:rPr>
        <w:fldChar w:fldCharType="end"/>
      </w:r>
      <w:r>
        <w:rPr>
          <w:rFonts w:ascii="Arial" w:hAnsi="Arial" w:cs="Arial"/>
          <w:sz w:val="20"/>
          <w:szCs w:val="20"/>
        </w:rPr>
        <w:t xml:space="preserve">, using compartmental models that represent </w:t>
      </w:r>
      <w:r>
        <w:rPr>
          <w:rFonts w:ascii="Arial" w:hAnsi="Arial" w:cs="Arial"/>
          <w:sz w:val="20"/>
          <w:szCs w:val="20"/>
        </w:rPr>
        <w:lastRenderedPageBreak/>
        <w:t xml:space="preserve">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3F627C">
        <w:rPr>
          <w:rFonts w:ascii="Arial" w:hAnsi="Arial" w:cs="Arial"/>
          <w:sz w:val="20"/>
          <w:szCs w:val="20"/>
        </w:rPr>
        <w:instrText xml:space="preserve"> ADDIN ZOTERO_ITEM CSL_CITATION {"citationID":"co5whNFX","properties":{"formattedCitation":"\\super 10\\nosupersub{}","plainCitation":"10","noteIndex":0},"citationItems":[{"id":135,"uris":["http://zotero.org/users/9551388/items/D85TW3FM"],"itemData":{"id":135,"type":"article-journal","abstract":"Methicillin-resistant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3F627C" w:rsidRPr="003F627C">
        <w:rPr>
          <w:rFonts w:ascii="Arial" w:hAnsi="Arial" w:cs="Arial"/>
          <w:sz w:val="20"/>
          <w:vertAlign w:val="superscript"/>
          <w:lang w:val="en-GB"/>
        </w:rPr>
        <w:t>10</w:t>
      </w:r>
      <w:r>
        <w:rPr>
          <w:rFonts w:ascii="Arial" w:hAnsi="Arial" w:cs="Arial"/>
          <w:sz w:val="20"/>
          <w:szCs w:val="20"/>
        </w:rPr>
        <w:fldChar w:fldCharType="end"/>
      </w:r>
      <w:r>
        <w:rPr>
          <w:rFonts w:ascii="Arial" w:hAnsi="Arial" w:cs="Arial"/>
          <w:sz w:val="20"/>
          <w:szCs w:val="20"/>
        </w:rPr>
        <w:t>. For this ABM system, we simplify the inference problem and only estimate two parameters,</w:t>
      </w:r>
      <w:r w:rsidRPr="009D5B70">
        <w:rPr>
          <w:rFonts w:ascii="Arial" w:hAnsi="Arial" w:cs="Arial"/>
          <w:sz w:val="20"/>
          <w:szCs w:val="20"/>
        </w:rPr>
        <w:t xml:space="preserve"> i.e.</w:t>
      </w:r>
      <w:r>
        <w:rPr>
          <w:rFonts w:ascii="Arial" w:hAnsi="Arial" w:cs="Arial"/>
          <w:sz w:val="20"/>
          <w:szCs w:val="20"/>
        </w:rPr>
        <w:t xml:space="preserve">, </w:t>
      </w:r>
      <w:r w:rsidRPr="009D5B70">
        <w:rPr>
          <w:rFonts w:ascii="Arial" w:hAnsi="Arial" w:cs="Arial"/>
          <w:sz w:val="20"/>
          <w:szCs w:val="20"/>
        </w:rPr>
        <w:t xml:space="preserve">the importation rate </w:t>
      </w:r>
      <m:oMath>
        <m:r>
          <w:rPr>
            <w:rFonts w:ascii="Cambria Math" w:hAnsi="Cambria Math" w:cs="Arial"/>
            <w:color w:val="000000"/>
            <w:sz w:val="20"/>
            <w:szCs w:val="20"/>
          </w:rPr>
          <m:t>γ</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contact rate </w:t>
      </w:r>
      <m:oMath>
        <m:r>
          <w:rPr>
            <w:rFonts w:ascii="Cambria Math" w:hAnsi="Cambria Math" w:cs="Arial"/>
            <w:color w:val="000000"/>
            <w:sz w:val="20"/>
            <w:szCs w:val="20"/>
          </w:rPr>
          <m:t>β</m:t>
        </m:r>
      </m:oMath>
      <w:r>
        <w:rPr>
          <w:rFonts w:ascii="Arial" w:hAnsi="Arial" w:cs="Arial"/>
          <w:color w:val="000000"/>
          <w:sz w:val="20"/>
          <w:szCs w:val="20"/>
        </w:rPr>
        <w:t>.</w:t>
      </w:r>
    </w:p>
    <w:p w14:paraId="29606508" w14:textId="4F38B34B"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 which assumes both the prior and the observations are normally distributed</w:t>
      </w:r>
      <w:r>
        <w:rPr>
          <w:rFonts w:ascii="Arial" w:hAnsi="Arial" w:cs="Arial"/>
          <w:sz w:val="20"/>
          <w:szCs w:val="20"/>
        </w:rPr>
        <w:t xml:space="preserve">. Compared to other data assimilation techniques, the EAKF is amenable for use with high-dimensional models such as numerical weather models.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positive for microorganisms </w:t>
      </w:r>
      <w:r w:rsidRPr="009D5B70">
        <w:rPr>
          <w:rFonts w:ascii="Arial" w:hAnsi="Arial" w:cs="Arial"/>
          <w:color w:val="000000"/>
          <w:sz w:val="20"/>
          <w:szCs w:val="20"/>
        </w:rPr>
        <w:fldChar w:fldCharType="begin"/>
      </w:r>
      <w:r w:rsidR="003F627C">
        <w:rPr>
          <w:rFonts w:ascii="Arial" w:hAnsi="Arial" w:cs="Arial"/>
          <w:color w:val="000000"/>
          <w:sz w:val="20"/>
          <w:szCs w:val="20"/>
        </w:rPr>
        <w:instrText xml:space="preserve"> ADDIN ZOTERO_ITEM CSL_CITATION {"citationID":"1c4wqN9W","properties":{"formattedCitation":"\\super 31\\nosupersub{}","plainCitation":"31","noteIndex":0},"citationItems":[{"id":205,"uris":["http://zotero.org/users/9551388/items/9R354AKT"],"itemData":{"id":205,"type":"article-journal","abstract":"A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3F627C" w:rsidRPr="003F627C">
        <w:rPr>
          <w:rFonts w:ascii="Arial" w:hAnsi="Arial" w:cs="Arial"/>
          <w:color w:val="000000"/>
          <w:sz w:val="20"/>
          <w:vertAlign w:val="superscript"/>
          <w:lang w:val="en-GB"/>
        </w:rPr>
        <w:t>31</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 </w:t>
      </w:r>
      <w:r>
        <w:rPr>
          <w:rFonts w:ascii="Arial" w:hAnsi="Arial" w:cs="Arial"/>
          <w:color w:val="000000"/>
          <w:sz w:val="20"/>
          <w:szCs w:val="20"/>
        </w:rPr>
        <w:fldChar w:fldCharType="begin"/>
      </w:r>
      <w:r w:rsidR="003F627C">
        <w:rPr>
          <w:rFonts w:ascii="Arial" w:hAnsi="Arial" w:cs="Arial"/>
          <w:color w:val="000000"/>
          <w:sz w:val="20"/>
          <w:szCs w:val="20"/>
        </w:rPr>
        <w:instrText xml:space="preserve"> ADDIN ZOTERO_ITEM CSL_CITATION {"citationID":"EsHX0GTh","properties":{"formattedCitation":"\\super 43,44\\nosupersub{}","plainCitation":"43,44","noteIndex":0},"citationItems":[{"id":200,"uris":["http://zotero.org/users/9551388/items/9E8VPYBM"],"itemData":{"id":200,"type":"article-journal","container-title":"Proceedings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3F627C" w:rsidRPr="003F627C">
        <w:rPr>
          <w:rFonts w:ascii="Arial" w:hAnsi="Arial" w:cs="Arial"/>
          <w:color w:val="000000"/>
          <w:sz w:val="20"/>
          <w:vertAlign w:val="superscript"/>
          <w:lang w:val="en-GB"/>
        </w:rPr>
        <w:t>43,44</w:t>
      </w:r>
      <w:r>
        <w:rPr>
          <w:rFonts w:ascii="Arial" w:hAnsi="Arial" w:cs="Arial"/>
          <w:color w:val="000000"/>
          <w:sz w:val="20"/>
          <w:szCs w:val="20"/>
        </w:rPr>
        <w:fldChar w:fldCharType="end"/>
      </w:r>
      <w:r>
        <w:rPr>
          <w:rFonts w:ascii="Arial" w:hAnsi="Arial" w:cs="Arial"/>
          <w:color w:val="000000"/>
          <w:sz w:val="20"/>
          <w:szCs w:val="20"/>
        </w:rPr>
        <w:t xml:space="preserve">, substituting the usual ODE model form with the ABM. The implementation of the IF-EAKF in python was made using the packages NumPy and SciPy </w:t>
      </w:r>
      <w:r>
        <w:rPr>
          <w:rFonts w:ascii="Arial" w:hAnsi="Arial" w:cs="Arial"/>
          <w:color w:val="000000"/>
          <w:sz w:val="20"/>
          <w:szCs w:val="20"/>
        </w:rPr>
        <w:fldChar w:fldCharType="begin"/>
      </w:r>
      <w:r w:rsidR="003F627C">
        <w:rPr>
          <w:rFonts w:ascii="Arial" w:hAnsi="Arial" w:cs="Arial"/>
          <w:color w:val="000000"/>
          <w:sz w:val="20"/>
          <w:szCs w:val="20"/>
        </w:rPr>
        <w:instrText xml:space="preserve"> ADDIN ZOTERO_ITEM CSL_CITATION {"citationID":"wLZivfXX","properties":{"formattedCitation":"\\super 45,46\\nosupersub{}","plainCitation":"45,46","noteIndex":0},"citationItems":[{"id":212,"uris":["http://zotero.org/users/9551388/items/N275R7HA"],"itemData":{"id":212,"type":"article-journal","abstract":"Abstract\n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3F627C" w:rsidRPr="003F627C">
        <w:rPr>
          <w:rFonts w:ascii="Arial" w:hAnsi="Arial" w:cs="Arial"/>
          <w:color w:val="000000"/>
          <w:sz w:val="20"/>
          <w:vertAlign w:val="superscript"/>
          <w:lang w:val="en-GB"/>
        </w:rPr>
        <w:t>45,46</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1372E1B8"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outbreaks (i.e.,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 xml:space="preserve">F-EAKF to investigate </w:t>
      </w:r>
      <w:r>
        <w:rPr>
          <w:rFonts w:ascii="Arial" w:hAnsi="Arial" w:cs="Arial"/>
          <w:sz w:val="20"/>
          <w:szCs w:val="20"/>
        </w:rPr>
        <w:lastRenderedPageBreak/>
        <w:t>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5E668565" w:rsidR="00980C22" w:rsidRPr="00980C22" w:rsidRDefault="008D7B47" w:rsidP="001449CE">
      <w:pPr>
        <w:pBdr>
          <w:top w:val="nil"/>
          <w:left w:val="nil"/>
          <w:bottom w:val="nil"/>
          <w:right w:val="nil"/>
          <w:between w:val="nil"/>
        </w:pBdr>
        <w:spacing w:line="360" w:lineRule="auto"/>
        <w:contextualSpacing/>
        <w:jc w:val="both"/>
        <w:rPr>
          <w:rFonts w:ascii="Arial" w:hAnsi="Arial" w:cs="Arial"/>
          <w:color w:val="000000"/>
          <w:sz w:val="20"/>
          <w:szCs w:val="20"/>
        </w:rPr>
        <w:pPrChange w:id="206" w:author="Cascante Vega, Jaime E." w:date="2023-04-18T21:59:00Z">
          <w:pPr>
            <w:pBdr>
              <w:top w:val="nil"/>
              <w:left w:val="nil"/>
              <w:bottom w:val="nil"/>
              <w:right w:val="nil"/>
              <w:between w:val="nil"/>
            </w:pBdr>
            <w:spacing w:line="360" w:lineRule="auto"/>
            <w:contextualSpacing/>
          </w:pPr>
        </w:pPrChange>
      </w:pPr>
      <w:r w:rsidRPr="008D7B47">
        <w:rPr>
          <w:rFonts w:ascii="Arial" w:hAnsi="Arial" w:cs="Arial"/>
          <w:color w:val="000000"/>
          <w:sz w:val="20"/>
          <w:szCs w:val="20"/>
        </w:rPr>
        <w:t xml:space="preserve">This study was supported by funding from the Centers for Disease Control and Prevention U01CK000592 and 75D30122C14289. We thank Matteo Perini 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del w:id="207" w:author="Cascante Vega, Jaime E." w:date="2023-04-18T21:59:00Z">
        <w:r w:rsidRPr="008D7B47" w:rsidDel="00D04F3D">
          <w:rPr>
            <w:rFonts w:ascii="Arial" w:hAnsi="Arial" w:cs="Arial"/>
            <w:color w:val="000000"/>
            <w:sz w:val="20"/>
            <w:szCs w:val="20"/>
          </w:rPr>
          <w:delText xml:space="preserve"> We also thank Rami Yaari for partially reproducing the results.</w:delText>
        </w:r>
      </w:del>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5B631FF7"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3F627C">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88396D">
        <w:rPr>
          <w:rFonts w:ascii="Arial" w:hAnsi="Arial" w:cs="Arial"/>
          <w:sz w:val="20"/>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w:t>
      </w:r>
      <w:r w:rsidRPr="008D7B47">
        <w:rPr>
          <w:rFonts w:ascii="Arial" w:hAnsi="Arial" w:cs="Arial"/>
          <w:color w:val="000000"/>
          <w:sz w:val="20"/>
          <w:szCs w:val="20"/>
        </w:rPr>
        <w:lastRenderedPageBreak/>
        <w:t xml:space="preserve">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894DFC8" w14:textId="1B180190" w:rsidR="00E16882" w:rsidRPr="00F649EE" w:rsidDel="00D04F3D" w:rsidRDefault="00E16882" w:rsidP="009D3DD5">
      <w:pPr>
        <w:keepNext/>
        <w:pBdr>
          <w:top w:val="nil"/>
          <w:left w:val="nil"/>
          <w:bottom w:val="nil"/>
          <w:right w:val="nil"/>
          <w:between w:val="nil"/>
        </w:pBdr>
        <w:spacing w:before="240" w:after="60" w:line="360" w:lineRule="auto"/>
        <w:contextualSpacing/>
        <w:rPr>
          <w:del w:id="208" w:author="Cascante Vega, Jaime E." w:date="2023-04-18T21:58:00Z"/>
          <w:rFonts w:ascii="Arial" w:hAnsi="Arial" w:cs="Arial"/>
          <w:color w:val="000000"/>
          <w:sz w:val="20"/>
          <w:szCs w:val="20"/>
        </w:rPr>
      </w:pPr>
      <w:del w:id="209" w:author="Cascante Vega, Jaime E." w:date="2023-04-18T21:58:00Z">
        <w:r w:rsidRPr="00F649EE" w:rsidDel="00D04F3D">
          <w:rPr>
            <w:rFonts w:ascii="Arial" w:hAnsi="Arial" w:cs="Arial"/>
            <w:b/>
            <w:color w:val="000000"/>
            <w:sz w:val="20"/>
            <w:szCs w:val="20"/>
          </w:rPr>
          <w:delText>Fig</w:delText>
        </w:r>
        <w:r w:rsidDel="00D04F3D">
          <w:rPr>
            <w:rFonts w:ascii="Arial" w:hAnsi="Arial" w:cs="Arial"/>
            <w:b/>
            <w:color w:val="000000"/>
            <w:sz w:val="20"/>
            <w:szCs w:val="20"/>
          </w:rPr>
          <w:delText>ure</w:delText>
        </w:r>
        <w:r w:rsidRPr="00F649EE" w:rsidDel="00D04F3D">
          <w:rPr>
            <w:rFonts w:ascii="Arial" w:hAnsi="Arial" w:cs="Arial"/>
            <w:b/>
            <w:color w:val="000000"/>
            <w:sz w:val="20"/>
            <w:szCs w:val="20"/>
          </w:rPr>
          <w:delText xml:space="preserve"> </w:delText>
        </w:r>
        <w:r w:rsidDel="00D04F3D">
          <w:rPr>
            <w:rFonts w:ascii="Arial" w:hAnsi="Arial" w:cs="Arial"/>
            <w:b/>
            <w:color w:val="000000"/>
            <w:sz w:val="20"/>
            <w:szCs w:val="20"/>
          </w:rPr>
          <w:delText>6</w:delText>
        </w:r>
        <w:r w:rsidRPr="00F649EE" w:rsidDel="00D04F3D">
          <w:rPr>
            <w:rFonts w:ascii="Arial" w:hAnsi="Arial" w:cs="Arial"/>
            <w:b/>
            <w:color w:val="000000"/>
            <w:sz w:val="20"/>
            <w:szCs w:val="20"/>
          </w:rPr>
          <w:delText xml:space="preserve">. </w:delText>
        </w:r>
        <w:r w:rsidRPr="00E16882" w:rsidDel="00D04F3D">
          <w:rPr>
            <w:rFonts w:ascii="Arial" w:hAnsi="Arial" w:cs="Arial"/>
            <w:b/>
            <w:bCs/>
            <w:color w:val="000000"/>
            <w:sz w:val="20"/>
            <w:szCs w:val="20"/>
          </w:rPr>
          <w:delText>A)</w:delText>
        </w:r>
        <w:r w:rsidRPr="00374A77" w:rsidDel="00D04F3D">
          <w:rPr>
            <w:rFonts w:ascii="Arial" w:hAnsi="Arial" w:cs="Arial"/>
            <w:color w:val="000000"/>
            <w:sz w:val="20"/>
            <w:szCs w:val="20"/>
          </w:rPr>
          <w:delText xml:space="preserve"> Schematic of agent states, S: susceptible to colonization and C: colonized. </w:delText>
        </w:r>
        <w:r w:rsidRPr="00E16882" w:rsidDel="00D04F3D">
          <w:rPr>
            <w:rFonts w:ascii="Arial" w:hAnsi="Arial" w:cs="Arial"/>
            <w:b/>
            <w:bCs/>
            <w:color w:val="000000"/>
            <w:sz w:val="20"/>
            <w:szCs w:val="20"/>
          </w:rPr>
          <w:delText>B)</w:delText>
        </w:r>
        <w:r w:rsidRPr="00374A77" w:rsidDel="00D04F3D">
          <w:rPr>
            <w:rFonts w:ascii="Arial" w:hAnsi="Arial" w:cs="Arial"/>
            <w:color w:val="000000"/>
            <w:sz w:val="20"/>
            <w:szCs w:val="20"/>
          </w:rPr>
          <w:delText xml:space="preserve"> Model diagram showing the colonization process for a single ward facility; </w:delText>
        </w:r>
      </w:del>
      <m:oMath>
        <m:sSup>
          <m:sSupPr>
            <m:ctrlPr>
              <w:del w:id="210" w:author="Cascante Vega, Jaime E." w:date="2023-04-18T21:58:00Z">
                <w:rPr>
                  <w:rFonts w:ascii="Cambria Math" w:hAnsi="Cambria Math" w:cs="Arial"/>
                  <w:i/>
                  <w:color w:val="000000"/>
                  <w:sz w:val="20"/>
                  <w:szCs w:val="20"/>
                </w:rPr>
              </w:del>
            </m:ctrlPr>
          </m:sSupPr>
          <m:e>
            <m:r>
              <w:del w:id="211" w:author="Cascante Vega, Jaime E." w:date="2023-04-18T21:58:00Z">
                <w:rPr>
                  <w:rFonts w:ascii="Cambria Math" w:hAnsi="Cambria Math" w:cs="Arial"/>
                  <w:color w:val="000000"/>
                  <w:sz w:val="20"/>
                  <w:szCs w:val="20"/>
                </w:rPr>
                <m:t>λ</m:t>
              </w:del>
            </m:r>
          </m:e>
          <m:sup>
            <m:sSub>
              <m:sSubPr>
                <m:ctrlPr>
                  <w:del w:id="212" w:author="Cascante Vega, Jaime E." w:date="2023-04-18T21:58:00Z">
                    <w:rPr>
                      <w:rFonts w:ascii="Cambria Math" w:hAnsi="Cambria Math" w:cs="Arial"/>
                      <w:i/>
                      <w:color w:val="000000"/>
                      <w:sz w:val="20"/>
                      <w:szCs w:val="20"/>
                    </w:rPr>
                  </w:del>
                </m:ctrlPr>
              </m:sSubPr>
              <m:e>
                <m:r>
                  <w:del w:id="213" w:author="Cascante Vega, Jaime E." w:date="2023-04-18T21:58:00Z">
                    <w:rPr>
                      <w:rFonts w:ascii="Cambria Math" w:hAnsi="Cambria Math" w:cs="Arial"/>
                      <w:color w:val="000000"/>
                      <w:sz w:val="20"/>
                      <w:szCs w:val="20"/>
                    </w:rPr>
                    <m:t>w</m:t>
                  </w:del>
                </m:r>
              </m:e>
              <m:sub>
                <m:r>
                  <w:del w:id="214" w:author="Cascante Vega, Jaime E." w:date="2023-04-18T21:58:00Z">
                    <w:rPr>
                      <w:rFonts w:ascii="Cambria Math" w:hAnsi="Cambria Math" w:cs="Arial"/>
                      <w:color w:val="000000"/>
                      <w:sz w:val="20"/>
                      <w:szCs w:val="20"/>
                    </w:rPr>
                    <m:t>i</m:t>
                  </w:del>
                </m:r>
              </m:sub>
            </m:sSub>
          </m:sup>
        </m:sSup>
      </m:oMath>
      <w:del w:id="215" w:author="Cascante Vega, Jaime E." w:date="2023-04-18T21:58:00Z">
        <w:r w:rsidDel="00D04F3D">
          <w:rPr>
            <w:rFonts w:ascii="Arial" w:hAnsi="Arial" w:cs="Arial"/>
            <w:color w:val="000000"/>
            <w:sz w:val="20"/>
            <w:szCs w:val="20"/>
          </w:rPr>
          <w:delText xml:space="preserve"> </w:delText>
        </w:r>
        <w:r w:rsidRPr="00374A77" w:rsidDel="00D04F3D">
          <w:rPr>
            <w:rFonts w:ascii="Arial" w:hAnsi="Arial" w:cs="Arial"/>
            <w:color w:val="000000"/>
            <w:sz w:val="20"/>
            <w:szCs w:val="20"/>
          </w:rPr>
          <w:delText xml:space="preserve">is the force of Infection for ward i, </w:delText>
        </w:r>
      </w:del>
      <m:oMath>
        <m:sSub>
          <m:sSubPr>
            <m:ctrlPr>
              <w:del w:id="216" w:author="Cascante Vega, Jaime E." w:date="2023-04-18T21:58:00Z">
                <w:rPr>
                  <w:rFonts w:ascii="Cambria Math" w:hAnsi="Cambria Math" w:cs="Arial"/>
                  <w:i/>
                  <w:color w:val="000000"/>
                  <w:sz w:val="20"/>
                  <w:szCs w:val="20"/>
                </w:rPr>
              </w:del>
            </m:ctrlPr>
          </m:sSubPr>
          <m:e>
            <m:r>
              <w:del w:id="217" w:author="Cascante Vega, Jaime E." w:date="2023-04-18T21:58:00Z">
                <w:rPr>
                  <w:rFonts w:ascii="Cambria Math" w:hAnsi="Cambria Math" w:cs="Arial"/>
                  <w:color w:val="000000"/>
                  <w:sz w:val="20"/>
                  <w:szCs w:val="20"/>
                </w:rPr>
                <m:t>w</m:t>
              </w:del>
            </m:r>
          </m:e>
          <m:sub>
            <m:r>
              <w:del w:id="218" w:author="Cascante Vega, Jaime E." w:date="2023-04-18T21:58:00Z">
                <w:rPr>
                  <w:rFonts w:ascii="Cambria Math" w:hAnsi="Cambria Math" w:cs="Arial"/>
                  <w:color w:val="000000"/>
                  <w:sz w:val="20"/>
                  <w:szCs w:val="20"/>
                </w:rPr>
                <m:t>i</m:t>
              </w:del>
            </m:r>
          </m:sub>
        </m:sSub>
      </m:oMath>
      <w:del w:id="219" w:author="Cascante Vega, Jaime E." w:date="2023-04-18T21:58:00Z">
        <w:r w:rsidRPr="00374A77" w:rsidDel="00D04F3D">
          <w:rPr>
            <w:rFonts w:ascii="Arial" w:hAnsi="Arial" w:cs="Arial"/>
            <w:color w:val="000000"/>
            <w:sz w:val="20"/>
            <w:szCs w:val="20"/>
          </w:rPr>
          <w:delText xml:space="preserve">. </w:delText>
        </w:r>
        <w:r w:rsidRPr="00E16882" w:rsidDel="00D04F3D">
          <w:rPr>
            <w:rFonts w:ascii="Arial" w:hAnsi="Arial" w:cs="Arial"/>
            <w:b/>
            <w:bCs/>
            <w:color w:val="000000"/>
            <w:sz w:val="20"/>
            <w:szCs w:val="20"/>
          </w:rPr>
          <w:delText>C)</w:delText>
        </w:r>
        <w:r w:rsidRPr="00374A77" w:rsidDel="00D04F3D">
          <w:rPr>
            <w:rFonts w:ascii="Arial" w:hAnsi="Arial" w:cs="Arial"/>
            <w:color w:val="000000"/>
            <w:sz w:val="20"/>
            <w:szCs w:val="20"/>
          </w:rPr>
          <w:delText xml:space="preserve"> Schematic of a hospital with 2 wards of different size; arrows show the movement </w:delText>
        </w:r>
        <w:r w:rsidRPr="00374A77" w:rsidDel="00D04F3D">
          <w:rPr>
            <w:rFonts w:ascii="Arial" w:hAnsi="Arial" w:cs="Arial"/>
            <w:color w:val="000000"/>
            <w:sz w:val="20"/>
            <w:szCs w:val="20"/>
          </w:rPr>
          <w:lastRenderedPageBreak/>
          <w:delText>process within the hospital at the ward level: admission to the hospital network, transfer between wards, and discharge from the hospital network.</w:delText>
        </w:r>
      </w:del>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tbl>
      <w:tblPr>
        <w:tblStyle w:val="TableGridLight"/>
        <w:tblW w:w="6505" w:type="dxa"/>
        <w:tblLook w:val="04A0" w:firstRow="1" w:lastRow="0" w:firstColumn="1" w:lastColumn="0" w:noHBand="0" w:noVBand="1"/>
      </w:tblPr>
      <w:tblGrid>
        <w:gridCol w:w="1413"/>
        <w:gridCol w:w="2161"/>
        <w:gridCol w:w="2931"/>
      </w:tblGrid>
      <w:tr w:rsidR="00962E89" w14:paraId="750CB168" w14:textId="77777777" w:rsidTr="002C2774">
        <w:trPr>
          <w:trHeight w:val="363"/>
        </w:trPr>
        <w:tc>
          <w:tcPr>
            <w:tcW w:w="1413" w:type="dxa"/>
          </w:tcPr>
          <w:p w14:paraId="20D690FF" w14:textId="77777777" w:rsidR="00962E89" w:rsidRPr="00435065" w:rsidRDefault="00962E89" w:rsidP="009D3DD5">
            <w:pPr>
              <w:spacing w:line="360" w:lineRule="auto"/>
              <w:jc w:val="both"/>
              <w:rPr>
                <w:rFonts w:ascii="Arial" w:hAnsi="Arial" w:cs="Arial"/>
                <w:b/>
                <w:bCs/>
                <w:sz w:val="20"/>
                <w:szCs w:val="20"/>
              </w:rPr>
            </w:pPr>
          </w:p>
        </w:tc>
        <w:tc>
          <w:tcPr>
            <w:tcW w:w="2161" w:type="dxa"/>
          </w:tcPr>
          <w:p w14:paraId="62853996"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Importation probability </w:t>
            </w:r>
            <m:oMath>
              <m:r>
                <m:rPr>
                  <m:sty m:val="bi"/>
                </m:rPr>
                <w:rPr>
                  <w:rFonts w:ascii="Cambria Math" w:hAnsi="Cambria Math" w:cs="Arial"/>
                  <w:sz w:val="20"/>
                  <w:szCs w:val="20"/>
                </w:rPr>
                <m:t>γ</m:t>
              </m:r>
            </m:oMath>
          </w:p>
        </w:tc>
        <w:tc>
          <w:tcPr>
            <w:tcW w:w="2931" w:type="dxa"/>
          </w:tcPr>
          <w:p w14:paraId="2BFF1D1D" w14:textId="77777777" w:rsidR="00962E89" w:rsidRPr="00815EF8" w:rsidRDefault="00962E89" w:rsidP="009D3DD5">
            <w:pPr>
              <w:spacing w:line="360" w:lineRule="auto"/>
              <w:jc w:val="center"/>
              <w:rPr>
                <w:rFonts w:ascii="Arial" w:hAnsi="Arial" w:cs="Arial"/>
                <w:b/>
                <w:bCs/>
                <w:sz w:val="20"/>
                <w:szCs w:val="20"/>
              </w:rPr>
            </w:pPr>
            <w:r>
              <w:rPr>
                <w:rFonts w:ascii="Arial" w:hAnsi="Arial" w:cs="Arial"/>
                <w:b/>
                <w:bCs/>
                <w:sz w:val="20"/>
                <w:szCs w:val="20"/>
              </w:rPr>
              <w:t xml:space="preserve">Nosocomial contact transmission rate </w:t>
            </w:r>
            <m:oMath>
              <m:r>
                <m:rPr>
                  <m:sty m:val="bi"/>
                </m:rPr>
                <w:rPr>
                  <w:rFonts w:ascii="Cambria Math" w:hAnsi="Cambria Math" w:cs="Arial"/>
                  <w:sz w:val="20"/>
                  <w:szCs w:val="20"/>
                </w:rPr>
                <m:t>β</m:t>
              </m:r>
            </m:oMath>
          </w:p>
        </w:tc>
      </w:tr>
      <w:tr w:rsidR="00962E89" w14:paraId="67D384E1" w14:textId="77777777" w:rsidTr="002C2774">
        <w:trPr>
          <w:trHeight w:val="262"/>
        </w:trPr>
        <w:tc>
          <w:tcPr>
            <w:tcW w:w="1413" w:type="dxa"/>
          </w:tcPr>
          <w:p w14:paraId="02FED4C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w:t>
            </w:r>
          </w:p>
        </w:tc>
        <w:tc>
          <w:tcPr>
            <w:tcW w:w="2161" w:type="dxa"/>
          </w:tcPr>
          <w:p w14:paraId="053487D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4B4D196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1288622" w14:textId="77777777" w:rsidTr="002C2774">
        <w:trPr>
          <w:trHeight w:val="363"/>
        </w:trPr>
        <w:tc>
          <w:tcPr>
            <w:tcW w:w="1413" w:type="dxa"/>
          </w:tcPr>
          <w:p w14:paraId="389D96D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2</w:t>
            </w:r>
          </w:p>
        </w:tc>
        <w:tc>
          <w:tcPr>
            <w:tcW w:w="2161" w:type="dxa"/>
          </w:tcPr>
          <w:p w14:paraId="10AF72B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0.05</w:t>
            </w:r>
          </w:p>
        </w:tc>
        <w:tc>
          <w:tcPr>
            <w:tcW w:w="2931" w:type="dxa"/>
          </w:tcPr>
          <w:p w14:paraId="35CFD4EE"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0AE3670D" w14:textId="77777777" w:rsidTr="002C2774">
        <w:trPr>
          <w:trHeight w:val="363"/>
        </w:trPr>
        <w:tc>
          <w:tcPr>
            <w:tcW w:w="1413" w:type="dxa"/>
          </w:tcPr>
          <w:p w14:paraId="0AAE676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3</w:t>
            </w:r>
          </w:p>
        </w:tc>
        <w:tc>
          <w:tcPr>
            <w:tcW w:w="2161" w:type="dxa"/>
          </w:tcPr>
          <w:p w14:paraId="5FC16B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0.07</w:t>
            </w:r>
          </w:p>
        </w:tc>
        <w:tc>
          <w:tcPr>
            <w:tcW w:w="2931" w:type="dxa"/>
          </w:tcPr>
          <w:p w14:paraId="1A4602B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3B69F689" w14:textId="77777777" w:rsidTr="002C2774">
        <w:trPr>
          <w:trHeight w:val="363"/>
        </w:trPr>
        <w:tc>
          <w:tcPr>
            <w:tcW w:w="1413" w:type="dxa"/>
          </w:tcPr>
          <w:p w14:paraId="50F50A2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4</w:t>
            </w:r>
          </w:p>
        </w:tc>
        <w:tc>
          <w:tcPr>
            <w:tcW w:w="2161" w:type="dxa"/>
          </w:tcPr>
          <w:p w14:paraId="63936F5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0.10</w:t>
            </w:r>
          </w:p>
        </w:tc>
        <w:tc>
          <w:tcPr>
            <w:tcW w:w="2931" w:type="dxa"/>
          </w:tcPr>
          <w:p w14:paraId="2A23D332"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w:t>
            </w:r>
          </w:p>
        </w:tc>
      </w:tr>
      <w:tr w:rsidR="00962E89" w14:paraId="5317D4D1" w14:textId="77777777" w:rsidTr="002C2774">
        <w:trPr>
          <w:trHeight w:val="363"/>
        </w:trPr>
        <w:tc>
          <w:tcPr>
            <w:tcW w:w="1413" w:type="dxa"/>
          </w:tcPr>
          <w:p w14:paraId="6B23C9A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5</w:t>
            </w:r>
          </w:p>
        </w:tc>
        <w:tc>
          <w:tcPr>
            <w:tcW w:w="2161" w:type="dxa"/>
          </w:tcPr>
          <w:p w14:paraId="56FBC403"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139B97B6"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40348CE6" w14:textId="77777777" w:rsidTr="002C2774">
        <w:trPr>
          <w:trHeight w:val="363"/>
        </w:trPr>
        <w:tc>
          <w:tcPr>
            <w:tcW w:w="1413" w:type="dxa"/>
          </w:tcPr>
          <w:p w14:paraId="544C3C80"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6</w:t>
            </w:r>
          </w:p>
        </w:tc>
        <w:tc>
          <w:tcPr>
            <w:tcW w:w="2161" w:type="dxa"/>
          </w:tcPr>
          <w:p w14:paraId="0BB9EDE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c>
          <w:tcPr>
            <w:tcW w:w="2931" w:type="dxa"/>
          </w:tcPr>
          <w:p w14:paraId="76E8132D"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0.025</w:t>
            </w:r>
          </w:p>
        </w:tc>
      </w:tr>
      <w:tr w:rsidR="00962E89" w14:paraId="6BEF09D1" w14:textId="77777777" w:rsidTr="002C2774">
        <w:trPr>
          <w:trHeight w:val="363"/>
        </w:trPr>
        <w:tc>
          <w:tcPr>
            <w:tcW w:w="1413" w:type="dxa"/>
          </w:tcPr>
          <w:p w14:paraId="3B0E2E9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7</w:t>
            </w:r>
          </w:p>
        </w:tc>
        <w:tc>
          <w:tcPr>
            <w:tcW w:w="2161" w:type="dxa"/>
          </w:tcPr>
          <w:p w14:paraId="2A1E4B4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0.015</w:t>
            </w:r>
          </w:p>
        </w:tc>
        <w:tc>
          <w:tcPr>
            <w:tcW w:w="2931" w:type="dxa"/>
          </w:tcPr>
          <w:p w14:paraId="673B606C"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0.02</w:t>
            </w:r>
          </w:p>
        </w:tc>
      </w:tr>
      <w:tr w:rsidR="00962E89" w14:paraId="10DD4A81" w14:textId="77777777" w:rsidTr="002C2774">
        <w:trPr>
          <w:trHeight w:val="363"/>
        </w:trPr>
        <w:tc>
          <w:tcPr>
            <w:tcW w:w="1413" w:type="dxa"/>
          </w:tcPr>
          <w:p w14:paraId="4C58770F"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8</w:t>
            </w:r>
          </w:p>
        </w:tc>
        <w:tc>
          <w:tcPr>
            <w:tcW w:w="2161" w:type="dxa"/>
          </w:tcPr>
          <w:p w14:paraId="78DC561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0.15</w:t>
            </w:r>
          </w:p>
        </w:tc>
        <w:tc>
          <w:tcPr>
            <w:tcW w:w="2931" w:type="dxa"/>
          </w:tcPr>
          <w:p w14:paraId="37DF697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0.04</w:t>
            </w:r>
          </w:p>
        </w:tc>
      </w:tr>
      <w:tr w:rsidR="00962E89" w14:paraId="577915EA" w14:textId="77777777" w:rsidTr="002C2774">
        <w:trPr>
          <w:trHeight w:val="363"/>
        </w:trPr>
        <w:tc>
          <w:tcPr>
            <w:tcW w:w="1413" w:type="dxa"/>
          </w:tcPr>
          <w:p w14:paraId="147FF5A8"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9</w:t>
            </w:r>
          </w:p>
        </w:tc>
        <w:tc>
          <w:tcPr>
            <w:tcW w:w="2161" w:type="dxa"/>
          </w:tcPr>
          <w:p w14:paraId="0BFFE9C1"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0.20</w:t>
            </w:r>
          </w:p>
        </w:tc>
        <w:tc>
          <w:tcPr>
            <w:tcW w:w="2931" w:type="dxa"/>
          </w:tcPr>
          <w:p w14:paraId="73B73BAB"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w:t>
            </w:r>
          </w:p>
        </w:tc>
      </w:tr>
      <w:tr w:rsidR="00962E89" w14:paraId="65CA8F22" w14:textId="77777777" w:rsidTr="002C2774">
        <w:trPr>
          <w:trHeight w:val="363"/>
        </w:trPr>
        <w:tc>
          <w:tcPr>
            <w:tcW w:w="1413" w:type="dxa"/>
          </w:tcPr>
          <w:p w14:paraId="5B4AA984"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Scenario 10</w:t>
            </w:r>
          </w:p>
        </w:tc>
        <w:tc>
          <w:tcPr>
            <w:tcW w:w="2161" w:type="dxa"/>
          </w:tcPr>
          <w:p w14:paraId="5A56224A"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0.30</w:t>
            </w:r>
          </w:p>
        </w:tc>
        <w:tc>
          <w:tcPr>
            <w:tcW w:w="2931" w:type="dxa"/>
          </w:tcPr>
          <w:p w14:paraId="356E5BF5" w14:textId="77777777" w:rsidR="00962E89" w:rsidRDefault="00962E89" w:rsidP="009D3DD5">
            <w:pPr>
              <w:spacing w:line="360" w:lineRule="auto"/>
              <w:jc w:val="center"/>
              <w:rPr>
                <w:rFonts w:ascii="Arial" w:hAnsi="Arial" w:cs="Arial"/>
                <w:sz w:val="20"/>
                <w:szCs w:val="20"/>
              </w:rPr>
            </w:pPr>
            <w:r>
              <w:rPr>
                <w:rFonts w:ascii="Arial" w:hAnsi="Arial" w:cs="Arial"/>
                <w:sz w:val="20"/>
                <w:szCs w:val="20"/>
              </w:rPr>
              <w:t>0.035</w:t>
            </w:r>
          </w:p>
        </w:tc>
      </w:tr>
    </w:tbl>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lastRenderedPageBreak/>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rFonts w:ascii="Times New Roman" w:eastAsia="Times New Roman" w:hAnsi="Times New Roman" w:cs="Times New Roman"/>
          <w:color w:val="000000"/>
          <w:sz w:val="20"/>
          <w:szCs w:val="20"/>
        </w:rPr>
        <w:t>Something with more context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4D964" w14:textId="77777777" w:rsidR="009F1DD4" w:rsidRDefault="009F1DD4">
      <w:pPr>
        <w:spacing w:after="0"/>
      </w:pPr>
      <w:r>
        <w:separator/>
      </w:r>
    </w:p>
  </w:endnote>
  <w:endnote w:type="continuationSeparator" w:id="0">
    <w:p w14:paraId="6A39F59E" w14:textId="77777777" w:rsidR="009F1DD4" w:rsidRDefault="009F1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7D96" w14:textId="77777777" w:rsidR="009F1DD4" w:rsidRDefault="009F1DD4">
      <w:pPr>
        <w:spacing w:after="0"/>
      </w:pPr>
      <w:r>
        <w:separator/>
      </w:r>
    </w:p>
  </w:footnote>
  <w:footnote w:type="continuationSeparator" w:id="0">
    <w:p w14:paraId="06F9B2C9" w14:textId="77777777" w:rsidR="009F1DD4" w:rsidRDefault="009F1D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13879"/>
    <w:rsid w:val="000209A5"/>
    <w:rsid w:val="000221F7"/>
    <w:rsid w:val="000446EF"/>
    <w:rsid w:val="00045125"/>
    <w:rsid w:val="00056BEB"/>
    <w:rsid w:val="00061DEF"/>
    <w:rsid w:val="0006642F"/>
    <w:rsid w:val="00081AEE"/>
    <w:rsid w:val="00090F5C"/>
    <w:rsid w:val="000A06E5"/>
    <w:rsid w:val="000A2803"/>
    <w:rsid w:val="000A5327"/>
    <w:rsid w:val="000C3044"/>
    <w:rsid w:val="000C38C2"/>
    <w:rsid w:val="000D6C41"/>
    <w:rsid w:val="000E1854"/>
    <w:rsid w:val="000E38A1"/>
    <w:rsid w:val="000E3957"/>
    <w:rsid w:val="00101040"/>
    <w:rsid w:val="00116D03"/>
    <w:rsid w:val="0012157F"/>
    <w:rsid w:val="001329A1"/>
    <w:rsid w:val="00132CE3"/>
    <w:rsid w:val="001331B3"/>
    <w:rsid w:val="001449CE"/>
    <w:rsid w:val="00146381"/>
    <w:rsid w:val="00154C10"/>
    <w:rsid w:val="00156368"/>
    <w:rsid w:val="00170C7C"/>
    <w:rsid w:val="00182668"/>
    <w:rsid w:val="0018679C"/>
    <w:rsid w:val="001A4C71"/>
    <w:rsid w:val="001B35D9"/>
    <w:rsid w:val="001D37D4"/>
    <w:rsid w:val="001E07C7"/>
    <w:rsid w:val="001F6AC2"/>
    <w:rsid w:val="00205AA7"/>
    <w:rsid w:val="00215411"/>
    <w:rsid w:val="00215F17"/>
    <w:rsid w:val="002457B3"/>
    <w:rsid w:val="00263FF9"/>
    <w:rsid w:val="00270945"/>
    <w:rsid w:val="00271336"/>
    <w:rsid w:val="00272265"/>
    <w:rsid w:val="002774EE"/>
    <w:rsid w:val="00284B05"/>
    <w:rsid w:val="00293D3C"/>
    <w:rsid w:val="002A12C0"/>
    <w:rsid w:val="002A3468"/>
    <w:rsid w:val="002A7053"/>
    <w:rsid w:val="002B2848"/>
    <w:rsid w:val="002B60E3"/>
    <w:rsid w:val="002C3109"/>
    <w:rsid w:val="002F1B0A"/>
    <w:rsid w:val="0031064D"/>
    <w:rsid w:val="00321B8A"/>
    <w:rsid w:val="003234E4"/>
    <w:rsid w:val="00326595"/>
    <w:rsid w:val="00326DFC"/>
    <w:rsid w:val="00333F4D"/>
    <w:rsid w:val="0033470D"/>
    <w:rsid w:val="00334830"/>
    <w:rsid w:val="00343899"/>
    <w:rsid w:val="00365684"/>
    <w:rsid w:val="00374A77"/>
    <w:rsid w:val="00375E79"/>
    <w:rsid w:val="0038068E"/>
    <w:rsid w:val="00382EFA"/>
    <w:rsid w:val="003830A5"/>
    <w:rsid w:val="003833B6"/>
    <w:rsid w:val="003857B4"/>
    <w:rsid w:val="00387E73"/>
    <w:rsid w:val="003D0CA7"/>
    <w:rsid w:val="003D6104"/>
    <w:rsid w:val="003E113C"/>
    <w:rsid w:val="003E18D5"/>
    <w:rsid w:val="003E2CF3"/>
    <w:rsid w:val="003F1101"/>
    <w:rsid w:val="003F1390"/>
    <w:rsid w:val="003F5F0B"/>
    <w:rsid w:val="003F627C"/>
    <w:rsid w:val="004033B5"/>
    <w:rsid w:val="004332C2"/>
    <w:rsid w:val="0044630F"/>
    <w:rsid w:val="00453F37"/>
    <w:rsid w:val="00461D76"/>
    <w:rsid w:val="004633B1"/>
    <w:rsid w:val="0046448C"/>
    <w:rsid w:val="004737A3"/>
    <w:rsid w:val="00474D11"/>
    <w:rsid w:val="00474FFE"/>
    <w:rsid w:val="004768C8"/>
    <w:rsid w:val="00481515"/>
    <w:rsid w:val="00483D1D"/>
    <w:rsid w:val="004916EC"/>
    <w:rsid w:val="00496FEB"/>
    <w:rsid w:val="004A343D"/>
    <w:rsid w:val="004A63F7"/>
    <w:rsid w:val="004B135C"/>
    <w:rsid w:val="004B4E9F"/>
    <w:rsid w:val="004B52FA"/>
    <w:rsid w:val="004D0B26"/>
    <w:rsid w:val="004E0EBD"/>
    <w:rsid w:val="004E5C12"/>
    <w:rsid w:val="004E5CB9"/>
    <w:rsid w:val="004F08F3"/>
    <w:rsid w:val="00500A32"/>
    <w:rsid w:val="005020A1"/>
    <w:rsid w:val="00502C76"/>
    <w:rsid w:val="00503930"/>
    <w:rsid w:val="005069FE"/>
    <w:rsid w:val="0051768D"/>
    <w:rsid w:val="0052161F"/>
    <w:rsid w:val="00530658"/>
    <w:rsid w:val="00534076"/>
    <w:rsid w:val="00535C23"/>
    <w:rsid w:val="00536D4D"/>
    <w:rsid w:val="005434E0"/>
    <w:rsid w:val="005518E7"/>
    <w:rsid w:val="005850F3"/>
    <w:rsid w:val="00586351"/>
    <w:rsid w:val="00596C2B"/>
    <w:rsid w:val="005A69DF"/>
    <w:rsid w:val="005A78D5"/>
    <w:rsid w:val="005C7DD7"/>
    <w:rsid w:val="005E4095"/>
    <w:rsid w:val="005E5879"/>
    <w:rsid w:val="005E785C"/>
    <w:rsid w:val="005F114F"/>
    <w:rsid w:val="005F31EF"/>
    <w:rsid w:val="00610610"/>
    <w:rsid w:val="00614FC1"/>
    <w:rsid w:val="00621786"/>
    <w:rsid w:val="00623869"/>
    <w:rsid w:val="00625E23"/>
    <w:rsid w:val="0063202C"/>
    <w:rsid w:val="00636B3C"/>
    <w:rsid w:val="006419B7"/>
    <w:rsid w:val="00671489"/>
    <w:rsid w:val="00673330"/>
    <w:rsid w:val="0067565D"/>
    <w:rsid w:val="00677C3C"/>
    <w:rsid w:val="00681C0C"/>
    <w:rsid w:val="006841ED"/>
    <w:rsid w:val="00690FBA"/>
    <w:rsid w:val="006936F3"/>
    <w:rsid w:val="00694312"/>
    <w:rsid w:val="006A0BFF"/>
    <w:rsid w:val="006A0C03"/>
    <w:rsid w:val="006A1DB8"/>
    <w:rsid w:val="006B459D"/>
    <w:rsid w:val="006B5D26"/>
    <w:rsid w:val="006B782B"/>
    <w:rsid w:val="006C0CF4"/>
    <w:rsid w:val="006C2CF8"/>
    <w:rsid w:val="006D492D"/>
    <w:rsid w:val="006D5BEB"/>
    <w:rsid w:val="006F2519"/>
    <w:rsid w:val="006F6E0A"/>
    <w:rsid w:val="00700413"/>
    <w:rsid w:val="00706558"/>
    <w:rsid w:val="00723768"/>
    <w:rsid w:val="0073114B"/>
    <w:rsid w:val="00742AFF"/>
    <w:rsid w:val="007527BE"/>
    <w:rsid w:val="0075790B"/>
    <w:rsid w:val="007615F4"/>
    <w:rsid w:val="00772B93"/>
    <w:rsid w:val="00777469"/>
    <w:rsid w:val="007910E4"/>
    <w:rsid w:val="00792378"/>
    <w:rsid w:val="007B53C0"/>
    <w:rsid w:val="007C4BFD"/>
    <w:rsid w:val="007F465E"/>
    <w:rsid w:val="008062DB"/>
    <w:rsid w:val="00826AC5"/>
    <w:rsid w:val="008305D2"/>
    <w:rsid w:val="00830935"/>
    <w:rsid w:val="0083724F"/>
    <w:rsid w:val="00843C44"/>
    <w:rsid w:val="00855A29"/>
    <w:rsid w:val="00855CFF"/>
    <w:rsid w:val="008629F8"/>
    <w:rsid w:val="00874636"/>
    <w:rsid w:val="00880D1C"/>
    <w:rsid w:val="0088396D"/>
    <w:rsid w:val="00890DC3"/>
    <w:rsid w:val="00891071"/>
    <w:rsid w:val="008A0D9B"/>
    <w:rsid w:val="008A27D9"/>
    <w:rsid w:val="008A2F8F"/>
    <w:rsid w:val="008A44C4"/>
    <w:rsid w:val="008B40A0"/>
    <w:rsid w:val="008C1E3F"/>
    <w:rsid w:val="008C31D2"/>
    <w:rsid w:val="008C3CA7"/>
    <w:rsid w:val="008D7B47"/>
    <w:rsid w:val="008E1C35"/>
    <w:rsid w:val="008E6DB8"/>
    <w:rsid w:val="008F53F8"/>
    <w:rsid w:val="00904FBD"/>
    <w:rsid w:val="0091425C"/>
    <w:rsid w:val="00920BB6"/>
    <w:rsid w:val="00921C54"/>
    <w:rsid w:val="00925FE4"/>
    <w:rsid w:val="009326AB"/>
    <w:rsid w:val="00940EA0"/>
    <w:rsid w:val="009574B8"/>
    <w:rsid w:val="009600A3"/>
    <w:rsid w:val="00962E89"/>
    <w:rsid w:val="00967D01"/>
    <w:rsid w:val="00973F74"/>
    <w:rsid w:val="00980C22"/>
    <w:rsid w:val="00994429"/>
    <w:rsid w:val="00997AE0"/>
    <w:rsid w:val="00997C60"/>
    <w:rsid w:val="009B7446"/>
    <w:rsid w:val="009C01B6"/>
    <w:rsid w:val="009C558C"/>
    <w:rsid w:val="009D3121"/>
    <w:rsid w:val="009D3DD5"/>
    <w:rsid w:val="009E10EE"/>
    <w:rsid w:val="009F166D"/>
    <w:rsid w:val="009F1DD4"/>
    <w:rsid w:val="009F3F46"/>
    <w:rsid w:val="009F66BE"/>
    <w:rsid w:val="00A01E3A"/>
    <w:rsid w:val="00A1401C"/>
    <w:rsid w:val="00A14EBD"/>
    <w:rsid w:val="00A20445"/>
    <w:rsid w:val="00A229F3"/>
    <w:rsid w:val="00A266C0"/>
    <w:rsid w:val="00A3144C"/>
    <w:rsid w:val="00A35F60"/>
    <w:rsid w:val="00A36209"/>
    <w:rsid w:val="00A5169A"/>
    <w:rsid w:val="00A53343"/>
    <w:rsid w:val="00A56BC0"/>
    <w:rsid w:val="00A57C78"/>
    <w:rsid w:val="00A607EA"/>
    <w:rsid w:val="00A635A9"/>
    <w:rsid w:val="00A67232"/>
    <w:rsid w:val="00A84A73"/>
    <w:rsid w:val="00A85255"/>
    <w:rsid w:val="00A85CC3"/>
    <w:rsid w:val="00A9255D"/>
    <w:rsid w:val="00A93C14"/>
    <w:rsid w:val="00A96989"/>
    <w:rsid w:val="00AA77BA"/>
    <w:rsid w:val="00AB7125"/>
    <w:rsid w:val="00AD3524"/>
    <w:rsid w:val="00AD4B33"/>
    <w:rsid w:val="00AE5082"/>
    <w:rsid w:val="00AE60EF"/>
    <w:rsid w:val="00AF1F6D"/>
    <w:rsid w:val="00B03062"/>
    <w:rsid w:val="00B04744"/>
    <w:rsid w:val="00B30924"/>
    <w:rsid w:val="00B4169B"/>
    <w:rsid w:val="00B63D08"/>
    <w:rsid w:val="00B65D52"/>
    <w:rsid w:val="00B71CCF"/>
    <w:rsid w:val="00B8033D"/>
    <w:rsid w:val="00B9147E"/>
    <w:rsid w:val="00BB0987"/>
    <w:rsid w:val="00BD0E8E"/>
    <w:rsid w:val="00BD4814"/>
    <w:rsid w:val="00BE18D6"/>
    <w:rsid w:val="00C23579"/>
    <w:rsid w:val="00C41CA2"/>
    <w:rsid w:val="00C4397B"/>
    <w:rsid w:val="00C512F9"/>
    <w:rsid w:val="00C56286"/>
    <w:rsid w:val="00C604E7"/>
    <w:rsid w:val="00C641D4"/>
    <w:rsid w:val="00C81328"/>
    <w:rsid w:val="00C96F86"/>
    <w:rsid w:val="00C97AF8"/>
    <w:rsid w:val="00CB5B28"/>
    <w:rsid w:val="00CC4836"/>
    <w:rsid w:val="00CD0E6D"/>
    <w:rsid w:val="00CD3E27"/>
    <w:rsid w:val="00CD73B0"/>
    <w:rsid w:val="00CE755F"/>
    <w:rsid w:val="00CF77B0"/>
    <w:rsid w:val="00D01476"/>
    <w:rsid w:val="00D04EFE"/>
    <w:rsid w:val="00D04F3D"/>
    <w:rsid w:val="00D13FE4"/>
    <w:rsid w:val="00D234BD"/>
    <w:rsid w:val="00D32545"/>
    <w:rsid w:val="00D45071"/>
    <w:rsid w:val="00D534CE"/>
    <w:rsid w:val="00D70CBE"/>
    <w:rsid w:val="00D71155"/>
    <w:rsid w:val="00D94E29"/>
    <w:rsid w:val="00DA517E"/>
    <w:rsid w:val="00DB591A"/>
    <w:rsid w:val="00DC3122"/>
    <w:rsid w:val="00DD003B"/>
    <w:rsid w:val="00DE0646"/>
    <w:rsid w:val="00DE40F4"/>
    <w:rsid w:val="00DF48AE"/>
    <w:rsid w:val="00E01958"/>
    <w:rsid w:val="00E054A5"/>
    <w:rsid w:val="00E05CC3"/>
    <w:rsid w:val="00E1360E"/>
    <w:rsid w:val="00E16882"/>
    <w:rsid w:val="00E21461"/>
    <w:rsid w:val="00E30DF9"/>
    <w:rsid w:val="00E418D0"/>
    <w:rsid w:val="00E6133D"/>
    <w:rsid w:val="00E6699C"/>
    <w:rsid w:val="00E6790E"/>
    <w:rsid w:val="00E737CB"/>
    <w:rsid w:val="00E75C98"/>
    <w:rsid w:val="00E86B69"/>
    <w:rsid w:val="00E90E92"/>
    <w:rsid w:val="00E97108"/>
    <w:rsid w:val="00E97BBF"/>
    <w:rsid w:val="00EC5F78"/>
    <w:rsid w:val="00ED02EA"/>
    <w:rsid w:val="00ED7842"/>
    <w:rsid w:val="00EE1F7C"/>
    <w:rsid w:val="00F01F89"/>
    <w:rsid w:val="00F22241"/>
    <w:rsid w:val="00F52C79"/>
    <w:rsid w:val="00F60D76"/>
    <w:rsid w:val="00F63C05"/>
    <w:rsid w:val="00F64307"/>
    <w:rsid w:val="00F649EE"/>
    <w:rsid w:val="00F76F16"/>
    <w:rsid w:val="00F823C3"/>
    <w:rsid w:val="00F839A7"/>
    <w:rsid w:val="00F94356"/>
    <w:rsid w:val="00FA1C0B"/>
    <w:rsid w:val="00FB3EB9"/>
    <w:rsid w:val="00FC60F9"/>
    <w:rsid w:val="00FC655B"/>
    <w:rsid w:val="00FE2C63"/>
    <w:rsid w:val="00FE7BE0"/>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after="0"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spacing w:after="0"/>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spacing w:after="0"/>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19</Pages>
  <Words>34799</Words>
  <Characters>198358</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232692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204</cp:revision>
  <cp:lastPrinted>2022-12-19T18:09:00Z</cp:lastPrinted>
  <dcterms:created xsi:type="dcterms:W3CDTF">2022-12-19T18:09:00Z</dcterms:created>
  <dcterms:modified xsi:type="dcterms:W3CDTF">2023-04-19T02:08:00Z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id="iGrwzk6a"/&gt;&lt;style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