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49B4DE61" w14:textId="6D52631A" w:rsidR="00A66844" w:rsidRPr="001F3C29" w:rsidRDefault="00F22358" w:rsidP="00C7620C">
      <w:pPr>
        <w:rPr>
          <w:sz w:val="28"/>
          <w:szCs w:val="28"/>
        </w:rPr>
      </w:pPr>
      <w:r w:rsidRPr="001F3C29">
        <w:rPr>
          <w:b/>
          <w:bCs/>
          <w:sz w:val="28"/>
          <w:szCs w:val="28"/>
        </w:rPr>
        <w:t xml:space="preserve">Title: </w:t>
      </w:r>
      <w:r w:rsidR="008B6257" w:rsidRPr="001F3C29">
        <w:rPr>
          <w:sz w:val="28"/>
          <w:szCs w:val="28"/>
        </w:rPr>
        <w:t xml:space="preserve">Estimating </w:t>
      </w:r>
      <w:r w:rsidR="00B8033D" w:rsidRPr="001F3C29">
        <w:rPr>
          <w:sz w:val="28"/>
          <w:szCs w:val="28"/>
        </w:rPr>
        <w:t xml:space="preserve">nosocomial transmission of </w:t>
      </w:r>
      <w:r w:rsidR="008B6257" w:rsidRPr="001F3C29">
        <w:rPr>
          <w:sz w:val="28"/>
          <w:szCs w:val="28"/>
        </w:rPr>
        <w:t>micro</w:t>
      </w:r>
      <w:r w:rsidR="00F05203" w:rsidRPr="001F3C29">
        <w:rPr>
          <w:sz w:val="28"/>
          <w:szCs w:val="28"/>
        </w:rPr>
        <w:t>-</w:t>
      </w:r>
      <w:r w:rsidR="008B6257" w:rsidRPr="001F3C29">
        <w:rPr>
          <w:sz w:val="28"/>
          <w:szCs w:val="28"/>
        </w:rPr>
        <w:t>organisms</w:t>
      </w:r>
      <w:r w:rsidR="00B8033D" w:rsidRPr="001F3C29">
        <w:rPr>
          <w:sz w:val="28"/>
          <w:szCs w:val="28"/>
        </w:rPr>
        <w:t xml:space="preserve"> in hospital settings using </w:t>
      </w:r>
      <w:r w:rsidR="00417DDA" w:rsidRPr="001F3C29">
        <w:rPr>
          <w:sz w:val="28"/>
          <w:szCs w:val="28"/>
        </w:rPr>
        <w:t xml:space="preserve">patient </w:t>
      </w:r>
      <w:r w:rsidR="00B8033D" w:rsidRPr="001F3C29">
        <w:rPr>
          <w:sz w:val="28"/>
          <w:szCs w:val="28"/>
        </w:rPr>
        <w:t>records and culture data</w:t>
      </w:r>
    </w:p>
    <w:p w14:paraId="43DB03A8" w14:textId="77777777" w:rsidR="00A66844" w:rsidRPr="00E9528B" w:rsidRDefault="00A66844" w:rsidP="00C7620C">
      <w:pPr>
        <w:rPr>
          <w:rFonts w:ascii="Arial" w:hAnsi="Arial" w:cs="Arial"/>
          <w:sz w:val="28"/>
          <w:szCs w:val="28"/>
        </w:rPr>
      </w:pPr>
    </w:p>
    <w:p w14:paraId="6A73B9E9" w14:textId="2E67C36E"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62B2FA5F" w14:textId="3EB2C23A" w:rsidR="0089099D" w:rsidRPr="008E35BA" w:rsidRDefault="00E6133D" w:rsidP="00C7620C">
      <w:r w:rsidRPr="008E35BA">
        <w:t>*</w:t>
      </w:r>
      <w:r w:rsidR="00042009">
        <w:t xml:space="preserve"> </w:t>
      </w:r>
      <w:r w:rsidR="00215411" w:rsidRPr="008E35BA">
        <w:t xml:space="preserve">Corresponding authors: </w:t>
      </w:r>
      <w:r w:rsidR="008D7B47" w:rsidRPr="008E35BA">
        <w:t>Sen Pei, Jeffrey Shaman</w:t>
      </w:r>
    </w:p>
    <w:p w14:paraId="398A83E5" w14:textId="5C0E7E65" w:rsidR="00897589" w:rsidRPr="008E35BA" w:rsidRDefault="00952831" w:rsidP="002629B4">
      <w:r w:rsidRPr="008E35BA">
        <w:rPr>
          <w:bCs/>
        </w:rPr>
        <w:t>*</w:t>
      </w:r>
      <w:r w:rsidR="00042009">
        <w:rPr>
          <w:bCs/>
        </w:rPr>
        <w:t xml:space="preserve"> </w:t>
      </w:r>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031C1084" w:rsidR="0061705D" w:rsidRPr="00EF3345" w:rsidRDefault="0061705D" w:rsidP="00C7620C">
      <w:pPr>
        <w:jc w:val="both"/>
      </w:pPr>
      <w:r w:rsidRPr="008E35BA">
        <w:rPr>
          <w:b/>
          <w:bCs/>
        </w:rPr>
        <w:t>One Sentence Summary:</w:t>
      </w:r>
      <w:r w:rsidR="00890DBE">
        <w:rPr>
          <w:b/>
          <w:bCs/>
        </w:rPr>
        <w:t xml:space="preserve"> </w:t>
      </w:r>
      <w:r w:rsidR="003C3BE4">
        <w:t>Using</w:t>
      </w:r>
      <w:r w:rsidR="00890DBE">
        <w:t xml:space="preserve"> electronic health</w:t>
      </w:r>
      <w:r w:rsidR="002970FD">
        <w:t xml:space="preserve"> </w:t>
      </w:r>
      <w:r w:rsidR="00890DBE">
        <w:t>records and clinical culture data</w:t>
      </w:r>
      <w:r w:rsidR="00517E94">
        <w:t>,</w:t>
      </w:r>
      <w:r w:rsidR="00890DBE">
        <w:t xml:space="preserve"> </w:t>
      </w:r>
      <w:r w:rsidR="00963C0B">
        <w:t xml:space="preserve">we </w:t>
      </w:r>
      <w:r w:rsidR="00890DBE">
        <w:t xml:space="preserve">estimated </w:t>
      </w:r>
      <w:r w:rsidR="00527B25">
        <w:t xml:space="preserve">nosocomial </w:t>
      </w:r>
      <w:r w:rsidR="00890DBE">
        <w:t xml:space="preserve">transmission </w:t>
      </w:r>
      <w:r w:rsidR="005C0595">
        <w:t>and</w:t>
      </w:r>
      <w:r w:rsidR="00890DBE">
        <w:t xml:space="preserve"> detection of pathogenic bacteria in a major New York City hospital system</w:t>
      </w:r>
      <w:r w:rsidR="004A6587">
        <w:t xml:space="preserve"> </w:t>
      </w:r>
      <w:commentRangeStart w:id="0"/>
      <w:r w:rsidR="004A6587">
        <w:t>and</w:t>
      </w:r>
      <w:r w:rsidR="00890DBE">
        <w:t xml:space="preserve"> found </w:t>
      </w:r>
      <w:r w:rsidR="007D61A1">
        <w:t xml:space="preserve">rates of </w:t>
      </w:r>
      <w:r w:rsidR="0050349E">
        <w:t>admission, discharge, transfer</w:t>
      </w:r>
      <w:r w:rsidR="000E0352">
        <w:t xml:space="preserve">, </w:t>
      </w:r>
      <w:r w:rsidR="007D61A1">
        <w:t xml:space="preserve">and </w:t>
      </w:r>
      <w:r w:rsidR="000E0352" w:rsidRPr="00CC52A1">
        <w:rPr>
          <w:color w:val="000000"/>
        </w:rPr>
        <w:t>patient contact</w:t>
      </w:r>
      <w:r w:rsidR="00890DBE">
        <w:t xml:space="preserve"> </w:t>
      </w:r>
      <w:r w:rsidR="007D61A1">
        <w:t>appear to</w:t>
      </w:r>
      <w:r w:rsidR="00890DBE">
        <w:t xml:space="preserve"> determine</w:t>
      </w:r>
      <w:r w:rsidR="004B249D">
        <w:t xml:space="preserve"> epidemiological features</w:t>
      </w:r>
      <w:commentRangeEnd w:id="0"/>
      <w:r w:rsidR="008D3D35">
        <w:rPr>
          <w:rStyle w:val="CommentReference"/>
        </w:rPr>
        <w:commentReference w:id="0"/>
      </w:r>
      <w:r w:rsidR="00890DBE">
        <w:t>.</w:t>
      </w:r>
    </w:p>
    <w:p w14:paraId="1022AED8" w14:textId="79D42AA9" w:rsidR="00E6133D" w:rsidRPr="008E35BA" w:rsidRDefault="00E6133D" w:rsidP="00C7620C">
      <w:pPr>
        <w:keepNext/>
        <w:pBdr>
          <w:top w:val="nil"/>
          <w:left w:val="nil"/>
          <w:bottom w:val="nil"/>
          <w:right w:val="nil"/>
          <w:between w:val="nil"/>
        </w:pBdr>
        <w:spacing w:before="240" w:after="60"/>
        <w:rPr>
          <w:b/>
          <w:color w:val="000000"/>
        </w:rPr>
      </w:pPr>
      <w:bookmarkStart w:id="1" w:name="30j0zll" w:colFirst="0" w:colLast="0"/>
      <w:bookmarkStart w:id="2" w:name="1fob9te" w:colFirst="0" w:colLast="0"/>
      <w:bookmarkEnd w:id="1"/>
      <w:bookmarkEnd w:id="2"/>
      <w:r w:rsidRPr="008E35BA">
        <w:rPr>
          <w:b/>
          <w:color w:val="000000"/>
        </w:rPr>
        <w:t>Abstract</w:t>
      </w:r>
      <w:r w:rsidR="00DE40F4" w:rsidRPr="008E35BA">
        <w:rPr>
          <w:b/>
          <w:color w:val="000000"/>
        </w:rPr>
        <w:t xml:space="preserve"> (</w:t>
      </w:r>
      <w:r w:rsidR="00637600">
        <w:rPr>
          <w:b/>
          <w:color w:val="000000" w:themeColor="text1"/>
        </w:rPr>
        <w:t>24</w:t>
      </w:r>
      <w:r w:rsidR="00AE1CA5">
        <w:rPr>
          <w:b/>
          <w:color w:val="000000" w:themeColor="text1"/>
        </w:rPr>
        <w:t>6</w:t>
      </w:r>
      <w:r w:rsidR="008D7B47" w:rsidRPr="008E35BA">
        <w:rPr>
          <w:b/>
          <w:color w:val="000000"/>
        </w:rPr>
        <w:t>/</w:t>
      </w:r>
      <w:r w:rsidR="00DE40F4" w:rsidRPr="008E35BA">
        <w:rPr>
          <w:b/>
          <w:color w:val="000000"/>
        </w:rPr>
        <w:t>250 words)</w:t>
      </w:r>
    </w:p>
    <w:p w14:paraId="718EA30F" w14:textId="2E3AA175"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71350B">
        <w:rPr>
          <w:color w:val="000000" w:themeColor="text1"/>
        </w:rPr>
        <w:t xml:space="preserve"> and detection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find</w:t>
      </w:r>
      <w:r w:rsidR="008D3D35">
        <w:rPr>
          <w:color w:val="000000"/>
        </w:rPr>
        <w:t xml:space="preserve"> that the system</w:t>
      </w:r>
      <w:r w:rsidR="00C32204" w:rsidRPr="00CC52A1">
        <w:rPr>
          <w:color w:val="000000"/>
        </w:rPr>
        <w:t xml:space="preserve"> </w:t>
      </w:r>
      <w:r w:rsidR="00B124E4" w:rsidRPr="00CC52A1">
        <w:rPr>
          <w:color w:val="000000"/>
        </w:rPr>
        <w:t>i</w:t>
      </w:r>
      <w:r w:rsidR="001A5E6D">
        <w:rPr>
          <w:color w:val="000000"/>
        </w:rPr>
        <w:t>s</w:t>
      </w:r>
      <w:r w:rsidR="00B124E4" w:rsidRPr="00CC52A1">
        <w:rPr>
          <w:color w:val="000000"/>
        </w:rPr>
        <w:t xml:space="preserve"> able to discriminate nosocomial transmission and effective sensitivity</w:t>
      </w:r>
      <w:r w:rsidR="00B0584E">
        <w:rPr>
          <w:color w:val="000000"/>
        </w:rPr>
        <w:t xml:space="preserve"> upon clinical culture testing</w:t>
      </w:r>
      <w:r w:rsidR="003F11B6">
        <w:rPr>
          <w:color w:val="000000"/>
        </w:rPr>
        <w:t xml:space="preserve">. </w:t>
      </w:r>
      <w:r w:rsidR="00B63D08" w:rsidRPr="00CC52A1">
        <w:rPr>
          <w:color w:val="000000"/>
        </w:rPr>
        <w:t>We appl</w:t>
      </w:r>
      <w:r w:rsidR="00336C9D" w:rsidRPr="00CC52A1">
        <w:rPr>
          <w:color w:val="000000"/>
        </w:rPr>
        <w:t>y</w:t>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7D61A1">
        <w:rPr>
          <w:color w:val="000000"/>
        </w:rPr>
        <w:t>estimate</w:t>
      </w:r>
      <w:r w:rsidR="007D61A1" w:rsidRPr="00CC52A1">
        <w:rPr>
          <w:color w:val="000000"/>
        </w:rPr>
        <w:t xml:space="preserve"> </w:t>
      </w:r>
      <w:r w:rsidR="00336C9D" w:rsidRPr="00CC52A1">
        <w:rPr>
          <w:color w:val="000000"/>
        </w:rPr>
        <w:t xml:space="preserve">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D23E07">
        <w:rPr>
          <w:color w:val="000000"/>
        </w:rPr>
        <w:t>MSSA</w:t>
      </w:r>
      <w:r w:rsidR="006C7F5A" w:rsidRPr="00CC52A1">
        <w:rPr>
          <w:color w:val="000000"/>
        </w:rPr>
        <w:t xml:space="preserve"> has a lower nosocomial transmission rate than </w:t>
      </w:r>
      <w:r w:rsidR="006C7F5A" w:rsidRPr="00D23E07">
        <w:rPr>
          <w:iCs/>
          <w:color w:val="000000"/>
        </w:rPr>
        <w:t>MRSA</w:t>
      </w:r>
      <w:r w:rsidR="006C7F5A" w:rsidRPr="00CC52A1">
        <w:rPr>
          <w:i/>
          <w:color w:val="000000"/>
        </w:rPr>
        <w:t>.</w:t>
      </w:r>
      <w:r w:rsidR="00D03B41">
        <w:rPr>
          <w:rStyle w:val="CommentReference"/>
          <w:sz w:val="24"/>
          <w:szCs w:val="24"/>
        </w:rPr>
        <w:t xml:space="preserve"> W</w:t>
      </w:r>
      <w:r w:rsidR="00940271" w:rsidRPr="00CC52A1">
        <w:rPr>
          <w:iCs/>
          <w:color w:val="000000"/>
        </w:rPr>
        <w:t>hile bacterial pathogens have different importation rates</w:t>
      </w:r>
      <w:r w:rsidR="00C32204" w:rsidRPr="00CC52A1">
        <w:rPr>
          <w:iCs/>
          <w:color w:val="000000"/>
        </w:rPr>
        <w:t>,</w:t>
      </w:r>
      <w:r w:rsidR="00940271" w:rsidRPr="00CC52A1">
        <w:rPr>
          <w:iCs/>
          <w:color w:val="000000"/>
        </w:rPr>
        <w:t xml:space="preserve"> nosocomial transmission rates were similar</w:t>
      </w:r>
      <w:r w:rsidR="003C01A7">
        <w:rPr>
          <w:iCs/>
          <w:color w:val="000000"/>
        </w:rPr>
        <w:t xml:space="preserve"> among organisms</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organisms and how hospital traffic</w:t>
      </w:r>
      <w:r w:rsidR="007D61A1">
        <w:rPr>
          <w:color w:val="000000"/>
        </w:rPr>
        <w:t xml:space="preserve"> and </w:t>
      </w:r>
      <w:r w:rsidR="00E763A1" w:rsidRPr="00CC52A1">
        <w:rPr>
          <w:color w:val="000000"/>
        </w:rPr>
        <w:t xml:space="preserve">patient contact determine epidemiological features. </w:t>
      </w:r>
      <w:r w:rsidR="00DE40F4" w:rsidRPr="00CC52A1">
        <w:rPr>
          <w:color w:val="000000"/>
        </w:rPr>
        <w:t xml:space="preserve">Evaluation of the transmission potential for different </w:t>
      </w:r>
      <w:r w:rsidR="00496FEB" w:rsidRPr="00CC52A1">
        <w:rPr>
          <w:color w:val="000000"/>
        </w:rPr>
        <w:lastRenderedPageBreak/>
        <w:t xml:space="preserve">pathogens </w:t>
      </w:r>
      <w:r w:rsidR="00DE40F4" w:rsidRPr="00CC52A1">
        <w:rPr>
          <w:color w:val="000000"/>
        </w:rPr>
        <w:t>could ultimately support the development of 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49F061F3" w14:textId="7A763ADA" w:rsidR="00A36349" w:rsidRPr="00CC52A1" w:rsidRDefault="00123FDA" w:rsidP="005A0A33">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1FC150C9" w14:textId="6C617BCA" w:rsidR="00404474" w:rsidRDefault="00783286" w:rsidP="00C7620C">
      <w:pPr>
        <w:jc w:val="both"/>
      </w:pPr>
      <w:r w:rsidRPr="00CC52A1">
        <w:t>Antimicrobial resistance</w:t>
      </w:r>
      <w:r w:rsidR="009914B1" w:rsidRPr="00CC52A1">
        <w:t xml:space="preserve"> </w:t>
      </w:r>
      <w:r w:rsidR="009C49CA" w:rsidRPr="00CC52A1">
        <w:t>micro</w:t>
      </w:r>
      <w:r w:rsidR="000A4430" w:rsidRPr="00CC52A1">
        <w:t>-</w:t>
      </w:r>
      <w:r w:rsidR="009914B1" w:rsidRPr="00CC52A1">
        <w:t>organisms</w:t>
      </w:r>
      <w:r w:rsidR="005E4095" w:rsidRPr="00CC52A1">
        <w:t xml:space="preserve"> (A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A</w:t>
      </w:r>
      <w:r w:rsidR="00BC7EEA" w:rsidRPr="00CC52A1">
        <w:t>M</w:t>
      </w:r>
      <w:r w:rsidR="005E4095" w:rsidRPr="00CC52A1">
        <w:t>R</w:t>
      </w:r>
      <w:r w:rsidR="003C01A7">
        <w:t>O</w:t>
      </w:r>
      <w:r w:rsidR="005E4095" w:rsidRPr="00CC52A1">
        <w:t xml:space="preserve"> 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Hospital-acquired (nosocomial) infections </w:t>
      </w:r>
      <w:r w:rsidR="00D4521C">
        <w:t>due to</w:t>
      </w:r>
      <w:r w:rsidR="00D4521C" w:rsidRPr="00CC52A1">
        <w:t xml:space="preserve"> </w:t>
      </w:r>
      <w:r w:rsidR="00010D7D" w:rsidRPr="00CC52A1">
        <w:t>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r w:rsidR="005E4095" w:rsidRPr="00CC52A1">
        <w:fldChar w:fldCharType="begin"/>
      </w:r>
      <w:r w:rsidR="007321F5">
        <w:instrText xml:space="preserve"> ADDIN ZOTERO_ITEM CSL_CITATION {"citationID":"a1lj2u18kf7","properties":{"formattedCitation":"{\\i{}(2, 3)}","plainCitation":"(2, 3)","noteIndex":0},"citationItems":[{"id":151,"uris":["http://zotero.org/users/9551388/items/MRY9H4V7"],"itemData":{"id":151,"type":"article-journal","abstract":"Background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1209,"uris":["http://zotero.org/users/9551388/items/9DZ8PMDX"],"itemData":{"id":1209,"type":"report","language":"en","note":"DOI: 10.15620/cdc:82532\nDOI: 10.15620/cdc:82532","publisher":"Centers for Disease Control and Prevention (U.S.)","source":"DOI.org (Crossref)","title":"Antibiotic resistance threats in the United States, 2019","URL":"https://stacks.cdc.gov/view/cdc/82532","author":[{"literal":"Centers for Disease Control and Prevention (U.S.)"}],"accessed":{"date-parts":[["2023",6,2]]},"issued":{"date-parts":[["2019",11]]}}}],"schema":"https://github.com/citation-style-language/schema/raw/master/csl-citation.json"} </w:instrText>
      </w:r>
      <w:r w:rsidR="005E4095" w:rsidRPr="00CC52A1">
        <w:fldChar w:fldCharType="separate"/>
      </w:r>
      <w:r w:rsidR="007321F5" w:rsidRPr="007321F5">
        <w:rPr>
          <w:i/>
          <w:iCs/>
          <w:lang w:val="en-GB"/>
        </w:rPr>
        <w:t>(2, 3)</w:t>
      </w:r>
      <w:r w:rsidR="005E4095" w:rsidRPr="00CC52A1">
        <w:fldChar w:fldCharType="end"/>
      </w:r>
      <w:r w:rsidR="005E4095" w:rsidRPr="00CC52A1">
        <w:t>.</w:t>
      </w:r>
    </w:p>
    <w:p w14:paraId="4BB6CBFE" w14:textId="77777777" w:rsidR="00404474" w:rsidRDefault="00404474" w:rsidP="00C7620C">
      <w:pPr>
        <w:jc w:val="both"/>
      </w:pPr>
    </w:p>
    <w:p w14:paraId="72C23C5D" w14:textId="6E4B74E9" w:rsidR="002876C6" w:rsidRPr="00EE5BEE" w:rsidRDefault="005E4095" w:rsidP="00896DC2">
      <w:pPr>
        <w:jc w:val="both"/>
        <w:rPr>
          <w:color w:val="000000" w:themeColor="text1"/>
        </w:rPr>
      </w:pPr>
      <w:r w:rsidRPr="00CC52A1">
        <w:t>Understanding the burden</w:t>
      </w:r>
      <w:r w:rsidR="000E17B8">
        <w:t>,</w:t>
      </w:r>
      <w:r w:rsidR="00011CC0">
        <w:t xml:space="preserve"> mechanisms of</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incomplete understanding of</w:t>
      </w:r>
      <w:r w:rsidR="00814C11">
        <w:rPr>
          <w:color w:val="000000" w:themeColor="text1"/>
        </w:rPr>
        <w:t xml:space="preserve"> the</w:t>
      </w:r>
      <w:r w:rsidR="00896DC2">
        <w:rPr>
          <w:color w:val="000000" w:themeColor="text1"/>
        </w:rPr>
        <w:t xml:space="preserve"> mechanism ruling circulation of multispecies bacterial communities between humans and the environment. </w:t>
      </w:r>
    </w:p>
    <w:p w14:paraId="129B0869" w14:textId="65115019" w:rsidR="00BD2D9C" w:rsidRPr="00CC52A1" w:rsidRDefault="00BD2D9C" w:rsidP="00C7620C">
      <w:pPr>
        <w:tabs>
          <w:tab w:val="left" w:pos="3634"/>
        </w:tabs>
        <w:jc w:val="both"/>
        <w:rPr>
          <w:color w:val="FF0000"/>
        </w:rPr>
      </w:pPr>
    </w:p>
    <w:p w14:paraId="2649471D" w14:textId="33E44B35"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6E4C62">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6E4C62" w:rsidRPr="006E4C62">
        <w:rPr>
          <w:i/>
          <w:iCs/>
          <w:lang w:val="en-GB"/>
        </w:rPr>
        <w:t>(4)</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6E4C62">
        <w:instrText xml:space="preserve"> ADDIN ZOTERO_ITEM CSL_CITATION {"citationID":"a1lrgn11abe","properties":{"formattedCitation":"{\\i{}(5)}","plainCitation":"(5)","noteIndex":0},"citationItems":[{"id":132,"uris":["http://zotero.org/users/9551388/items/ZTS3IRMT"],"itemData":{"id":132,"type":"article-journal","abstract":"A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6E4C62" w:rsidRPr="006E4C62">
        <w:rPr>
          <w:i/>
          <w:iCs/>
          <w:lang w:val="en-GB"/>
        </w:rPr>
        <w:t>(5)</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6E4C62">
        <w:instrText xml:space="preserve"> ADDIN ZOTERO_ITEM CSL_CITATION {"citationID":"a1jscjvms4s","properties":{"formattedCitation":"{\\i{}(6, 7)}","plainCitation":"(6, 7)","noteIndex":0},"citationItems":[{"id":130,"uris":["http://zotero.org/users/9551388/items/IUTFA7I6"],"itemData":{"id":130,"type":"article-journal","abstract":"Hospital-acquired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6E4C62" w:rsidRPr="006E4C62">
        <w:rPr>
          <w:i/>
          <w:iCs/>
          <w:lang w:val="en-GB"/>
        </w:rPr>
        <w:t>(6, 7)</w:t>
      </w:r>
      <w:r w:rsidRPr="00CC52A1">
        <w:fldChar w:fldCharType="end"/>
      </w:r>
      <w:r w:rsidR="00893449">
        <w:t xml:space="preserve">, to understand virulence and nosocomial transmission tradeoffs </w:t>
      </w:r>
      <w:r w:rsidR="00893449">
        <w:fldChar w:fldCharType="begin"/>
      </w:r>
      <w:r w:rsidR="006E4C62">
        <w:instrText xml:space="preserve"> ADDIN ZOTERO_ITEM CSL_CITATION {"citationID":"a29j12st4gt","properties":{"formattedCitation":"{\\i{}(8)}","plainCitation":"(8)","noteIndex":0},"citationItems":[{"id":1149,"uris":["http://zotero.org/users/9551388/items/JTRJLQQL"],"itemData":{"id":1149,"type":"article-journal","abstract":"Despite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893449">
        <w:fldChar w:fldCharType="separate"/>
      </w:r>
      <w:r w:rsidR="006E4C62" w:rsidRPr="006E4C62">
        <w:rPr>
          <w:i/>
          <w:iCs/>
          <w:lang w:val="en-GB"/>
        </w:rPr>
        <w:t>(8)</w:t>
      </w:r>
      <w:r w:rsidR="00893449">
        <w:fldChar w:fldCharType="end"/>
      </w:r>
      <w:r w:rsidRPr="00CC52A1">
        <w:t xml:space="preserve">, to evaluate antibiotic treatment protocols </w:t>
      </w:r>
      <w:r w:rsidRPr="00CC52A1">
        <w:fldChar w:fldCharType="begin"/>
      </w:r>
      <w:r w:rsidR="006E4C62">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6E4C62" w:rsidRPr="006E4C62">
        <w:rPr>
          <w:i/>
          <w:iCs/>
          <w:lang w:val="en-GB"/>
        </w:rPr>
        <w:t>(9)</w:t>
      </w:r>
      <w:r w:rsidRPr="00CC52A1">
        <w:fldChar w:fldCharType="end"/>
      </w:r>
      <w:r w:rsidRPr="00CC52A1">
        <w:t xml:space="preserve">, </w:t>
      </w:r>
      <w:r w:rsidR="00D4521C">
        <w:t xml:space="preserve">and </w:t>
      </w:r>
      <w:r w:rsidRPr="00CC52A1">
        <w:t xml:space="preserve">to assess control measures to reduce nosocomial transmission </w:t>
      </w:r>
      <w:r w:rsidRPr="00CC52A1">
        <w:fldChar w:fldCharType="begin"/>
      </w:r>
      <w:r w:rsidR="006E4C62">
        <w:instrText xml:space="preserve"> ADDIN ZOTERO_ITEM CSL_CITATION {"citationID":"dxvu5D9Z","properties":{"formattedCitation":"{\\i{}(5, 10\\uc0\\u8211{}13)}","plainCitation":"(5,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6E4C62" w:rsidRPr="006E4C62">
        <w:rPr>
          <w:i/>
          <w:iCs/>
          <w:lang w:val="en-GB"/>
        </w:rPr>
        <w:t>(5,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6E4C62">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6E4C62" w:rsidRPr="006E4C62">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26CCC45E" w:rsidR="00464035" w:rsidRPr="00CC52A1" w:rsidRDefault="009D1144" w:rsidP="003A1B38">
      <w:pPr>
        <w:jc w:val="both"/>
      </w:pPr>
      <w:r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r w:rsidR="00A56BC0" w:rsidRPr="00CC52A1">
        <w:fldChar w:fldCharType="begin"/>
      </w:r>
      <w:r w:rsidR="00E512A9">
        <w:instrText xml:space="preserve"> ADDIN ZOTERO_ITEM CSL_CITATION {"citationID":"a2bb2tuas8p","properties":{"formattedCitation":"{\\i{}(7\\uc0\\u8211{}10, 15\\uc0\\u8211{}19)}","plainCitation":"(7–10, 15–19)","dontUpdate":true,"noteIndex":0},"citationItems":[{"id":131,"uris":["http://zotero.org/users/9551388/items/XRNEV696"],"itemData":{"id":131,"type":"article-journal","abstract":"The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5A0858" w:rsidRPr="005A0858">
        <w:rPr>
          <w:i/>
          <w:iCs/>
          <w:u w:val="dash"/>
          <w:lang w:val="en-GB"/>
        </w:rPr>
        <w:t>(1–10)</w:t>
      </w:r>
      <w:r w:rsidR="00A56BC0" w:rsidRPr="00CC52A1">
        <w:fldChar w:fldCharType="end"/>
      </w:r>
      <w:r w:rsidR="00184896">
        <w:t xml:space="preserve">, </w:t>
      </w:r>
      <w:r w:rsidR="00CD62BF" w:rsidRPr="00CC52A1">
        <w:t>providing</w:t>
      </w:r>
      <w:r w:rsidR="00903A64" w:rsidRPr="00CC52A1">
        <w:t xml:space="preserve"> insights on possible </w:t>
      </w:r>
      <w:r w:rsidR="0088305A" w:rsidRPr="00CC52A1">
        <w:t>mechanisms</w:t>
      </w:r>
      <w:r w:rsidR="00903A64" w:rsidRPr="00CC52A1">
        <w:t xml:space="preserve"> behind </w:t>
      </w:r>
      <w:r w:rsidR="00D23E07">
        <w:t xml:space="preserve">the </w:t>
      </w:r>
      <w:r w:rsidR="00903A64" w:rsidRPr="00CC52A1">
        <w:t xml:space="preserve">transmission, </w:t>
      </w:r>
      <w:r w:rsidR="008D1F11" w:rsidRPr="00CC52A1">
        <w:t>co-existence</w:t>
      </w:r>
      <w:r w:rsidR="00D4521C">
        <w:t>,</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6E4C62">
        <w:instrText xml:space="preserve"> ADDIN ZOTERO_ITEM CSL_CITATION {"citationID":"a1kdgsnupev","properties":{"formattedCitation":"{\\i{}(19)}","plainCitation":"(19)","noteIndex":0},"citationItems":[{"id":642,"uris":["http://zotero.org/users/9551388/items/NRHHGBEZ"],"itemData":{"id":642,"type":"article-journal","abstract":"Many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6E4C62" w:rsidRPr="006E4C62">
        <w:rPr>
          <w:i/>
          <w:iCs/>
          <w:lang w:val="en-GB"/>
        </w:rPr>
        <w:t>(19)</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w:t>
      </w:r>
      <w:r w:rsidR="00D4521C">
        <w:t>,</w:t>
      </w:r>
      <w:r w:rsidR="005E4095" w:rsidRPr="00CC52A1">
        <w:t xml:space="preserve"> such as MRSA</w:t>
      </w:r>
      <w:r w:rsidR="000632D3" w:rsidRPr="00CC52A1">
        <w:t xml:space="preserve"> </w:t>
      </w:r>
      <w:r w:rsidR="000632D3" w:rsidRPr="00CC52A1">
        <w:fldChar w:fldCharType="begin"/>
      </w:r>
      <w:r w:rsidR="006E4C62">
        <w:instrText xml:space="preserve"> ADDIN ZOTERO_ITEM CSL_CITATION {"citationID":"a26e1sinie7","properties":{"formattedCitation":"{\\i{}(10, 13, 20, 21)}","plainCitation":"(10, 13, 20, 21)","noteIndex":0},"citationItems":[{"id":135,"uris":["http://zotero.org/users/9551388/items/D85TW3FM"],"itemData":{"id":135,"type":"article-journal","abstract":"Methicillin-resistant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6E4C62" w:rsidRPr="006E4C62">
        <w:rPr>
          <w:i/>
          <w:iCs/>
          <w:lang w:val="en-GB"/>
        </w:rPr>
        <w:t>(10, 13, 20, 21)</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6E4C62">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6E4C62" w:rsidRPr="006E4C62">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6E4C62">
        <w:rPr>
          <w:i/>
          <w:iCs/>
        </w:rPr>
        <w:instrText xml:space="preserve"> ADDIN ZOTERO_ITEM CSL_CITATION {"citationID":"a23jdushi7v","properties":{"formattedCitation":"{\\i{}(22)}","plainCitation":"(22)","noteIndex":0},"citationItems":[{"id":612,"uris":["http://zotero.org/users/9551388/items/UJC78S5P"],"itemData":{"id":612,"type":"article-journal","abstract":"Fitting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6E4C62" w:rsidRPr="006E4C62">
        <w:rPr>
          <w:i/>
          <w:iCs/>
          <w:lang w:val="en-GB"/>
        </w:rPr>
        <w:t>(22)</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6E4C62">
        <w:rPr>
          <w:i/>
          <w:iCs/>
        </w:rPr>
        <w:instrText xml:space="preserve"> ADDIN ZOTERO_ITEM CSL_CITATION {"citationID":"arc7q81jl6","properties":{"formattedCitation":"{\\i{}(23)}","plainCitation":"(23)","noteIndex":0},"citationItems":[{"id":614,"uris":["http://zotero.org/users/9551388/items/BSYW8TSY"],"itemData":{"id":614,"type":"article-journal","container-title":"American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6E4C62" w:rsidRPr="006E4C62">
        <w:rPr>
          <w:i/>
          <w:iCs/>
          <w:lang w:val="en-GB"/>
        </w:rPr>
        <w:t>(23)</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6E4C62">
        <w:instrText xml:space="preserve"> ADDIN ZOTERO_ITEM CSL_CITATION {"citationID":"a2l0j20tksp","properties":{"formattedCitation":"{\\i{}(10, 13, 21, 23)}","plainCitation":"(10, 13, 21, 23)","noteIndex":0},"citationItems":[{"id":135,"uris":["http://zotero.org/users/9551388/items/D85TW3FM"],"itemData":{"id":135,"type":"article-journal","abstract":"Methicillin-resistant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6E4C62" w:rsidRPr="006E4C62">
        <w:rPr>
          <w:i/>
          <w:iCs/>
          <w:lang w:val="en-GB"/>
        </w:rPr>
        <w:t>(10, 13, 21, 23)</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6E4C62">
        <w:instrText xml:space="preserve"> ADDIN ZOTERO_ITEM CSL_CITATION {"citationID":"a1amd6pb40r","properties":{"formattedCitation":"{\\i{}(4, 21)}","plainCitation":"(4, 21)","noteIndex":0},"citationItems":[{"id":413,"uris":["http://zotero.org/users/9551388/items/X27EMPDM"],"itemData":{"id":413,"type":"article-journal","container-title":"PLOS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6E4C62" w:rsidRPr="006E4C62">
        <w:rPr>
          <w:i/>
          <w:iCs/>
          <w:lang w:val="en-GB"/>
        </w:rPr>
        <w:t>(4, 21)</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6E4C62">
        <w:instrText xml:space="preserve"> ADDIN ZOTERO_ITEM CSL_CITATION {"citationID":"a242jo5nski","properties":{"formattedCitation":"{\\i{}(22)}","plainCitation":"(22)","noteIndex":0},"citationItems":[{"id":612,"uris":["http://zotero.org/users/9551388/items/UJC78S5P"],"itemData":{"id":612,"type":"article-journal","abstract":"Fitting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6E4C62" w:rsidRPr="006E4C62">
        <w:rPr>
          <w:i/>
          <w:iCs/>
          <w:lang w:val="en-GB"/>
        </w:rPr>
        <w:t>(22)</w:t>
      </w:r>
      <w:r w:rsidR="00A85C31" w:rsidRPr="00CC52A1">
        <w:fldChar w:fldCharType="end"/>
      </w:r>
      <w:r w:rsidR="00024B0E" w:rsidRPr="00CC52A1">
        <w:t xml:space="preserve">. </w:t>
      </w:r>
      <w:r w:rsidR="005E4095" w:rsidRPr="00CC52A1">
        <w:t xml:space="preserve">Studies on 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34EB6721" w:rsidR="005E4095" w:rsidRPr="00CC52A1" w:rsidRDefault="0084597F" w:rsidP="00914C07">
      <w:pPr>
        <w:jc w:val="both"/>
      </w:pPr>
      <w:r w:rsidRPr="00CC52A1">
        <w:t xml:space="preserve">Understanding the transmission dynamics of healthcare-associated (HA) infections is challenging. </w:t>
      </w:r>
      <w:r w:rsidR="005E4095" w:rsidRPr="00CC52A1">
        <w:t xml:space="preserve">The epidemiology and transmission </w:t>
      </w:r>
      <w:r w:rsidRPr="00CC52A1">
        <w:t>HA</w:t>
      </w:r>
      <w:r w:rsidR="005E4095" w:rsidRPr="00CC52A1">
        <w:t xml:space="preserve"> infections differ from community-</w:t>
      </w:r>
      <w:r w:rsidR="005E4095" w:rsidRPr="00CC52A1">
        <w:lastRenderedPageBreak/>
        <w:t xml:space="preserve">acquired </w:t>
      </w:r>
      <w:r w:rsidR="00903A64" w:rsidRPr="00CC52A1">
        <w:t xml:space="preserve">(CA) </w:t>
      </w:r>
      <w:r w:rsidR="005E4095" w:rsidRPr="00CC52A1">
        <w:t>infections in a number of important ways.</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w:t>
      </w:r>
      <w:r w:rsidR="003D0CA7" w:rsidRPr="00CC52A1">
        <w:t>admission</w:t>
      </w:r>
      <w:r w:rsidR="008957DA">
        <w:t xml:space="preserve">s ranging from </w:t>
      </w:r>
      <w:r w:rsidR="00EA3DC8">
        <w:t>153 to around 1800 patients per day</w:t>
      </w:r>
      <w:r w:rsidR="000A04D0">
        <w:t>, including both inpatients and outpatients</w:t>
      </w:r>
      <w:r w:rsidR="00EA3DC8">
        <w:t xml:space="preserve"> </w:t>
      </w:r>
      <w:r w:rsidR="003E18D5" w:rsidRPr="00CC52A1">
        <w:t xml:space="preserve">(See </w:t>
      </w:r>
      <w:commentRangeStart w:id="3"/>
      <w:commentRangeStart w:id="4"/>
      <w:r w:rsidR="003E18D5" w:rsidRPr="00C5482C">
        <w:rPr>
          <w:color w:val="C00000"/>
        </w:rPr>
        <w:t>Figure 1A</w:t>
      </w:r>
      <w:commentRangeEnd w:id="3"/>
      <w:r w:rsidR="00D4521C">
        <w:rPr>
          <w:rStyle w:val="CommentReference"/>
        </w:rPr>
        <w:commentReference w:id="3"/>
      </w:r>
      <w:commentRangeEnd w:id="4"/>
      <w:r w:rsidR="001C3955">
        <w:rPr>
          <w:rStyle w:val="CommentReference"/>
        </w:rPr>
        <w:commentReference w:id="4"/>
      </w:r>
      <w:r w:rsidR="003E18D5" w:rsidRPr="00CC52A1">
        <w:t>)</w:t>
      </w:r>
      <w:r w:rsidR="00B15733" w:rsidRPr="00CC52A1">
        <w:t>.</w:t>
      </w:r>
      <w:r w:rsidR="004A53F5" w:rsidRPr="00CC52A1">
        <w:t xml:space="preserve"> </w:t>
      </w:r>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w:t>
      </w:r>
      <w:r w:rsidR="00914C07">
        <w:t>detection of colonization depends on amounts of screening and diagnostic in clinics</w:t>
      </w:r>
      <w:r w:rsidR="005E65CC">
        <w:t>, and surveillance is not systematized,</w:t>
      </w:r>
      <w:r w:rsidR="00914C07">
        <w:t xml:space="preserve"> while in the community is a product of individuals seeking outpatient care</w:t>
      </w:r>
      <w:r w:rsidR="005E4095" w:rsidRPr="00CC52A1">
        <w:t xml:space="preserve">. </w:t>
      </w:r>
      <w:r w:rsidR="00387782" w:rsidRPr="00387782">
        <w:t>Third, while it is recognized that colonization often is a pre-requisite of infection, the likelihoods of infection given carriage is poorly understood and studies mostly focused on healthcare settings showing differential risk in different clinical settings, suggesting also a more pronounce difference with risk in the broader community</w:t>
      </w:r>
      <w:r w:rsidR="00387782">
        <w:t xml:space="preserve"> </w:t>
      </w:r>
      <w:r w:rsidR="00F07A7E">
        <w:fldChar w:fldCharType="begin"/>
      </w:r>
      <w:r w:rsidR="006E4C62">
        <w:instrText xml:space="preserve"> ADDIN ZOTERO_ITEM CSL_CITATION {"citationID":"a1ahge8fg85","properties":{"formattedCitation":"{\\i{}(24)}","plainCitation":"(24)","noteIndex":0},"citationItems":[{"id":1168,"uris":["http://zotero.org/users/9551388/items/2ZS9YHRT"],"itemData":{"id":1168,"type":"article-journal","abstract":"Background Carriers of multidrug-resistant bacteria are at risk of infections with these bacteria; the precise size of this risk is unclear. We aimed to quantify the effect of gut colonisation on subsequent risk of infection with multidrugresistant bacteria.","container-title":"The Lancet Infectious Diseases","DOI":"10.1016/S1473-3099(22)00811-8","ISSN":"14733099","issue":"6","journalAbbreviation":"The Lancet Infectious Diseases","language":"en","page":"719-731","source":"DOI.org (Crossref)","title":"Incidence of infection with multidrug-resistant Gram-negative bacteria and vancomycin-resistant enterococci in carriers: a systematic review and meta-regression analysis","title-short":"Incidence of infection with multidrug-resistant Gram-negative bacteria and vancomycin-resistant enterococci in carriers","volume":"23","author":[{"family":"Willems","given":"Roel P J"},{"family":"Van Dijk","given":"Karin"},{"family":"Vehreschild","given":"Maria J G T"},{"family":"Biehl","given":"Lena M"},{"family":"Ket","given":"Johannes C F"},{"family":"Remmelzwaal","given":"Sharon"},{"family":"Vandenbroucke-Grauls","given":"Christina M J E"}],"issued":{"date-parts":[["2023",6]]}}}],"schema":"https://github.com/citation-style-language/schema/raw/master/csl-citation.json"} </w:instrText>
      </w:r>
      <w:r w:rsidR="00F07A7E">
        <w:fldChar w:fldCharType="separate"/>
      </w:r>
      <w:r w:rsidR="006E4C62" w:rsidRPr="006E4C62">
        <w:rPr>
          <w:i/>
          <w:iCs/>
          <w:lang w:val="en-GB"/>
        </w:rPr>
        <w:t>(24)</w:t>
      </w:r>
      <w:r w:rsidR="00F07A7E">
        <w:fldChar w:fldCharType="end"/>
      </w:r>
      <w:r w:rsidR="00F07A7E">
        <w:t xml:space="preserve">. </w:t>
      </w:r>
      <w:r w:rsidR="005E4095" w:rsidRPr="00CC52A1">
        <w:t xml:space="preserve">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6E4C62">
        <w:instrText xml:space="preserve"> ADDIN ZOTERO_ITEM CSL_CITATION {"citationID":"aSlHK9vT","properties":{"formattedCitation":"{\\i{}(6, 25)}","plainCitation":"(6, 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6E4C62" w:rsidRPr="006E4C62">
        <w:rPr>
          <w:i/>
          <w:iCs/>
          <w:lang w:val="en-GB"/>
        </w:rPr>
        <w:t>(6, 25)</w:t>
      </w:r>
      <w:r w:rsidR="005E4095" w:rsidRPr="00CC52A1">
        <w:fldChar w:fldCharType="end"/>
      </w:r>
      <w:r w:rsidR="005E4095" w:rsidRPr="00CC52A1">
        <w:t xml:space="preserve">. </w:t>
      </w:r>
      <w:r w:rsidR="00D77651">
        <w:t>Fourth</w:t>
      </w:r>
      <w:r w:rsidR="005E4095" w:rsidRPr="00CC52A1">
        <w:t>,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4F69DF">
        <w:t>i</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6E4C62">
        <w:instrText xml:space="preserve"> ADDIN ZOTERO_ITEM CSL_CITATION {"citationID":"igZ21RXh","properties":{"formattedCitation":"{\\i{}(26, 27)}","plainCitation":"(26, 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6E4C62" w:rsidRPr="006E4C62">
        <w:rPr>
          <w:i/>
          <w:iCs/>
          <w:lang w:val="en-GB"/>
        </w:rPr>
        <w:t>(26, 27)</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w:t>
      </w:r>
      <w:commentRangeStart w:id="5"/>
      <w:commentRangeStart w:id="6"/>
      <w:r w:rsidR="00DA37E2" w:rsidRPr="00CC52A1">
        <w:t>Lastly</w:t>
      </w:r>
      <w:commentRangeEnd w:id="5"/>
      <w:r w:rsidR="00417EC8">
        <w:rPr>
          <w:rStyle w:val="CommentReference"/>
        </w:rPr>
        <w:commentReference w:id="5"/>
      </w:r>
      <w:commentRangeEnd w:id="6"/>
      <w:r w:rsidR="00B65637">
        <w:rPr>
          <w:rStyle w:val="CommentReference"/>
        </w:rPr>
        <w:commentReference w:id="6"/>
      </w:r>
      <w:r w:rsidR="00DA37E2" w:rsidRPr="00CC52A1">
        <w:t>, the emergence of strains</w:t>
      </w:r>
      <w:r w:rsidR="004A6006" w:rsidRPr="00CC52A1">
        <w:t xml:space="preserve"> with different genetic </w:t>
      </w:r>
      <w:r w:rsidR="00D4521C">
        <w:t>characteristics than</w:t>
      </w:r>
      <w:r w:rsidR="00D4521C" w:rsidRPr="00CC52A1">
        <w:t xml:space="preserve"> </w:t>
      </w:r>
      <w:r w:rsidR="00D4521C">
        <w:t>those</w:t>
      </w:r>
      <w:r w:rsidR="00DA37E2" w:rsidRPr="00CC52A1">
        <w:t xml:space="preserve"> once confined to hospital </w:t>
      </w:r>
      <w:r w:rsidR="00D4521C">
        <w:t>settings,</w:t>
      </w:r>
      <w:r w:rsidR="00D4521C" w:rsidRPr="00CC52A1">
        <w:t xml:space="preserve"> </w:t>
      </w:r>
      <w:r w:rsidR="00DA37E2" w:rsidRPr="00CC52A1">
        <w:t>such as</w:t>
      </w:r>
      <w:r w:rsidR="00635F45" w:rsidRPr="00CC52A1">
        <w:t xml:space="preserve"> CA-MRSA clone-USA300 in the United States with enhanced features compared to HA-MRSA</w:t>
      </w:r>
      <w:r w:rsidR="00D23E07">
        <w:t xml:space="preserve"> </w:t>
      </w:r>
      <w:r w:rsidR="00D23E07">
        <w:fldChar w:fldCharType="begin"/>
      </w:r>
      <w:r w:rsidR="006E4C62">
        <w:instrText xml:space="preserve"> ADDIN ZOTERO_ITEM CSL_CITATION {"citationID":"a472s0h9nv","properties":{"formattedCitation":"{\\i{}(7, 25)}","plainCitation":"(7,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D23E07">
        <w:fldChar w:fldCharType="separate"/>
      </w:r>
      <w:r w:rsidR="006E4C62" w:rsidRPr="006E4C62">
        <w:rPr>
          <w:i/>
          <w:iCs/>
          <w:lang w:val="en-GB"/>
        </w:rPr>
        <w:t>(7, 25)</w:t>
      </w:r>
      <w:r w:rsidR="00D23E07">
        <w:fldChar w:fldCharType="end"/>
      </w:r>
      <w:r w:rsidR="00D4521C">
        <w:t>,</w:t>
      </w:r>
      <w:r w:rsidR="00D23E07">
        <w:t xml:space="preserve"> as well as different</w:t>
      </w:r>
      <w:r w:rsidR="005823AD">
        <w:t xml:space="preserve"> microbial</w:t>
      </w:r>
      <w:r w:rsidR="00D23E07">
        <w:t xml:space="preserve"> populations circulating in both settings </w:t>
      </w:r>
      <w:r w:rsidR="00D23E07">
        <w:fldChar w:fldCharType="begin"/>
      </w:r>
      <w:r w:rsidR="006E4C62">
        <w:instrText xml:space="preserve"> ADDIN ZOTERO_ITEM CSL_CITATION {"citationID":"a1n7quafssv","properties":{"formattedCitation":"{\\i{}(28)}","plainCitation":"(28)","noteIndex":0},"citationItems":[{"id":1107,"uris":["http://zotero.org/users/9551388/items/HJP857PL"],"itemData":{"id":1107,"type":"article-journal","abstract":"The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D23E07">
        <w:fldChar w:fldCharType="separate"/>
      </w:r>
      <w:r w:rsidR="006E4C62" w:rsidRPr="006E4C62">
        <w:rPr>
          <w:i/>
          <w:iCs/>
          <w:lang w:val="en-GB"/>
        </w:rPr>
        <w:t>(28)</w:t>
      </w:r>
      <w:r w:rsidR="00D23E07">
        <w:fldChar w:fldCharType="end"/>
      </w:r>
      <w:r w:rsidR="00D4521C">
        <w:t>,</w:t>
      </w:r>
      <w:r w:rsidR="00D23E07">
        <w:t xml:space="preserve"> </w:t>
      </w:r>
      <w:r w:rsidR="004A6006" w:rsidRPr="00CC52A1">
        <w:t xml:space="preserve">makes epidemiology in </w:t>
      </w:r>
      <w:r w:rsidR="00EA6323" w:rsidRPr="00CC52A1">
        <w:t xml:space="preserve">communities and healthcare </w:t>
      </w:r>
      <w:r w:rsidR="004A6006" w:rsidRPr="00CC52A1">
        <w:t>settings different</w:t>
      </w:r>
      <w:r w:rsidR="004A53F5" w:rsidRPr="00CC52A1">
        <w:t>.</w:t>
      </w:r>
    </w:p>
    <w:p w14:paraId="6E2096DB" w14:textId="77777777" w:rsidR="00BD2D9C" w:rsidRPr="00C21754" w:rsidRDefault="00BD2D9C" w:rsidP="00C7620C">
      <w:pPr>
        <w:jc w:val="both"/>
        <w:rPr>
          <w:rFonts w:ascii="Arial" w:hAnsi="Arial" w:cs="Arial"/>
          <w:sz w:val="20"/>
          <w:szCs w:val="20"/>
        </w:rPr>
      </w:pPr>
    </w:p>
    <w:p w14:paraId="698BE143" w14:textId="1C64DD6B" w:rsidR="00AB617B" w:rsidRPr="00E512A9" w:rsidRDefault="005E4095" w:rsidP="00C7620C">
      <w:pPr>
        <w:jc w:val="both"/>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w:t>
      </w:r>
      <w:r w:rsidR="00E512A9">
        <w:t xml:space="preserve"> </w:t>
      </w:r>
      <w:r w:rsidRPr="00CC52A1">
        <w:t xml:space="preserve">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6E4C62">
        <w:instrText xml:space="preserve"> ADDIN ZOTERO_ITEM CSL_CITATION {"citationID":"aj0fj87cs6","properties":{"formattedCitation":"{\\i{}(2, 29)}","plainCitation":"(2, 29)","noteIndex":0},"citationItems":[{"id":151,"uris":["http://zotero.org/users/9551388/items/MRY9H4V7"],"itemData":{"id":151,"type":"article-journal","abstract":"Background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AB617B" w:rsidRPr="00CC52A1">
        <w:fldChar w:fldCharType="separate"/>
      </w:r>
      <w:r w:rsidR="006E4C62" w:rsidRPr="006E4C62">
        <w:rPr>
          <w:i/>
          <w:iCs/>
          <w:lang w:val="en-GB"/>
        </w:rPr>
        <w:t>(2, 29)</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D4521C">
        <w:rPr>
          <w:color w:val="000000"/>
        </w:rPr>
        <w:t xml:space="preserve"> </w:t>
      </w:r>
      <w:r w:rsidR="00AB617B" w:rsidRPr="00CC52A1">
        <w:rPr>
          <w:color w:val="000000"/>
        </w:rPr>
        <w:t xml:space="preserve">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 xml:space="preserve">epidemiological properties of communities of bacteria </w:t>
      </w:r>
      <w:r w:rsidR="00D4521C" w:rsidRPr="00CC52A1">
        <w:rPr>
          <w:color w:val="000000"/>
        </w:rPr>
        <w:t xml:space="preserve">circulating </w:t>
      </w:r>
      <w:r w:rsidR="00AB617B" w:rsidRPr="00CC52A1">
        <w:rPr>
          <w:color w:val="000000"/>
        </w:rPr>
        <w:t xml:space="preserve">among patients in hospitals. We show </w:t>
      </w:r>
      <w:r w:rsidR="00AB617B" w:rsidRPr="00CC52A1">
        <w:rPr>
          <w:color w:val="000000"/>
        </w:rPr>
        <w:lastRenderedPageBreak/>
        <w:t>that while bacterial pathogens have different levels of importation rates</w:t>
      </w:r>
      <w:r w:rsidR="00484133" w:rsidRPr="00CC52A1">
        <w:rPr>
          <w:color w:val="000000"/>
        </w:rPr>
        <w:t>,</w:t>
      </w:r>
      <w:r w:rsidR="00AB617B" w:rsidRPr="00CC52A1">
        <w:rPr>
          <w:color w:val="000000"/>
        </w:rPr>
        <w:t xml:space="preserve"> nosocomial transmission rates </w:t>
      </w:r>
      <w:r w:rsidR="00DA616C">
        <w:rPr>
          <w:color w:val="000000"/>
        </w:rPr>
        <w:t>are</w:t>
      </w:r>
      <w:r w:rsidR="00AB617B" w:rsidRPr="00CC52A1">
        <w:rPr>
          <w:color w:val="000000"/>
        </w:rPr>
        <w:t xml:space="preserve"> similar</w:t>
      </w:r>
      <w:r w:rsidR="00D85D68" w:rsidRPr="00CC52A1">
        <w:rPr>
          <w:color w:val="000000"/>
        </w:rPr>
        <w:t xml:space="preserve">. We also </w:t>
      </w:r>
      <w:r w:rsidR="00D4521C">
        <w:rPr>
          <w:color w:val="000000"/>
        </w:rPr>
        <w:t>find</w:t>
      </w:r>
      <w:r w:rsidR="00D4521C" w:rsidRPr="00CC52A1">
        <w:rPr>
          <w:color w:val="000000"/>
        </w:rPr>
        <w:t xml:space="preserve">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4B4BC644" w14:textId="77777777" w:rsidR="006F5AB8" w:rsidRDefault="00E6133D" w:rsidP="006F5AB8">
      <w:pPr>
        <w:keepNext/>
        <w:pBdr>
          <w:top w:val="nil"/>
          <w:left w:val="nil"/>
          <w:bottom w:val="nil"/>
          <w:right w:val="nil"/>
          <w:between w:val="nil"/>
        </w:pBdr>
        <w:spacing w:before="240" w:after="60"/>
        <w:contextualSpacing/>
        <w:rPr>
          <w:b/>
          <w:color w:val="000000"/>
        </w:rPr>
      </w:pPr>
      <w:r w:rsidRPr="00CC52A1">
        <w:rPr>
          <w:b/>
          <w:color w:val="000000"/>
        </w:rPr>
        <w:t>Results</w:t>
      </w:r>
      <w:bookmarkStart w:id="7" w:name="_Hlk120132095"/>
    </w:p>
    <w:bookmarkEnd w:id="7"/>
    <w:p w14:paraId="7929668B" w14:textId="19271E77"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Empirical patterns of hospital traffic and heterogeneity of nosocomial infection burden</w:t>
      </w:r>
    </w:p>
    <w:p w14:paraId="32563FC9" w14:textId="40E8DB69" w:rsidR="00D77B82" w:rsidRPr="003F67A6" w:rsidRDefault="008C3CA7" w:rsidP="003F67A6">
      <w:pPr>
        <w:keepNext/>
        <w:pBdr>
          <w:top w:val="nil"/>
          <w:left w:val="nil"/>
          <w:bottom w:val="nil"/>
          <w:right w:val="nil"/>
          <w:between w:val="nil"/>
        </w:pBdr>
        <w:spacing w:before="240" w:after="60"/>
        <w:contextualSpacing/>
        <w:jc w:val="both"/>
        <w:rPr>
          <w:b/>
          <w:color w:val="000000"/>
        </w:rPr>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w:t>
      </w:r>
      <w:r w:rsidR="006A4812">
        <w:rPr>
          <w:color w:val="000000" w:themeColor="text1"/>
        </w:rPr>
        <w:t>estimate</w:t>
      </w:r>
      <w:r w:rsidR="006A4812"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B72AE3">
        <w:t>but</w:t>
      </w:r>
      <w:r w:rsidR="00B72AE3" w:rsidRPr="00CC52A1">
        <w:t xml:space="preserve"> </w:t>
      </w:r>
      <w:r w:rsidR="00E47C7B" w:rsidRPr="00CC52A1">
        <w:t>20</w:t>
      </w:r>
      <w:r w:rsidR="00B72AE3">
        <w:t>,</w:t>
      </w:r>
      <w:r w:rsidR="00E47C7B" w:rsidRPr="00CC52A1">
        <w:t xml:space="preserve">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3AD00B17" w:rsidR="00816BA8" w:rsidRPr="00CC52A1" w:rsidRDefault="0087154F" w:rsidP="00C7620C">
      <w:pPr>
        <w:jc w:val="both"/>
      </w:pPr>
      <w:r w:rsidRPr="00CC52A1">
        <w:t>Hospital</w:t>
      </w:r>
      <w:r w:rsidR="004E7B9B" w:rsidRPr="00CC52A1">
        <w:t>-</w:t>
      </w:r>
      <w:r w:rsidRPr="00CC52A1">
        <w:t xml:space="preserve">level variation </w:t>
      </w:r>
      <w:r w:rsidR="00B72AE3">
        <w:t>of</w:t>
      </w:r>
      <w:r w:rsidR="00B72AE3" w:rsidRPr="00CC52A1">
        <w:t xml:space="preserve">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heterogeneity at building scale </w:t>
      </w:r>
      <w:r w:rsidR="008D4D9C">
        <w:t>with</w:t>
      </w:r>
      <w:r w:rsidRPr="00CC52A1">
        <w:t>in the hospital network with</w:t>
      </w:r>
      <w:r w:rsidR="00993B26">
        <w:t xml:space="preserve"> admission and discharge</w:t>
      </w:r>
      <w:r w:rsidRPr="00CC52A1">
        <w:t xml:space="preserve"> </w:t>
      </w:r>
      <w:commentRangeStart w:id="8"/>
      <w:commentRangeStart w:id="9"/>
      <w:r w:rsidR="00116BE8">
        <w:t>rates</w:t>
      </w:r>
      <w:commentRangeEnd w:id="8"/>
      <w:r w:rsidR="00417EC8">
        <w:rPr>
          <w:rStyle w:val="CommentReference"/>
        </w:rPr>
        <w:commentReference w:id="8"/>
      </w:r>
      <w:commentRangeEnd w:id="9"/>
      <w:r w:rsidR="00993B26">
        <w:rPr>
          <w:rStyle w:val="CommentReference"/>
        </w:rPr>
        <w:commentReference w:id="9"/>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w:t>
      </w:r>
      <w:r w:rsidR="00391EB2">
        <w:rPr>
          <w:color w:val="00B0F0"/>
        </w:rPr>
        <w:t>3</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w:t>
      </w:r>
      <w:r w:rsidR="004F69DF">
        <w:t>-</w:t>
      </w:r>
      <w:r w:rsidRPr="00CC52A1">
        <w: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patterns</w:t>
      </w:r>
      <w:r w:rsidR="00417EC8">
        <w:t xml:space="preserve"> –</w:t>
      </w:r>
      <w:r w:rsidRPr="00CC52A1">
        <w:t xml:space="preserve"> </w:t>
      </w:r>
      <w:r w:rsidR="00301CE7" w:rsidRPr="00CC52A1">
        <w:t xml:space="preserve">a </w:t>
      </w:r>
      <w:r w:rsidRPr="00CC52A1">
        <w:t xml:space="preserve">few wards per building admitting 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w:t>
      </w:r>
      <w:r w:rsidR="000F5109">
        <w:t xml:space="preserve">, </w:t>
      </w:r>
      <w:r w:rsidR="0000727E">
        <w:t>time-invariant</w:t>
      </w:r>
      <w:r w:rsidR="00B72AE3">
        <w:t xml:space="preserve">, </w:t>
      </w:r>
      <w:r w:rsidR="000F5109">
        <w:t xml:space="preserve">and </w:t>
      </w:r>
      <w:r w:rsidR="00AD1CA2">
        <w:t xml:space="preserve">with </w:t>
      </w:r>
      <w:r w:rsidR="0000727E">
        <w:t xml:space="preserve">a </w:t>
      </w:r>
      <w:r w:rsidR="00AD1CA2">
        <w:t>positive slope</w:t>
      </w:r>
      <w:r w:rsidR="005E4095" w:rsidRPr="00CC52A1">
        <w:t xml:space="preserv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 xml:space="preserve">he distribution of </w:t>
      </w:r>
      <w:r w:rsidR="00A875F7">
        <w:rPr>
          <w:iCs/>
        </w:rPr>
        <w:t>length</w:t>
      </w:r>
      <w:r w:rsidR="008F1E01">
        <w:rPr>
          <w:iCs/>
        </w:rPr>
        <w:t xml:space="preserve"> </w:t>
      </w:r>
      <w:r w:rsidR="00A875F7">
        <w:rPr>
          <w:iCs/>
        </w:rPr>
        <w:t>of</w:t>
      </w:r>
      <w:r w:rsidR="008F1E01">
        <w:rPr>
          <w:iCs/>
        </w:rPr>
        <w:t xml:space="preserve"> </w:t>
      </w:r>
      <w:r w:rsidR="00A875F7">
        <w:rPr>
          <w:iCs/>
        </w:rPr>
        <w:t>stay</w:t>
      </w:r>
      <w:r w:rsidR="006C6B18" w:rsidRPr="00CC52A1">
        <w:rPr>
          <w:iCs/>
        </w:rPr>
        <w:t xml:space="preserve"> in</w:t>
      </w:r>
      <w:r w:rsidR="00370DD9">
        <w:rPr>
          <w:iCs/>
        </w:rPr>
        <w:t xml:space="preserve"> </w:t>
      </w:r>
      <w:r w:rsidR="006C6B18" w:rsidRPr="00CC52A1">
        <w:rPr>
          <w:iCs/>
        </w:rPr>
        <w:t>hospital obtained from the patient hospitalization records</w:t>
      </w:r>
      <w:r w:rsidR="000062CE">
        <w:rPr>
          <w:iCs/>
        </w:rPr>
        <w:t xml:space="preserve"> varied </w:t>
      </w:r>
      <w:r w:rsidR="00E324D2">
        <w:rPr>
          <w:iCs/>
        </w:rPr>
        <w:t>at building scale</w:t>
      </w:r>
      <w:r w:rsidR="00B72AE3">
        <w:rPr>
          <w:iCs/>
        </w:rPr>
        <w:t>;</w:t>
      </w:r>
      <w:r w:rsidR="00E324D2">
        <w:rPr>
          <w:iCs/>
        </w:rPr>
        <w:t xml:space="preserve"> it </w:t>
      </w:r>
      <w:r w:rsidR="000062CE">
        <w:rPr>
          <w:iCs/>
        </w:rPr>
        <w:t xml:space="preserve">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and 3.17, 4.18, 6.22, 5.05, 1.25 and 1.85 days in Allen Hospital, Harkness Pavilion, Milstein Hospital, Mschony, Presbyterian Hospital</w:t>
      </w:r>
      <w:r w:rsidR="00B72AE3">
        <w:rPr>
          <w:iCs/>
        </w:rPr>
        <w:t>,</w:t>
      </w:r>
      <w:r w:rsidR="006C6B18" w:rsidRPr="00CC52A1">
        <w:rPr>
          <w:iCs/>
        </w:rPr>
        <w:t xml:space="preserve"> and</w:t>
      </w:r>
      <w:r w:rsidR="00C239D7" w:rsidRPr="00CC52A1">
        <w:rPr>
          <w:iCs/>
        </w:rPr>
        <w:t xml:space="preserve"> </w:t>
      </w:r>
      <w:r w:rsidR="00B72AE3">
        <w:rPr>
          <w:iCs/>
        </w:rPr>
        <w:t xml:space="preserve">‘Rest’, </w:t>
      </w:r>
      <w:r w:rsidR="00C239D7" w:rsidRPr="00CC52A1">
        <w:rPr>
          <w:iCs/>
        </w:rPr>
        <w:t xml:space="preserve">a fictitious unit with </w:t>
      </w:r>
      <w:r w:rsidR="00F6370A">
        <w:rPr>
          <w:iCs/>
        </w:rPr>
        <w:t>all other</w:t>
      </w:r>
      <w:r w:rsidR="00C239D7" w:rsidRPr="00CC52A1">
        <w:rPr>
          <w:iCs/>
        </w:rPr>
        <w:t xml:space="preserve"> ward</w:t>
      </w:r>
      <w:r w:rsidR="00093402" w:rsidRPr="00CC52A1">
        <w:rPr>
          <w:iCs/>
        </w:rPr>
        <w:t>s</w:t>
      </w:r>
      <w:r w:rsidR="000062CE">
        <w:rPr>
          <w:iCs/>
        </w:rPr>
        <w:t>,</w:t>
      </w:r>
      <w:r w:rsidR="006C6B18" w:rsidRPr="00CC52A1">
        <w:rPr>
          <w:iCs/>
        </w:rPr>
        <w:t xml:space="preserve"> respectively</w:t>
      </w:r>
      <w:r w:rsidR="00E324D2">
        <w:rPr>
          <w:iCs/>
        </w:rPr>
        <w:t xml:space="preserve"> (</w:t>
      </w:r>
      <w:r w:rsidR="00E324D2" w:rsidRPr="00EF3345">
        <w:rPr>
          <w:iCs/>
          <w:color w:val="00B0F0"/>
        </w:rPr>
        <w:t>SM Figure S6</w:t>
      </w:r>
      <w:r w:rsidR="00E324D2">
        <w:rPr>
          <w:iCs/>
        </w:rPr>
        <w:t>). Variation</w:t>
      </w:r>
      <w:r w:rsidR="005349D2">
        <w:rPr>
          <w:iCs/>
        </w:rPr>
        <w:t xml:space="preserve"> </w:t>
      </w:r>
      <w:r w:rsidR="004C14C2">
        <w:rPr>
          <w:iCs/>
        </w:rPr>
        <w:t>in</w:t>
      </w:r>
      <w:r w:rsidR="005349D2">
        <w:rPr>
          <w:iCs/>
        </w:rPr>
        <w:t xml:space="preserve"> </w:t>
      </w:r>
      <w:r w:rsidR="005349D2">
        <w:rPr>
          <w:iCs/>
        </w:rPr>
        <w:lastRenderedPageBreak/>
        <w:t xml:space="preserve">length of stay at </w:t>
      </w:r>
      <w:r w:rsidR="00F02AD1">
        <w:rPr>
          <w:iCs/>
        </w:rPr>
        <w:t xml:space="preserve">the </w:t>
      </w:r>
      <w:r w:rsidR="005349D2">
        <w:rPr>
          <w:iCs/>
        </w:rPr>
        <w:t>building level</w:t>
      </w:r>
      <w:r w:rsidR="00E324D2">
        <w:rPr>
          <w:iCs/>
        </w:rPr>
        <w:t xml:space="preserve"> </w:t>
      </w:r>
      <w:r w:rsidR="00F02AD1">
        <w:rPr>
          <w:iCs/>
        </w:rPr>
        <w:t>is</w:t>
      </w:r>
      <w:r w:rsidR="000B4024">
        <w:rPr>
          <w:iCs/>
        </w:rPr>
        <w:t xml:space="preserve"> </w:t>
      </w:r>
      <w:r w:rsidR="00E324D2">
        <w:rPr>
          <w:iCs/>
        </w:rPr>
        <w:t xml:space="preserve">explained by </w:t>
      </w:r>
      <w:r w:rsidR="00877F0F">
        <w:rPr>
          <w:iCs/>
        </w:rPr>
        <w:t xml:space="preserve">the </w:t>
      </w:r>
      <w:r w:rsidR="00E324D2">
        <w:rPr>
          <w:iCs/>
        </w:rPr>
        <w:t>number of outpatients admitted to each building.</w:t>
      </w:r>
      <w:r w:rsidR="000062CE">
        <w:rPr>
          <w:iCs/>
        </w:rPr>
        <w:t xml:space="preserve"> </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ting: 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r w:rsidR="00A45BFA" w:rsidRPr="006F760C">
        <w:rPr>
          <w:rFonts w:ascii="Times New Roman" w:hAnsi="Times New Roman" w:cs="Times New Roman"/>
          <w:i/>
          <w:iCs/>
          <w:sz w:val="24"/>
          <w:szCs w:val="24"/>
          <w:lang w:val="en-US"/>
        </w:rPr>
        <w:t xml:space="preserve"> and effective sensitivity</w:t>
      </w:r>
    </w:p>
    <w:p w14:paraId="1E4775CA" w14:textId="114736BA"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 xml:space="preserve">organism from the community. </w:t>
      </w:r>
      <w:r w:rsidR="009C2AFD" w:rsidRPr="00CC52A1">
        <w:rPr>
          <w:iCs/>
        </w:rPr>
        <w:t xml:space="preserve">Studies for the pathogens considered in </w:t>
      </w:r>
      <w:r w:rsidR="00705776">
        <w:rPr>
          <w:iCs/>
        </w:rPr>
        <w:t>this study</w:t>
      </w:r>
      <w:r w:rsidR="00705776" w:rsidRPr="00CC52A1">
        <w:rPr>
          <w:iCs/>
        </w:rPr>
        <w:t xml:space="preserve"> </w:t>
      </w:r>
      <w:r w:rsidR="009C2AFD" w:rsidRPr="00CC52A1">
        <w:rPr>
          <w:iCs/>
        </w:rPr>
        <w:t xml:space="preserve">setting, northern Manhattan, are limited.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for studies in other</w:t>
      </w:r>
      <w:r w:rsidR="00080A21">
        <w:rPr>
          <w:iCs/>
        </w:rPr>
        <w:t xml:space="preserve"> geographical</w:t>
      </w:r>
      <w:r w:rsidR="002E49AD">
        <w:rPr>
          <w:iCs/>
        </w:rPr>
        <w:t xml:space="preserve"> settings and used these </w:t>
      </w:r>
      <w:r w:rsidR="004E3538" w:rsidRPr="00CC52A1">
        <w:rPr>
          <w:iCs/>
        </w:rPr>
        <w:t xml:space="preserve">to </w:t>
      </w:r>
      <w:r w:rsidR="0047359C" w:rsidRPr="00CC52A1">
        <w:rPr>
          <w:iCs/>
        </w:rPr>
        <w:t>inform</w:t>
      </w:r>
      <w:r w:rsidR="004E3538" w:rsidRPr="00CC52A1">
        <w:rPr>
          <w:iCs/>
        </w:rPr>
        <w:t xml:space="preserve"> </w:t>
      </w:r>
      <w:r w:rsidR="00B72AE3">
        <w:rPr>
          <w:iCs/>
        </w:rPr>
        <w:t>community prevalence</w:t>
      </w:r>
      <w:r w:rsidR="00705776">
        <w:rPr>
          <w:iCs/>
        </w:rPr>
        <w:t>, a proxy for</w:t>
      </w:r>
      <w:r w:rsidR="00B72AE3">
        <w:rPr>
          <w:iCs/>
        </w:rPr>
        <w:t xml:space="preserve"> importation rate</w:t>
      </w:r>
      <w:r w:rsidR="00705776">
        <w:rPr>
          <w:iCs/>
        </w:rPr>
        <w:t>,</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w:t>
      </w:r>
      <w:r w:rsidR="007B6430" w:rsidRPr="00CC52A1">
        <w:rPr>
          <w:iCs/>
        </w:rPr>
        <w:t xml:space="preserve">microparasites </w:t>
      </w:r>
      <w:r w:rsidR="004E3538" w:rsidRPr="00CC52A1">
        <w:rPr>
          <w:iCs/>
        </w:rPr>
        <w:t>that report</w:t>
      </w:r>
      <w:r w:rsidR="00B72AE3">
        <w:rPr>
          <w:iCs/>
        </w:rPr>
        <w:t>ed</w:t>
      </w:r>
      <w:r w:rsidR="004E3538" w:rsidRPr="00CC52A1">
        <w:rPr>
          <w:iCs/>
        </w:rPr>
        <w:t xml:space="preserve">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180657">
        <w:rPr>
          <w:i/>
          <w:color w:val="7030A0"/>
        </w:rPr>
        <w:t>,</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w:t>
      </w:r>
      <w:r w:rsidR="006A221D">
        <w:rPr>
          <w:iCs/>
        </w:rPr>
        <w:t xml:space="preserve">, </w:t>
      </w:r>
      <w:r w:rsidR="00F318B0">
        <w:rPr>
          <w:iCs/>
        </w:rPr>
        <w:t xml:space="preserve">the </w:t>
      </w:r>
      <w:r w:rsidR="004E3538" w:rsidRPr="00CC52A1">
        <w:rPr>
          <w:iCs/>
        </w:rPr>
        <w:t>population of interest</w:t>
      </w:r>
      <w:r w:rsidR="009C078D">
        <w:rPr>
          <w:iCs/>
        </w:rPr>
        <w:t>,</w:t>
      </w:r>
      <w:r w:rsidR="006A221D">
        <w:rPr>
          <w:iCs/>
        </w:rPr>
        <w:t xml:space="preserve"> and body site</w:t>
      </w:r>
      <w:r w:rsidR="00B72AE3">
        <w:rPr>
          <w:iCs/>
        </w:rPr>
        <w:t>,</w:t>
      </w:r>
      <w:r w:rsidR="006A221D">
        <w:rPr>
          <w:iCs/>
        </w:rPr>
        <w:t xml:space="preserve"> if included</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r w:rsidR="00ED48AD" w:rsidRPr="00CC52A1">
        <w:rPr>
          <w:iCs/>
        </w:rPr>
        <w:t xml:space="preserve"> </w:t>
      </w:r>
      <w:r w:rsidR="001F4A1A" w:rsidRPr="00CC52A1">
        <w:rPr>
          <w:iCs/>
        </w:rPr>
        <w:t>In the</w:t>
      </w:r>
      <w:r w:rsidR="00841420">
        <w:rPr>
          <w:iCs/>
        </w:rPr>
        <w:t xml:space="preserve"> following</w:t>
      </w:r>
      <w:r w:rsidR="001F4A1A" w:rsidRPr="00CC52A1">
        <w:rPr>
          <w:iCs/>
        </w:rPr>
        <w:t xml:space="preserv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 xml:space="preserve">organisms using the </w:t>
      </w:r>
      <w:r w:rsidR="00587789">
        <w:rPr>
          <w:iCs/>
        </w:rPr>
        <w:t>reported</w:t>
      </w:r>
      <w:r w:rsidR="001F4A1A" w:rsidRPr="00CC52A1">
        <w:rPr>
          <w:iCs/>
        </w:rPr>
        <w:t xml:space="preserve">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4D031CEA"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w:t>
      </w:r>
      <w:r w:rsidR="008D79B0">
        <w:t>,</w:t>
      </w:r>
      <w:r w:rsidR="00AF2500" w:rsidRPr="00CC52A1">
        <w:t xml:space="preserve"> </w:t>
      </w:r>
      <m:oMath>
        <m:r>
          <w:rPr>
            <w:rFonts w:ascii="Cambria Math" w:hAnsi="Cambria Math"/>
          </w:rPr>
          <m:t>γ</m:t>
        </m:r>
      </m:oMath>
      <w:r w:rsidR="008D79B0">
        <w:t>,</w:t>
      </w:r>
      <w:r w:rsidR="00AF2500" w:rsidRPr="00CC52A1">
        <w:rPr>
          <w:rFonts w:eastAsiaTheme="minorEastAsia"/>
        </w:rPr>
        <w:t xml:space="preserve"> to 25% and 50%</w:t>
      </w:r>
      <w:r w:rsidR="00527369">
        <w:rPr>
          <w:rFonts w:eastAsiaTheme="minorEastAsia"/>
        </w:rPr>
        <w:t xml:space="preserve"> consistent with ranges reported (Table 1)</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w:t>
      </w:r>
      <w:r w:rsidR="008D79B0">
        <w:rPr>
          <w:rFonts w:eastAsiaTheme="minorEastAsia"/>
        </w:rPr>
        <w:t>target</w:t>
      </w:r>
      <w:r w:rsidR="008D79B0" w:rsidRPr="00CC52A1">
        <w:rPr>
          <w:rFonts w:eastAsiaTheme="minorEastAsia"/>
        </w:rPr>
        <w:t xml:space="preserve"> </w:t>
      </w:r>
      <m:oMath>
        <m:r>
          <w:rPr>
            <w:rFonts w:ascii="Cambria Math" w:eastAsiaTheme="minorEastAsia" w:hAnsi="Cambria Math"/>
          </w:rPr>
          <m:t>ρ</m:t>
        </m:r>
      </m:oMath>
      <w:r w:rsidR="003C2682" w:rsidRPr="00CC52A1">
        <w:rPr>
          <w:rFonts w:eastAsiaTheme="minorEastAsia"/>
        </w:rPr>
        <w:t xml:space="preserve"> and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0E6F8F">
        <w:rPr>
          <w:rFonts w:eastAsiaTheme="minorEastAsia"/>
        </w:rPr>
        <w:t>range</w:t>
      </w:r>
      <w:r w:rsidR="000E6F8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387782">
        <w:rPr>
          <w:rFonts w:eastAsiaTheme="minorEastAsia"/>
        </w:rPr>
        <w:t>We defined the od</w:t>
      </w:r>
      <w:r w:rsidR="00565CBD">
        <w:rPr>
          <w:rFonts w:eastAsiaTheme="minorEastAsia"/>
        </w:rPr>
        <w:t>d</w:t>
      </w:r>
      <w:r w:rsidR="00387782">
        <w:rPr>
          <w:rFonts w:eastAsiaTheme="minorEastAsia"/>
        </w:rPr>
        <w:t xml:space="preserve">ness </w:t>
      </w:r>
      <w:r w:rsidR="00AF4DA9">
        <w:rPr>
          <w:rFonts w:eastAsiaTheme="minorEastAsia"/>
        </w:rPr>
        <w:t xml:space="preserve">of </w:t>
      </w:r>
      <w:r w:rsidR="003D1E61">
        <w:rPr>
          <w:rFonts w:eastAsiaTheme="minorEastAsia"/>
        </w:rPr>
        <w:t>an</w:t>
      </w:r>
      <w:r w:rsidR="00387782">
        <w:rPr>
          <w:rFonts w:eastAsiaTheme="minorEastAsia"/>
        </w:rPr>
        <w:t xml:space="preserve"> trajectory as </w:t>
      </w:r>
      <w:r w:rsidR="00565CBD">
        <w:rPr>
          <w:rFonts w:eastAsiaTheme="minorEastAsia"/>
        </w:rPr>
        <w:t>the absolute deviation</w:t>
      </w:r>
      <w:r w:rsidR="00264D30">
        <w:rPr>
          <w:rFonts w:eastAsiaTheme="minorEastAsia"/>
        </w:rPr>
        <w:t xml:space="preserve"> of the trajectory</w:t>
      </w:r>
      <w:r w:rsidR="00565CBD">
        <w:rPr>
          <w:rFonts w:eastAsiaTheme="minorEastAsia"/>
        </w:rPr>
        <w:t xml:space="preserve"> from an ensemble of outcomes</w:t>
      </w:r>
      <w:r w:rsidR="00387782">
        <w:rPr>
          <w:rFonts w:eastAsiaTheme="minorEastAsia"/>
        </w:rPr>
        <w:t xml:space="preserve">. </w:t>
      </w:r>
      <w:r w:rsidR="001C5AD8">
        <w:t>In particular, g</w:t>
      </w:r>
      <w:r w:rsidR="00A75598" w:rsidRPr="00CC52A1">
        <w:t>oodness-of-fit can be predicted</w:t>
      </w:r>
      <w:r w:rsidR="004E5228" w:rsidRPr="00CC52A1">
        <w:t xml:space="preserve"> </w:t>
      </w:r>
      <w:r w:rsidR="00A75598" w:rsidRPr="00CC52A1">
        <w:t xml:space="preserve">by the </w:t>
      </w:r>
      <w:commentRangeStart w:id="10"/>
      <w:commentRangeStart w:id="11"/>
      <w:r w:rsidR="00A75598" w:rsidRPr="00CC52A1">
        <w:t>oddness</w:t>
      </w:r>
      <w:commentRangeEnd w:id="10"/>
      <w:r w:rsidR="00746EA0">
        <w:rPr>
          <w:rStyle w:val="CommentReference"/>
        </w:rPr>
        <w:commentReference w:id="10"/>
      </w:r>
      <w:commentRangeEnd w:id="11"/>
      <w:r w:rsidR="000C36E6">
        <w:rPr>
          <w:rStyle w:val="CommentReference"/>
        </w:rPr>
        <w:commentReference w:id="11"/>
      </w:r>
      <w:r w:rsidR="00A75598" w:rsidRPr="00CC52A1">
        <w:t xml:space="preserve"> of </w:t>
      </w:r>
      <w:r w:rsidR="00A3364A">
        <w:t>the</w:t>
      </w:r>
      <w:r w:rsidR="00192BD8">
        <w:t xml:space="preserve"> inferred</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72133FAB" w14:textId="36073A9E" w:rsidR="00A5510E" w:rsidRPr="00CC52A1" w:rsidRDefault="00CE3D90" w:rsidP="00C7620C">
      <w:pPr>
        <w:jc w:val="both"/>
        <w:rPr>
          <w:rFonts w:eastAsiaTheme="minorEastAsia"/>
          <w:iCs/>
          <w:color w:val="FF0000"/>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A451DA">
        <w:rPr>
          <w:rFonts w:eastAsiaTheme="minorEastAsia"/>
        </w:rPr>
        <w:t xml:space="preserve"> at the hospital level</w:t>
      </w:r>
      <w:r w:rsidR="008D79B0">
        <w:rPr>
          <w:rFonts w:eastAsiaTheme="minorEastAsia"/>
        </w:rPr>
        <w:t xml:space="preserve"> (see aggregated</w:t>
      </w:r>
      <w:r w:rsidR="00A451DA">
        <w:rPr>
          <w:rFonts w:eastAsiaTheme="minorEastAsia"/>
        </w:rPr>
        <w:t xml:space="preserve"> time</w:t>
      </w:r>
      <w:r w:rsidR="004B1654">
        <w:rPr>
          <w:rFonts w:eastAsiaTheme="minorEastAsia"/>
        </w:rPr>
        <w:t>-</w:t>
      </w:r>
      <w:r w:rsidR="00A451DA">
        <w:rPr>
          <w:rFonts w:eastAsiaTheme="minorEastAsia"/>
        </w:rPr>
        <w:t xml:space="preserve">series in </w:t>
      </w:r>
      <w:r w:rsidR="00A451DA" w:rsidRPr="00A451DA">
        <w:rPr>
          <w:rFonts w:eastAsiaTheme="minorEastAsia"/>
          <w:color w:val="C00000"/>
        </w:rPr>
        <w:t>Figure 1A</w:t>
      </w:r>
      <w:r w:rsidR="008D79B0">
        <w:rPr>
          <w:rFonts w:eastAsiaTheme="minorEastAsia"/>
        </w:rPr>
        <w:t>).</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calibration </w:t>
      </w:r>
      <w:r w:rsidR="00DC274F" w:rsidRPr="00EF3345">
        <w:rPr>
          <w:rFonts w:eastAsiaTheme="minorEastAsia"/>
          <w:color w:val="000000" w:themeColor="text1"/>
        </w:rPr>
        <w:t xml:space="preserve">to </w:t>
      </w:r>
      <w:r w:rsidR="008D79B0">
        <w:rPr>
          <w:rFonts w:eastAsiaTheme="minorEastAsia"/>
          <w:color w:val="000000" w:themeColor="text1"/>
        </w:rPr>
        <w:t>determine</w:t>
      </w:r>
      <w:r w:rsidR="008D79B0" w:rsidRPr="00EF3345">
        <w:rPr>
          <w:rFonts w:eastAsiaTheme="minorEastAsia"/>
          <w:color w:val="000000" w:themeColor="text1"/>
        </w:rPr>
        <w:t xml:space="preserve"> </w:t>
      </w:r>
      <w:r w:rsidR="008D79B0">
        <w:rPr>
          <w:rFonts w:eastAsiaTheme="minorEastAsia"/>
          <w:color w:val="000000" w:themeColor="text1"/>
        </w:rPr>
        <w:t>whether</w:t>
      </w:r>
      <w:r w:rsidR="008D79B0" w:rsidRPr="00EF3345">
        <w:rPr>
          <w:rFonts w:eastAsiaTheme="minorEastAsia"/>
          <w:color w:val="000000" w:themeColor="text1"/>
        </w:rPr>
        <w:t xml:space="preserve"> </w:t>
      </w:r>
      <w:r w:rsidR="00DC274F" w:rsidRPr="00EF3345">
        <w:rPr>
          <w:rFonts w:eastAsiaTheme="minorEastAsia"/>
          <w:color w:val="000000" w:themeColor="text1"/>
        </w:rPr>
        <w:t xml:space="preserve">observed uncertainty </w:t>
      </w:r>
      <w:r w:rsidR="004F3468">
        <w:rPr>
          <w:rFonts w:eastAsiaTheme="minorEastAsia"/>
          <w:color w:val="000000" w:themeColor="text1"/>
        </w:rPr>
        <w:t xml:space="preserve">in the data </w:t>
      </w:r>
      <w:r w:rsidR="00DC274F" w:rsidRPr="00EF3345">
        <w:rPr>
          <w:rFonts w:eastAsiaTheme="minorEastAsia"/>
          <w:color w:val="000000" w:themeColor="text1"/>
        </w:rPr>
        <w:t xml:space="preserve">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t>posterior and tru</w:t>
      </w:r>
      <w:r w:rsidR="008D79B0">
        <w:rPr>
          <w:rFonts w:eastAsiaTheme="minorEastAsia"/>
        </w:rPr>
        <w:t>e</w:t>
      </w:r>
      <w:r w:rsidR="00B50376" w:rsidRPr="00CC52A1">
        <w:rPr>
          <w:rFonts w:eastAsiaTheme="minorEastAsia"/>
        </w:rPr>
        <w:t xml:space="preserve">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w:lastRenderedPageBreak/>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5F0C48">
        <w:rPr>
          <w:rFonts w:eastAsiaTheme="minorEastAsia"/>
        </w:rPr>
        <w:t>.</w:t>
      </w:r>
      <w:r w:rsidR="001C5AD8">
        <w:rPr>
          <w:rFonts w:eastAsiaTheme="minorEastAsia"/>
        </w:rPr>
        <w:t xml:space="preserve"> </w:t>
      </w:r>
      <w:r w:rsidR="005F0C48">
        <w:rPr>
          <w:rFonts w:eastAsiaTheme="minorEastAsia"/>
        </w:rPr>
        <w:t>T</w:t>
      </w:r>
      <w:r w:rsidR="001C5AD8">
        <w:rPr>
          <w:rFonts w:eastAsiaTheme="minorEastAsia"/>
        </w:rPr>
        <w: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8D79B0">
        <w:rPr>
          <w:rFonts w:eastAsiaTheme="minorEastAsia"/>
        </w:rPr>
        <w:t xml:space="preserve">simulated </w:t>
      </w:r>
      <w:r w:rsidR="009A6C7C" w:rsidRPr="00CC52A1">
        <w:rPr>
          <w:rFonts w:eastAsiaTheme="minorEastAsia"/>
        </w:rPr>
        <w:t xml:space="preserve">weekly incident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19C18423" w14:textId="77777777" w:rsidR="00182B96" w:rsidRDefault="00182B96" w:rsidP="00E4145A">
      <w:pPr>
        <w:jc w:val="both"/>
      </w:pP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50FE74BA"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w:t>
      </w:r>
      <w:r w:rsidR="005A216D">
        <w:t>pathogens</w:t>
      </w:r>
      <w:r w:rsidR="006C77AA" w:rsidRPr="00CC52A1">
        <w:t xml:space="preserve">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F95B61">
        <w:t>range</w:t>
      </w:r>
      <w:r w:rsidR="00F95B61"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w:t>
      </w:r>
      <w:r w:rsidR="002F3F25">
        <w:t>, 2</w:t>
      </w:r>
      <w:r w:rsidR="002F3F25" w:rsidRPr="002F3F25">
        <w:t>.54E-03, 8.66E-04, 9.62E-04</w:t>
      </w:r>
      <w:r w:rsidR="00755216">
        <w:t xml:space="preserve"> </w:t>
      </w:r>
      <w:commentRangeStart w:id="12"/>
      <w:commentRangeStart w:id="13"/>
      <w:r w:rsidR="00755216">
        <w:t>per day</w:t>
      </w:r>
      <w:r w:rsidR="00D6241B">
        <w:t xml:space="preserve"> for all contacts</w:t>
      </w:r>
      <w:commentRangeEnd w:id="12"/>
      <w:r w:rsidR="00B145A2">
        <w:rPr>
          <w:rStyle w:val="CommentReference"/>
        </w:rPr>
        <w:commentReference w:id="12"/>
      </w:r>
      <w:commentRangeEnd w:id="13"/>
      <w:r w:rsidR="00887346">
        <w:rPr>
          <w:rStyle w:val="CommentReference"/>
        </w:rPr>
        <w:commentReference w:id="13"/>
      </w:r>
      <w:r w:rsidR="002F3F25">
        <w:t xml:space="preserve"> </w:t>
      </w:r>
      <w:r w:rsidR="00693319" w:rsidRPr="00CC52A1">
        <w:t xml:space="preserve">across </w:t>
      </w:r>
      <w:r w:rsidR="00F5410E">
        <w:t>tested</w:t>
      </w:r>
      <w:r w:rsidR="00F5410E" w:rsidRPr="00CC52A1">
        <w:t xml:space="preserve"> </w:t>
      </w:r>
      <w:r w:rsidR="00693319" w:rsidRPr="00CC52A1">
        <w:t>bacteri</w:t>
      </w:r>
      <w:r w:rsidR="00F5410E">
        <w:t>a</w:t>
      </w:r>
      <w:r w:rsidR="008A10BC">
        <w:t>,</w:t>
      </w:r>
      <w:r w:rsidR="00693319" w:rsidRPr="00CC52A1">
        <w:t xml:space="preserve"> and the highest mean </w:t>
      </w:r>
      <w:r w:rsidR="00F5410E">
        <w:t>effective sensitivity</w:t>
      </w:r>
      <w:r w:rsidR="002F3F25">
        <w:t xml:space="preserve">, </w:t>
      </w:r>
      <w:r w:rsidR="00693319" w:rsidRPr="00CC52A1">
        <w:t>18.53</w:t>
      </w:r>
      <w:r w:rsidR="00815FB0" w:rsidRPr="00CC52A1">
        <w:t>%</w:t>
      </w:r>
      <w:r w:rsidR="00693319" w:rsidRPr="00CC52A1">
        <w:t>, 18.63%</w:t>
      </w:r>
      <w:r w:rsidR="00FA1EC3" w:rsidRPr="00CC52A1">
        <w:t>,</w:t>
      </w:r>
      <w:r w:rsidR="00693319" w:rsidRPr="00CC52A1">
        <w:t xml:space="preserve"> and 17.31%</w:t>
      </w:r>
      <w:r w:rsidR="008A10BC">
        <w:t>,</w:t>
      </w:r>
      <w:r w:rsidR="00693319" w:rsidRPr="00CC52A1">
        <w:t xml:space="preserve">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3C7ADA">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organisms, except MRSA</w:t>
      </w:r>
      <w:r w:rsidR="0018592F">
        <w:t>, MSSA</w:t>
      </w:r>
      <w:r w:rsidR="00034ECB">
        <w:t xml:space="preserve"> and </w:t>
      </w:r>
      <w:r w:rsidR="00034ECB">
        <w:rPr>
          <w:i/>
          <w:iCs/>
        </w:rPr>
        <w:t>E. coli</w:t>
      </w:r>
      <w:r w:rsidR="003B1894" w:rsidRPr="00CC52A1">
        <w:t xml:space="preserve">,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w:t>
      </w:r>
      <w:r w:rsidR="00117A20">
        <w:t>5</w:t>
      </w:r>
      <w:r w:rsidR="00D66A10" w:rsidRPr="00CC52A1">
        <w:t xml:space="preserve"> </w:t>
      </w:r>
      <w:r w:rsidR="003B1894" w:rsidRPr="00CC52A1">
        <w:t xml:space="preserve">and </w:t>
      </w:r>
      <w:commentRangeStart w:id="14"/>
      <w:commentRangeStart w:id="15"/>
      <w:r w:rsidR="00D66A10" w:rsidRPr="00CC52A1">
        <w:t>0.</w:t>
      </w:r>
      <w:r w:rsidR="003B1894" w:rsidRPr="00CC52A1">
        <w:t>19</w:t>
      </w:r>
      <w:commentRangeEnd w:id="14"/>
      <w:r w:rsidR="00B145A2">
        <w:rPr>
          <w:rStyle w:val="CommentReference"/>
        </w:rPr>
        <w:commentReference w:id="14"/>
      </w:r>
      <w:commentRangeEnd w:id="15"/>
      <w:r w:rsidR="00887346">
        <w:rPr>
          <w:rStyle w:val="CommentReference"/>
        </w:rPr>
        <w:commentReference w:id="15"/>
      </w:r>
      <w:r w:rsidR="00034ECB">
        <w:t xml:space="preserve"> </w:t>
      </w:r>
      <w:r w:rsidR="00F97901">
        <w:t>per day</w:t>
      </w:r>
      <w:r w:rsidR="00887346">
        <w:t xml:space="preserve"> </w:t>
      </w:r>
      <w:r w:rsidR="00034ECB" w:rsidRPr="00CC52A1">
        <w:rPr>
          <w:iCs/>
        </w:rPr>
        <w:t>(</w:t>
      </w:r>
      <w:r w:rsidR="00034ECB" w:rsidRPr="00CC52A1">
        <w:rPr>
          <w:iCs/>
          <w:color w:val="00B0F0"/>
        </w:rPr>
        <w:t>S</w:t>
      </w:r>
      <w:r w:rsidR="00034ECB">
        <w:rPr>
          <w:iCs/>
          <w:color w:val="00B0F0"/>
        </w:rPr>
        <w:t>M</w:t>
      </w:r>
      <w:r w:rsidR="00034ECB" w:rsidRPr="00CC52A1">
        <w:rPr>
          <w:iCs/>
          <w:color w:val="00B0F0"/>
        </w:rPr>
        <w:t xml:space="preserve"> Figure S10</w:t>
      </w:r>
      <w:r w:rsidR="00034ECB" w:rsidRPr="00CC52A1">
        <w:rPr>
          <w:iCs/>
        </w:rPr>
        <w:t>)</w:t>
      </w:r>
      <w:r w:rsidR="003B1894" w:rsidRPr="00CC52A1">
        <w:t xml:space="preserve">,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224D1A" w:rsidRPr="00CC52A1">
        <w:rPr>
          <w:iCs/>
        </w:rPr>
        <w:t xml:space="preserve">. </w:t>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w:t>
      </w:r>
      <m:oMath>
        <m:r>
          <m:rPr>
            <m:sty m:val="p"/>
          </m:rPr>
          <w:rPr>
            <w:rFonts w:ascii="Cambria Math" w:hAnsi="Cambria Math"/>
          </w:rPr>
          <m:t>ρ</m:t>
        </m:r>
      </m:oMath>
      <w:r w:rsidR="004D02E3">
        <w:t xml:space="preserve"> equal to </w:t>
      </w:r>
      <w:r w:rsidR="00F56084" w:rsidRPr="00CC52A1">
        <w:t>1.96</w:t>
      </w:r>
      <w:r w:rsidR="004D02E3">
        <w:t>%</w:t>
      </w:r>
      <w:r w:rsidR="00F56084" w:rsidRPr="00CC52A1">
        <w:t xml:space="preserve"> and 1.38</w:t>
      </w:r>
      <w:r w:rsidR="004D02E3">
        <w:t>%</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6CB6B982" w:rsidR="00A5510E" w:rsidRPr="00CC52A1" w:rsidRDefault="005E4095" w:rsidP="00C7620C">
      <w:pPr>
        <w:jc w:val="both"/>
      </w:pPr>
      <w:r w:rsidRPr="00CC52A1">
        <w:t>To assess goodness-of-fit</w:t>
      </w:r>
      <w:r w:rsidR="00D321F0">
        <w:t>,</w:t>
      </w:r>
      <w:r w:rsidRPr="00CC52A1">
        <w:t xml:space="preserve"> we simulated </w:t>
      </w:r>
      <w:r w:rsidR="006375F9">
        <w:t xml:space="preserve">nosocomial detection for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w:t>
      </w:r>
      <w:r w:rsidR="00C32E25">
        <w:t>data</w:t>
      </w:r>
      <w:r w:rsidR="00897589" w:rsidRPr="00CC52A1">
        <w:t xml:space="preserve">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simulated uncertainty is appropriately calibrated to observations </w:t>
      </w:r>
      <w:r w:rsidR="00DA4CC2" w:rsidRPr="00CC52A1">
        <w:t>(Methods)</w:t>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r w:rsidR="00F73463">
        <w:t xml:space="preserve">We found the calibration at </w:t>
      </w:r>
      <w:r w:rsidR="002124A8">
        <w:t xml:space="preserve">the </w:t>
      </w:r>
      <w:r w:rsidR="00F73463">
        <w:t>building scale (</w:t>
      </w:r>
      <w:r w:rsidR="00F73463" w:rsidRPr="00CC52A1">
        <w:rPr>
          <w:color w:val="00B0F0"/>
        </w:rPr>
        <w:t>S</w:t>
      </w:r>
      <w:r w:rsidR="00F73463">
        <w:rPr>
          <w:color w:val="00B0F0"/>
        </w:rPr>
        <w:t>M</w:t>
      </w:r>
      <w:r w:rsidR="00F73463" w:rsidRPr="00CC52A1">
        <w:rPr>
          <w:color w:val="00B0F0"/>
        </w:rPr>
        <w:t xml:space="preserve"> Figure S11</w:t>
      </w:r>
      <w:r w:rsidR="00F73463" w:rsidRPr="00F73463">
        <w:rPr>
          <w:color w:val="000000" w:themeColor="text1"/>
        </w:rPr>
        <w:t>)</w:t>
      </w:r>
      <w:r w:rsidR="00F73463">
        <w:rPr>
          <w:color w:val="000000" w:themeColor="text1"/>
        </w:rPr>
        <w:t xml:space="preserve"> </w:t>
      </w:r>
      <w:r w:rsidR="008D7D1C">
        <w:rPr>
          <w:color w:val="000000" w:themeColor="text1"/>
        </w:rPr>
        <w:t>explains</w:t>
      </w:r>
      <w:r w:rsidR="00F73463">
        <w:rPr>
          <w:color w:val="000000" w:themeColor="text1"/>
        </w:rPr>
        <w:t xml:space="preserve"> the width of the credible interval estimated for each bacterial pathogen (Table 2)</w:t>
      </w:r>
      <w:r w:rsidR="00CE2644">
        <w:rPr>
          <w:color w:val="000000" w:themeColor="text1"/>
        </w:rPr>
        <w:t>.</w:t>
      </w:r>
    </w:p>
    <w:p w14:paraId="1D59D3B9" w14:textId="4031B606" w:rsidR="00A5510E" w:rsidRPr="00CC52A1" w:rsidRDefault="00A5510E" w:rsidP="00C7620C">
      <w:pPr>
        <w:jc w:val="both"/>
        <w:rPr>
          <w:color w:val="000000"/>
        </w:rPr>
      </w:pPr>
    </w:p>
    <w:p w14:paraId="1AACB8E2" w14:textId="4D6B44EC" w:rsidR="00EB2127" w:rsidRDefault="00474D11" w:rsidP="00F51C30">
      <w:pPr>
        <w:pBdr>
          <w:top w:val="nil"/>
          <w:left w:val="nil"/>
          <w:bottom w:val="nil"/>
          <w:right w:val="nil"/>
          <w:between w:val="nil"/>
        </w:pBdr>
        <w:contextualSpacing/>
        <w:rPr>
          <w:b/>
          <w:color w:val="000000"/>
        </w:rPr>
      </w:pPr>
      <w:r w:rsidRPr="00CC52A1">
        <w:rPr>
          <w:b/>
          <w:color w:val="000000"/>
        </w:rPr>
        <w:t>Discussion</w:t>
      </w:r>
    </w:p>
    <w:p w14:paraId="58B92988" w14:textId="77777777" w:rsidR="00E61100" w:rsidRPr="00F51C30" w:rsidRDefault="00E61100" w:rsidP="00F51C30">
      <w:pPr>
        <w:pBdr>
          <w:top w:val="nil"/>
          <w:left w:val="nil"/>
          <w:bottom w:val="nil"/>
          <w:right w:val="nil"/>
          <w:between w:val="nil"/>
        </w:pBdr>
        <w:contextualSpacing/>
        <w:rPr>
          <w:b/>
          <w:color w:val="000000"/>
        </w:rPr>
      </w:pPr>
    </w:p>
    <w:p w14:paraId="70DEB39B" w14:textId="0D4D3D32" w:rsidR="00334A18" w:rsidRPr="00334A18" w:rsidRDefault="00AB0B69" w:rsidP="00E67C6E">
      <w:pPr>
        <w:jc w:val="both"/>
        <w:rPr>
          <w:iCs/>
        </w:rPr>
      </w:pPr>
      <w:r w:rsidRPr="006C2842">
        <w:rPr>
          <w:iCs/>
        </w:rPr>
        <w:t>The epidemiological properties of micro</w:t>
      </w:r>
      <w:r w:rsidR="007D417F">
        <w:rPr>
          <w:iCs/>
        </w:rPr>
        <w:t>-</w:t>
      </w:r>
      <w:r w:rsidRPr="006C2842">
        <w:rPr>
          <w:iCs/>
        </w:rPr>
        <w:t>organisms in hospital</w:t>
      </w:r>
      <w:r w:rsidR="00EB2127">
        <w:rPr>
          <w:iCs/>
        </w:rPr>
        <w:t xml:space="preserve"> settings</w:t>
      </w:r>
      <w:r w:rsidRPr="006C2842">
        <w:rPr>
          <w:iCs/>
        </w:rPr>
        <w:t xml:space="preserve"> are difficult to quantify</w:t>
      </w:r>
      <w:r w:rsidR="00E47A15">
        <w:rPr>
          <w:iCs/>
        </w:rPr>
        <w:t xml:space="preserve"> due to short </w:t>
      </w:r>
      <w:r w:rsidR="00EB2127">
        <w:rPr>
          <w:iCs/>
        </w:rPr>
        <w:t xml:space="preserve">patient </w:t>
      </w:r>
      <w:r w:rsidR="00E47A15">
        <w:rPr>
          <w:iCs/>
        </w:rPr>
        <w:t>leng</w:t>
      </w:r>
      <w:r w:rsidR="00EB2127">
        <w:rPr>
          <w:iCs/>
        </w:rPr>
        <w:t>th</w:t>
      </w:r>
      <w:r w:rsidR="00E47A15">
        <w:rPr>
          <w:iCs/>
        </w:rPr>
        <w:t xml:space="preserve"> of stay in hospital, sparse surveillance data</w:t>
      </w:r>
      <w:r w:rsidR="00EB2127">
        <w:rPr>
          <w:iCs/>
        </w:rPr>
        <w:t>,</w:t>
      </w:r>
      <w:r w:rsidR="00E47A15">
        <w:rPr>
          <w:iCs/>
        </w:rPr>
        <w:t xml:space="preserve"> and </w:t>
      </w:r>
      <w:r w:rsidR="00142516">
        <w:rPr>
          <w:iCs/>
        </w:rPr>
        <w:t>incomplete</w:t>
      </w:r>
      <w:r w:rsidR="00E47A15">
        <w:rPr>
          <w:iCs/>
        </w:rPr>
        <w:t xml:space="preserve"> understanding of the mechanisms </w:t>
      </w:r>
      <w:r w:rsidR="00EB2127">
        <w:rPr>
          <w:iCs/>
        </w:rPr>
        <w:t xml:space="preserve">driving </w:t>
      </w:r>
      <w:r w:rsidR="00E47A15">
        <w:rPr>
          <w:iCs/>
        </w:rPr>
        <w:t>transmission</w:t>
      </w:r>
      <w:r w:rsidRPr="00E47A15">
        <w:rPr>
          <w:iCs/>
        </w:rPr>
        <w:t xml:space="preserve">. </w:t>
      </w:r>
      <w:r w:rsidR="00EB2127">
        <w:rPr>
          <w:iCs/>
        </w:rPr>
        <w:t>Using data-driven models to explore</w:t>
      </w:r>
      <w:r w:rsidR="00EB2127" w:rsidRPr="00E47A15">
        <w:rPr>
          <w:iCs/>
        </w:rPr>
        <w:t xml:space="preserve"> </w:t>
      </w:r>
      <w:r w:rsidRPr="00E47A15">
        <w:rPr>
          <w:iCs/>
        </w:rPr>
        <w:t xml:space="preserve">these epidemiological properties can </w:t>
      </w:r>
      <w:r w:rsidR="00EB2127">
        <w:rPr>
          <w:iCs/>
        </w:rPr>
        <w:t xml:space="preserve">improve </w:t>
      </w:r>
      <w:r w:rsidR="000909F0">
        <w:rPr>
          <w:iCs/>
        </w:rPr>
        <w:t>understand</w:t>
      </w:r>
      <w:r w:rsidR="00EB2127">
        <w:rPr>
          <w:iCs/>
        </w:rPr>
        <w:t>ing of</w:t>
      </w:r>
      <w:r w:rsidR="000909F0">
        <w:rPr>
          <w:iCs/>
        </w:rPr>
        <w:t xml:space="preserve"> the </w:t>
      </w:r>
      <w:r w:rsidR="00EB2127">
        <w:rPr>
          <w:iCs/>
        </w:rPr>
        <w:t>factors affecting</w:t>
      </w:r>
      <w:r w:rsidR="000909F0">
        <w:rPr>
          <w:iCs/>
        </w:rPr>
        <w:t xml:space="preserve"> risk of contagion</w:t>
      </w:r>
      <w:r w:rsidRPr="00E47A15">
        <w:rPr>
          <w:iCs/>
        </w:rPr>
        <w:t xml:space="preserve">, such as nosocomial transmission, and help support </w:t>
      </w:r>
      <w:r w:rsidRPr="00E47A15">
        <w:rPr>
          <w:iCs/>
        </w:rPr>
        <w:lastRenderedPageBreak/>
        <w:t>improved AMR control in healthcare systems.</w:t>
      </w:r>
      <w:r w:rsidR="000909F0">
        <w:rPr>
          <w:iCs/>
        </w:rPr>
        <w:t xml:space="preserve"> Similarly, measuring detection could guide quantitative design of surveillance in clinics</w:t>
      </w:r>
      <w:r w:rsidR="00556B4E">
        <w:rPr>
          <w:iCs/>
        </w:rPr>
        <w:t xml:space="preserve">, such as clinical culture allocation and </w:t>
      </w:r>
      <w:r w:rsidR="00142516">
        <w:rPr>
          <w:iCs/>
        </w:rPr>
        <w:t>understanding</w:t>
      </w:r>
      <w:r w:rsidR="00556B4E">
        <w:rPr>
          <w:iCs/>
        </w:rPr>
        <w:t xml:space="preserve"> tradeoffs between screening and diagnosis</w:t>
      </w:r>
      <w:r w:rsidR="000909F0">
        <w:rPr>
          <w:iCs/>
        </w:rPr>
        <w:t>. I</w:t>
      </w:r>
      <w:r w:rsidRPr="00E47A15">
        <w:rPr>
          <w:iCs/>
        </w:rPr>
        <w:t xml:space="preserve">n this paper, we used an agent-based model informed by patient hospitalization records and </w:t>
      </w:r>
      <w:r w:rsidR="00142516">
        <w:rPr>
          <w:iCs/>
        </w:rPr>
        <w:t>patient-level</w:t>
      </w:r>
      <w:r w:rsidR="00765FBD">
        <w:rPr>
          <w:iCs/>
        </w:rPr>
        <w:t xml:space="preserve">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t>bacterial</w:t>
      </w:r>
      <w:r w:rsidR="000909F0" w:rsidRPr="00350991">
        <w:rPr>
          <w:iCs/>
        </w:rPr>
        <w:t xml:space="preserve"> </w:t>
      </w:r>
      <w:r w:rsidR="000909F0">
        <w:rPr>
          <w:iCs/>
        </w:rPr>
        <w:t>pathogens</w:t>
      </w:r>
      <w:r w:rsidRPr="00350991">
        <w:rPr>
          <w:iCs/>
        </w:rPr>
        <w:t xml:space="preserve">. </w:t>
      </w:r>
      <w:r w:rsidR="004F30FC">
        <w:rPr>
          <w:iCs/>
        </w:rPr>
        <w:t>The</w:t>
      </w:r>
      <w:r w:rsidR="00EB2127">
        <w:rPr>
          <w:iCs/>
        </w:rPr>
        <w:t>se</w:t>
      </w:r>
      <w:r w:rsidR="004F30FC">
        <w:rPr>
          <w:iCs/>
        </w:rPr>
        <w:t xml:space="preserve"> fine-grained </w:t>
      </w:r>
      <w:r w:rsidR="00142516">
        <w:rPr>
          <w:iCs/>
        </w:rPr>
        <w:t>patient-level</w:t>
      </w:r>
      <w:r w:rsidR="004F30FC">
        <w:rPr>
          <w:iCs/>
        </w:rPr>
        <w:t xml:space="preserve"> data </w:t>
      </w:r>
      <w:r w:rsidR="00EB2127">
        <w:rPr>
          <w:iCs/>
        </w:rPr>
        <w:t xml:space="preserve">include </w:t>
      </w:r>
      <w:r w:rsidR="004F30FC">
        <w:rPr>
          <w:iCs/>
        </w:rPr>
        <w:t>patient movement across the hospital system</w:t>
      </w:r>
      <w:r w:rsidR="00142516">
        <w:rPr>
          <w:iCs/>
        </w:rPr>
        <w:t xml:space="preserve"> </w:t>
      </w:r>
      <w:r w:rsidR="00EB2127">
        <w:rPr>
          <w:iCs/>
        </w:rPr>
        <w:t xml:space="preserve">that </w:t>
      </w:r>
      <w:r w:rsidR="0000727E">
        <w:rPr>
          <w:iCs/>
        </w:rPr>
        <w:t>delineates</w:t>
      </w:r>
      <w:r w:rsidR="00EB2127">
        <w:rPr>
          <w:iCs/>
        </w:rPr>
        <w:t xml:space="preserve"> the </w:t>
      </w:r>
      <w:r w:rsidR="00142516">
        <w:rPr>
          <w:iCs/>
        </w:rPr>
        <w:t xml:space="preserve">space and time-varying contacts </w:t>
      </w:r>
      <w:r w:rsidR="00EB2127">
        <w:rPr>
          <w:iCs/>
        </w:rPr>
        <w:t>driving</w:t>
      </w:r>
      <w:r w:rsidR="00142516">
        <w:rPr>
          <w:iCs/>
        </w:rPr>
        <w:t xml:space="preserve"> </w:t>
      </w:r>
      <w:r w:rsidR="00904331">
        <w:rPr>
          <w:iCs/>
        </w:rPr>
        <w:t>nosocomial</w:t>
      </w:r>
      <w:r w:rsidR="00142516">
        <w:rPr>
          <w:iCs/>
        </w:rPr>
        <w:t xml:space="preserve"> transmission</w:t>
      </w:r>
      <w:r w:rsidR="004F30FC">
        <w:rPr>
          <w:iCs/>
        </w:rPr>
        <w:t>. To simul</w:t>
      </w:r>
      <w:r w:rsidR="007C2EBA">
        <w:rPr>
          <w:iCs/>
        </w:rPr>
        <w:t>a</w:t>
      </w:r>
      <w:r w:rsidR="004F30FC">
        <w:rPr>
          <w:iCs/>
        </w:rPr>
        <w:t xml:space="preserve">te </w:t>
      </w:r>
      <w:r w:rsidR="00142516">
        <w:rPr>
          <w:iCs/>
        </w:rPr>
        <w:t xml:space="preserve">the </w:t>
      </w:r>
      <w:r w:rsidR="009729C6">
        <w:rPr>
          <w:iCs/>
        </w:rPr>
        <w:t>transmission</w:t>
      </w:r>
      <w:r w:rsidR="004F30FC">
        <w:rPr>
          <w:iCs/>
        </w:rPr>
        <w:t xml:space="preserve"> of individual bacterial pathogens w</w:t>
      </w:r>
      <w:r w:rsidR="00CF4140" w:rsidRPr="00CF4140">
        <w:rPr>
          <w:iCs/>
        </w:rPr>
        <w:t>e parametrized the risk of acquiring bacteria proportional to a nosocomial transmission rate</w:t>
      </w:r>
      <w:r w:rsidR="00EB2127">
        <w:rPr>
          <w:iCs/>
        </w:rPr>
        <w:t>,</w:t>
      </w:r>
      <w:r w:rsidR="00CF4140" w:rsidRPr="00CF4140">
        <w:rPr>
          <w:iCs/>
        </w:rPr>
        <w:t xml:space="preserve"> </w:t>
      </w:r>
      <m:oMath>
        <m:r>
          <m:rPr>
            <m:sty m:val="p"/>
          </m:rPr>
          <w:rPr>
            <w:rFonts w:ascii="Cambria Math" w:hAnsi="Cambria Math"/>
          </w:rPr>
          <m:t>β</m:t>
        </m:r>
      </m:oMath>
      <w:r w:rsidR="00CF4140" w:rsidRPr="00CF4140">
        <w:rPr>
          <w:iCs/>
        </w:rPr>
        <w:t xml:space="preserve">, and the fraction of carriers an individual contacted during the day. We designed an individual-level observational model to represent the likelihood of detection upon testing given </w:t>
      </w:r>
      <w:r w:rsidR="00EB2127">
        <w:rPr>
          <w:iCs/>
        </w:rPr>
        <w:t>an</w:t>
      </w:r>
      <w:r w:rsidR="00EB2127" w:rsidRPr="00CF4140">
        <w:rPr>
          <w:iCs/>
        </w:rPr>
        <w:t xml:space="preserve"> </w:t>
      </w:r>
      <w:r w:rsidR="00CF4140" w:rsidRPr="00CF4140">
        <w:rPr>
          <w:iCs/>
        </w:rPr>
        <w:t>effective sensitivity</w:t>
      </w:r>
      <w:r w:rsidR="00EB2127">
        <w:rPr>
          <w:iCs/>
        </w:rPr>
        <w:t>,</w:t>
      </w:r>
      <w:r w:rsidR="00CF4140" w:rsidRPr="00CF4140">
        <w:rPr>
          <w:iCs/>
        </w:rPr>
        <w:t xml:space="preserve">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00502EC5">
        <w:rPr>
          <w:iCs/>
        </w:rPr>
        <w:t>.</w:t>
      </w:r>
      <w:r w:rsidR="00DB5C3E">
        <w:rPr>
          <w:iCs/>
        </w:rPr>
        <w:t xml:space="preserve"> </w:t>
      </w:r>
      <w:r w:rsidR="00502EC5">
        <w:rPr>
          <w:iCs/>
        </w:rPr>
        <w:t xml:space="preserve">We </w:t>
      </w:r>
      <w:r w:rsidRPr="00350991">
        <w:rPr>
          <w:iCs/>
        </w:rPr>
        <w:t xml:space="preserve">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xml:space="preserve">, admission, discharge and transfers at ward </w:t>
      </w:r>
      <w:r w:rsidR="009729C6">
        <w:rPr>
          <w:iCs/>
        </w:rPr>
        <w:t>facilities</w:t>
      </w:r>
      <w:r w:rsidRPr="00350991">
        <w:rPr>
          <w:iCs/>
        </w:rPr>
        <w:t xml:space="preserve"> commonly guide</w:t>
      </w:r>
      <w:r w:rsidR="00B6347D" w:rsidRPr="00350991">
        <w:rPr>
          <w:iCs/>
        </w:rPr>
        <w:t xml:space="preserve"> exposure and transmission risk.</w:t>
      </w:r>
    </w:p>
    <w:p w14:paraId="15E5EC5D" w14:textId="5AFC36C6"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nosocomial transmission.</w:t>
      </w:r>
    </w:p>
    <w:p w14:paraId="59A64F6C" w14:textId="0E6998A6" w:rsidR="00723B65" w:rsidRPr="00CC52A1" w:rsidRDefault="00723B65" w:rsidP="00723B65">
      <w:pPr>
        <w:jc w:val="both"/>
        <w:rPr>
          <w:color w:val="000000"/>
        </w:rPr>
      </w:pPr>
      <w:r w:rsidRPr="00CC52A1">
        <w:rPr>
          <w:iCs/>
        </w:rPr>
        <w:t xml:space="preserve">Transmission is a fundamental property that governs epidemiological dynamics and </w:t>
      </w:r>
      <w:r>
        <w:rPr>
          <w:iCs/>
        </w:rPr>
        <w:t xml:space="preserve">a </w:t>
      </w:r>
      <w:r w:rsidR="005B3F6D">
        <w:rPr>
          <w:iCs/>
        </w:rPr>
        <w:t>critical</w:t>
      </w:r>
      <w:r w:rsidR="005B3F6D" w:rsidRPr="00CC52A1">
        <w:rPr>
          <w:iCs/>
        </w:rPr>
        <w:t xml:space="preserve"> </w:t>
      </w:r>
      <w:r w:rsidRPr="00CC52A1">
        <w:rPr>
          <w:iCs/>
        </w:rPr>
        <w:t xml:space="preserve">step in the life cycle of bacterial pathogens </w:t>
      </w:r>
      <w:r w:rsidRPr="00CC52A1">
        <w:rPr>
          <w:iCs/>
        </w:rPr>
        <w:fldChar w:fldCharType="begin"/>
      </w:r>
      <w:r w:rsidR="006E4C62">
        <w:rPr>
          <w:iCs/>
        </w:rPr>
        <w:instrText xml:space="preserve"> ADDIN ZOTERO_ITEM CSL_CITATION {"citationID":"a1eepoevru9","properties":{"formattedCitation":"{\\i{}(30)}","plainCitation":"(30)","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006E4C62" w:rsidRPr="006E4C62">
        <w:rPr>
          <w:i/>
          <w:iCs/>
          <w:lang w:val="en-GB"/>
        </w:rPr>
        <w:t>(30)</w:t>
      </w:r>
      <w:r w:rsidRPr="00CC52A1">
        <w:rPr>
          <w:iCs/>
        </w:rPr>
        <w:fldChar w:fldCharType="end"/>
      </w:r>
      <w:r w:rsidRPr="00CC52A1">
        <w:rPr>
          <w:iCs/>
        </w:rPr>
        <w:t xml:space="preserve">. It is also one of the most challenging processes to understand and quantify. </w:t>
      </w:r>
      <w:r w:rsidRPr="00CC52A1">
        <w:rPr>
          <w:color w:val="000000"/>
        </w:rPr>
        <w:t xml:space="preserve">Our model </w:t>
      </w:r>
      <w:r>
        <w:rPr>
          <w:color w:val="000000"/>
        </w:rPr>
        <w:t>represents</w:t>
      </w:r>
      <w:r w:rsidRPr="00CC52A1">
        <w:rPr>
          <w:color w:val="000000"/>
        </w:rPr>
        <w:t xml:space="preserve"> both direct and indirect modes of transmission in the same parameter </w:t>
      </w:r>
      <m:oMath>
        <m:r>
          <m:rPr>
            <m:sty m:val="p"/>
          </m:rPr>
          <w:rPr>
            <w:rFonts w:ascii="Cambria Math" w:hAnsi="Cambria Math"/>
            <w:color w:val="000000"/>
          </w:rPr>
          <m:t>β</m:t>
        </m:r>
      </m:oMath>
      <w:r w:rsidRPr="00CC52A1">
        <w:rPr>
          <w:color w:val="000000"/>
        </w:rPr>
        <w:t xml:space="preserve">. </w:t>
      </w:r>
      <w:r>
        <w:rPr>
          <w:color w:val="000000"/>
        </w:rPr>
        <w:t>However</w:t>
      </w:r>
      <w:r w:rsidR="009729C6">
        <w:rPr>
          <w:color w:val="000000"/>
        </w:rPr>
        <w:t>,</w:t>
      </w:r>
      <w:r>
        <w:rPr>
          <w:color w:val="000000"/>
        </w:rPr>
        <w:t xml:space="preserve"> by constructing a daily </w:t>
      </w:r>
      <w:r w:rsidR="009729C6">
        <w:rPr>
          <w:color w:val="000000"/>
        </w:rPr>
        <w:t>time-varying</w:t>
      </w:r>
      <w:r>
        <w:rPr>
          <w:color w:val="000000"/>
        </w:rPr>
        <w:t xml:space="preserve"> patient contact network we were able to disentangle the roles of time-varying contact and movement patterns from the </w:t>
      </w:r>
      <w:r w:rsidR="009729C6">
        <w:rPr>
          <w:color w:val="000000"/>
        </w:rPr>
        <w:t>transmission</w:t>
      </w:r>
      <w:r>
        <w:rPr>
          <w:color w:val="000000"/>
        </w:rPr>
        <w:t xml:space="preserve"> rate. Short lengths of stay and heterogeneous admission</w:t>
      </w:r>
      <w:r w:rsidR="005B3F6D">
        <w:rPr>
          <w:color w:val="000000"/>
        </w:rPr>
        <w:t xml:space="preserve">, </w:t>
      </w:r>
      <w:r>
        <w:rPr>
          <w:color w:val="000000"/>
        </w:rPr>
        <w:t>discharge</w:t>
      </w:r>
      <w:r w:rsidR="005B3F6D">
        <w:rPr>
          <w:color w:val="000000"/>
        </w:rPr>
        <w:t>,</w:t>
      </w:r>
      <w:r>
        <w:rPr>
          <w:color w:val="000000"/>
        </w:rPr>
        <w:t xml:space="preserve"> and hospitalizations across the hospital system</w:t>
      </w:r>
      <w:r w:rsidR="005B3F6D">
        <w:rPr>
          <w:color w:val="000000"/>
        </w:rPr>
        <w:t xml:space="preserve"> may</w:t>
      </w:r>
      <w:r w:rsidRPr="00CC52A1">
        <w:rPr>
          <w:color w:val="000000"/>
        </w:rPr>
        <w:t xml:space="preserve"> </w:t>
      </w:r>
      <w:r w:rsidR="009729C6">
        <w:rPr>
          <w:color w:val="000000"/>
        </w:rPr>
        <w:t>point</w:t>
      </w:r>
      <w:r w:rsidRPr="00CC52A1">
        <w:rPr>
          <w:color w:val="000000"/>
        </w:rPr>
        <w:t xml:space="preserve"> to transmission possibly dominated by indirect modes of transmission that do not depend on host-to-host contact, </w:t>
      </w:r>
      <w:r w:rsidR="005B3F6D">
        <w:rPr>
          <w:color w:val="000000"/>
        </w:rPr>
        <w:t>including</w:t>
      </w:r>
      <w:r w:rsidR="005B3F6D" w:rsidRPr="00CC52A1">
        <w:rPr>
          <w:color w:val="000000"/>
        </w:rPr>
        <w:t xml:space="preserve"> </w:t>
      </w:r>
      <w:r w:rsidRPr="00CC52A1">
        <w:rPr>
          <w:color w:val="000000"/>
        </w:rPr>
        <w:t>environmental</w:t>
      </w:r>
      <w:r w:rsidR="005B3F6D">
        <w:rPr>
          <w:color w:val="000000"/>
        </w:rPr>
        <w:t>,</w:t>
      </w:r>
      <w:r w:rsidRPr="00CC52A1">
        <w:rPr>
          <w:color w:val="000000"/>
        </w:rPr>
        <w:t xml:space="preserve"> fomite</w:t>
      </w:r>
      <w:r w:rsidR="005B3F6D">
        <w:rPr>
          <w:color w:val="000000"/>
        </w:rPr>
        <w:t>, and</w:t>
      </w:r>
      <w:r w:rsidRPr="00CC52A1">
        <w:rPr>
          <w:color w:val="000000"/>
        </w:rPr>
        <w:t xml:space="preserve"> </w:t>
      </w:r>
      <w:r w:rsidR="007E6257">
        <w:rPr>
          <w:color w:val="000000"/>
        </w:rPr>
        <w:t>healthcare worker (HCW)</w:t>
      </w:r>
      <w:r w:rsidRPr="00CC52A1">
        <w:rPr>
          <w:color w:val="000000"/>
        </w:rPr>
        <w:t xml:space="preserve">-mediated transmission </w:t>
      </w:r>
      <w:r w:rsidRPr="00CC52A1">
        <w:rPr>
          <w:color w:val="000000"/>
        </w:rPr>
        <w:fldChar w:fldCharType="begin"/>
      </w:r>
      <w:r w:rsidR="006E4C62">
        <w:rPr>
          <w:color w:val="000000"/>
        </w:rPr>
        <w:instrText xml:space="preserve"> ADDIN ZOTERO_ITEM CSL_CITATION {"citationID":"amgg15nv6h","properties":{"formattedCitation":"{\\i{}(4, 31\\uc0\\u8211{}36)}","plainCitation":"(4, 31–36)","noteIndex":0},"citationItems":[{"id":1001,"uris":["http://zotero.org/users/9551388/items/52HNSCQV"],"itemData":{"id":1001,"type":"article-journal","abstract":"Hospital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Pr="00CC52A1">
        <w:rPr>
          <w:color w:val="000000"/>
        </w:rPr>
        <w:fldChar w:fldCharType="separate"/>
      </w:r>
      <w:r w:rsidR="006E4C62" w:rsidRPr="006E4C62">
        <w:rPr>
          <w:i/>
          <w:iCs/>
          <w:color w:val="000000"/>
          <w:lang w:val="en-GB"/>
        </w:rPr>
        <w:t>(4, 31–36)</w:t>
      </w:r>
      <w:r w:rsidRPr="00CC52A1">
        <w:rPr>
          <w:color w:val="000000"/>
        </w:rPr>
        <w:fldChar w:fldCharType="end"/>
      </w:r>
      <w:r w:rsidRPr="00CC52A1">
        <w:rPr>
          <w:color w:val="000000"/>
        </w:rPr>
        <w:t xml:space="preserve">. </w:t>
      </w:r>
      <w:r w:rsidR="005B3F6D">
        <w:rPr>
          <w:color w:val="000000"/>
        </w:rPr>
        <w:t>The</w:t>
      </w:r>
      <w:r w:rsidRPr="00CC52A1">
        <w:rPr>
          <w:color w:val="000000"/>
        </w:rPr>
        <w:t xml:space="preserve"> Center</w:t>
      </w:r>
      <w:r w:rsidR="005B3F6D">
        <w:rPr>
          <w:color w:val="000000"/>
        </w:rPr>
        <w:t>s</w:t>
      </w:r>
      <w:r w:rsidRPr="00CC52A1">
        <w:rPr>
          <w:color w:val="000000"/>
        </w:rPr>
        <w:t xml:space="preserve"> for Disease Control and Prevention (CDC) </w:t>
      </w:r>
      <w:r w:rsidRPr="00CC52A1">
        <w:rPr>
          <w:color w:val="000000"/>
        </w:rPr>
        <w:fldChar w:fldCharType="begin"/>
      </w:r>
      <w:r w:rsidR="006E4C62">
        <w:rPr>
          <w:color w:val="000000"/>
        </w:rPr>
        <w:instrText xml:space="preserve"> ADDIN ZOTERO_ITEM CSL_CITATION {"citationID":"an84kklceq","properties":{"formattedCitation":"{\\i{}(37, 38)}","plainCitation":"(37, 38)","noteIndex":0},"citationItems":[{"id":990,"uris":["http://zotero.org/users/9551388/items/CLQ26GN5"],"itemData":{"id":990,"type":"webpage","title":"Learn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Pr="00CC52A1">
        <w:rPr>
          <w:color w:val="000000"/>
        </w:rPr>
        <w:fldChar w:fldCharType="separate"/>
      </w:r>
      <w:r w:rsidR="006E4C62" w:rsidRPr="006E4C62">
        <w:rPr>
          <w:i/>
          <w:iCs/>
          <w:color w:val="000000"/>
          <w:lang w:val="en-GB"/>
        </w:rPr>
        <w:t>(37, 38)</w:t>
      </w:r>
      <w:r w:rsidRPr="00CC52A1">
        <w:rPr>
          <w:color w:val="000000"/>
        </w:rPr>
        <w:fldChar w:fldCharType="end"/>
      </w:r>
      <w:r w:rsidRPr="00CC52A1">
        <w:rPr>
          <w:color w:val="000000"/>
        </w:rPr>
        <w:t xml:space="preserve"> highlight the environment, surfaces and devices as common reservoir</w:t>
      </w:r>
      <w:r w:rsidR="005B3F6D">
        <w:rPr>
          <w:color w:val="000000"/>
        </w:rPr>
        <w:t>s</w:t>
      </w:r>
      <w:r w:rsidRPr="00CC52A1">
        <w:rPr>
          <w:color w:val="000000"/>
        </w:rPr>
        <w:t xml:space="preserve"> of germs in healthcare </w:t>
      </w:r>
      <w:r w:rsidR="005B3F6D">
        <w:rPr>
          <w:color w:val="000000"/>
        </w:rPr>
        <w:t>settings</w:t>
      </w:r>
      <w:r w:rsidRPr="00CC52A1">
        <w:rPr>
          <w:color w:val="000000"/>
        </w:rPr>
        <w:t xml:space="preserve">. </w:t>
      </w:r>
      <w:r>
        <w:rPr>
          <w:color w:val="000000"/>
        </w:rPr>
        <w:t>Explicit inclusion of such reservoirs in future models will help to understand and disentangle the contribution of environmental transmission to the risk of exposure</w:t>
      </w:r>
      <w:r w:rsidR="005B3F6D">
        <w:rPr>
          <w:color w:val="000000"/>
        </w:rPr>
        <w:t xml:space="preserve">, </w:t>
      </w:r>
      <w:r>
        <w:rPr>
          <w:color w:val="000000"/>
        </w:rPr>
        <w:t>infection</w:t>
      </w:r>
      <w:r w:rsidR="005B3F6D">
        <w:rPr>
          <w:color w:val="000000"/>
        </w:rPr>
        <w:t>,</w:t>
      </w:r>
      <w:r>
        <w:rPr>
          <w:color w:val="000000"/>
        </w:rPr>
        <w:t xml:space="preserve"> and resistance emergence.</w:t>
      </w:r>
    </w:p>
    <w:p w14:paraId="2ADD645B" w14:textId="0FCB9454" w:rsidR="00D76DF8" w:rsidRPr="004E0093" w:rsidRDefault="00D76DF8" w:rsidP="00D76DF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effective sensitivity.</w:t>
      </w:r>
    </w:p>
    <w:p w14:paraId="130F85A6" w14:textId="687C749F" w:rsidR="0022603F" w:rsidRPr="00C01488" w:rsidRDefault="00723B65" w:rsidP="00E67C6E">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w:t>
      </w:r>
      <w:r w:rsidR="00CF3BF7">
        <w:rPr>
          <w:iCs/>
        </w:rPr>
        <w:t>typically targeted for diagnosis of</w:t>
      </w:r>
      <w:r w:rsidRPr="00CC52A1">
        <w:rPr>
          <w:iCs/>
        </w:rPr>
        <w:t xml:space="preserve"> patients </w:t>
      </w:r>
      <w:r w:rsidR="00F65230">
        <w:rPr>
          <w:iCs/>
        </w:rPr>
        <w:t xml:space="preserve">presenting symptoms and suspected or harboring </w:t>
      </w:r>
      <w:r>
        <w:rPr>
          <w:iCs/>
        </w:rPr>
        <w:t>infection</w:t>
      </w:r>
      <w:r w:rsidRPr="00CC52A1">
        <w:rPr>
          <w:iCs/>
        </w:rPr>
        <w:t xml:space="preserve">. </w:t>
      </w:r>
      <w:r>
        <w:rPr>
          <w:iCs/>
        </w:rPr>
        <w:t>Additionally, a clinical culture involves swabbing a patient at a specific body site, which</w:t>
      </w:r>
      <w:r w:rsidR="00F65230">
        <w:rPr>
          <w:iCs/>
        </w:rPr>
        <w:t>,</w:t>
      </w:r>
      <w:r>
        <w:rPr>
          <w:iCs/>
        </w:rPr>
        <w:t xml:space="preserve"> compounded by differential</w:t>
      </w:r>
      <w:r w:rsidR="00F65230">
        <w:rPr>
          <w:iCs/>
        </w:rPr>
        <w:t xml:space="preserve"> bacterial exploitation of</w:t>
      </w:r>
      <w:r>
        <w:rPr>
          <w:iCs/>
        </w:rPr>
        <w:t xml:space="preserve"> </w:t>
      </w:r>
      <w:r w:rsidR="00F65230">
        <w:rPr>
          <w:iCs/>
        </w:rPr>
        <w:t xml:space="preserve">sites </w:t>
      </w:r>
      <w:r>
        <w:rPr>
          <w:iCs/>
        </w:rPr>
        <w:t>across the body</w:t>
      </w:r>
      <w:r w:rsidR="00F65230">
        <w:rPr>
          <w:iCs/>
        </w:rPr>
        <w:t>,</w:t>
      </w:r>
      <w:r>
        <w:rPr>
          <w:iCs/>
        </w:rPr>
        <w:t xml:space="preserve"> makes detection of carriage with a single clinical culture uncertain. </w:t>
      </w:r>
      <w:r>
        <w:rPr>
          <w:color w:val="000000"/>
        </w:rPr>
        <w:t>To overcome this our</w:t>
      </w:r>
      <w:r w:rsidRPr="00CC52A1">
        <w:rPr>
          <w:color w:val="000000"/>
        </w:rPr>
        <w:t xml:space="preserve"> observational model was designed to quantify in one parameter</w:t>
      </w:r>
      <w:r>
        <w:rPr>
          <w:color w:val="000000"/>
        </w:rPr>
        <w:t>,</w:t>
      </w:r>
      <w:r w:rsidRPr="00CC52A1">
        <w:rPr>
          <w:color w:val="000000"/>
        </w:rPr>
        <w:t xml:space="preserve"> </w:t>
      </w:r>
      <m:oMath>
        <m:r>
          <w:rPr>
            <w:rFonts w:ascii="Cambria Math" w:hAnsi="Cambria Math"/>
            <w:color w:val="000000"/>
          </w:rPr>
          <m:t>ρ</m:t>
        </m:r>
      </m:oMath>
      <w:r>
        <w:rPr>
          <w:color w:val="000000"/>
        </w:rPr>
        <w:t xml:space="preserve">, </w:t>
      </w:r>
      <w:r w:rsidRPr="00CC52A1">
        <w:rPr>
          <w:color w:val="000000"/>
        </w:rPr>
        <w:t>individual-level probabilities of testing</w:t>
      </w:r>
      <w:r w:rsidR="00F65230">
        <w:rPr>
          <w:color w:val="000000"/>
        </w:rPr>
        <w:t xml:space="preserve">. This parameter represents </w:t>
      </w:r>
      <w:r w:rsidRPr="00CC52A1">
        <w:rPr>
          <w:color w:val="000000"/>
        </w:rPr>
        <w:t>imperfect sensitivity of the clinical cultures, imperfect observation across body sites</w:t>
      </w:r>
      <w:r w:rsidR="00F65230">
        <w:rPr>
          <w:color w:val="000000"/>
        </w:rPr>
        <w:t>,</w:t>
      </w:r>
      <w:r>
        <w:rPr>
          <w:color w:val="000000"/>
        </w:rPr>
        <w:t xml:space="preserve"> and </w:t>
      </w:r>
      <w:r w:rsidRPr="00CC52A1">
        <w:rPr>
          <w:color w:val="000000"/>
        </w:rPr>
        <w:t xml:space="preserve">probabilities of testing depending on the patient </w:t>
      </w:r>
      <w:r>
        <w:rPr>
          <w:color w:val="000000"/>
        </w:rPr>
        <w:t>state</w:t>
      </w:r>
      <w:r w:rsidRPr="00CC52A1">
        <w:rPr>
          <w:color w:val="000000"/>
        </w:rPr>
        <w:t xml:space="preserve">. All these factors contribute to the uncertainty in detecting carriage. </w:t>
      </w:r>
      <w:r w:rsidRPr="00CC52A1">
        <w:rPr>
          <w:iCs/>
          <w:color w:val="000000"/>
        </w:rPr>
        <w:t xml:space="preserve">Our mean estimates of </w:t>
      </w:r>
      <m:oMath>
        <m:r>
          <w:rPr>
            <w:rFonts w:ascii="Cambria Math" w:hAnsi="Cambria Math"/>
            <w:color w:val="000000"/>
          </w:rPr>
          <m:t>ρ,</m:t>
        </m:r>
      </m:oMath>
      <w:r w:rsidRPr="00CC52A1">
        <w:rPr>
          <w:iCs/>
          <w:color w:val="000000"/>
        </w:rPr>
        <w:t xml:space="preserve"> except for </w:t>
      </w:r>
      <w:r w:rsidRPr="00CC52A1">
        <w:rPr>
          <w:i/>
          <w:color w:val="000000"/>
        </w:rPr>
        <w:t>E. coli</w:t>
      </w:r>
      <w:r>
        <w:rPr>
          <w:iCs/>
          <w:color w:val="000000"/>
        </w:rPr>
        <w:t xml:space="preserve">, </w:t>
      </w:r>
      <w:r w:rsidRPr="00CC52A1">
        <w:rPr>
          <w:iCs/>
          <w:color w:val="000000"/>
        </w:rPr>
        <w:t xml:space="preserve">were 'low' </w:t>
      </w:r>
      <w:r w:rsidRPr="00CC52A1">
        <w:rPr>
          <w:iCs/>
          <w:color w:val="000000"/>
        </w:rPr>
        <w:lastRenderedPageBreak/>
        <w:t>ranging from 0.5% to 2.5%</w:t>
      </w:r>
      <w:r>
        <w:rPr>
          <w:iCs/>
          <w:color w:val="000000"/>
        </w:rPr>
        <w:t>. We coupled a transmission model with a surveillance quantitative framework to theoretically investigate possible values of the effective sensitivity.</w:t>
      </w:r>
      <w:r>
        <w:rPr>
          <w:color w:val="000000"/>
        </w:rPr>
        <w:t xml:space="preserve"> </w:t>
      </w:r>
      <w:r w:rsidRPr="00CC52A1">
        <w:rPr>
          <w:color w:val="000000"/>
        </w:rPr>
        <w:t xml:space="preserve">In the </w:t>
      </w:r>
      <w:r w:rsidRPr="0005499D">
        <w:rPr>
          <w:color w:val="7030A0"/>
        </w:rPr>
        <w:t>S</w:t>
      </w:r>
      <w:r>
        <w:rPr>
          <w:color w:val="7030A0"/>
        </w:rPr>
        <w:t>M</w:t>
      </w:r>
      <w:r w:rsidRPr="0005499D">
        <w:rPr>
          <w:color w:val="7030A0"/>
        </w:rPr>
        <w:t xml:space="preserve"> section </w:t>
      </w:r>
      <w:r w:rsidRPr="0005499D">
        <w:rPr>
          <w:i/>
          <w:iCs/>
          <w:color w:val="7030A0"/>
        </w:rPr>
        <w:t xml:space="preserve">Understanding the effective sensitivity </w:t>
      </w:r>
      <m:oMath>
        <m:r>
          <w:rPr>
            <w:rFonts w:ascii="Cambria Math" w:hAnsi="Cambria Math"/>
            <w:color w:val="7030A0"/>
          </w:rPr>
          <m:t>ρ</m:t>
        </m:r>
      </m:oMath>
      <w:r w:rsidRPr="00CC52A1">
        <w:rPr>
          <w:iCs/>
          <w:color w:val="000000"/>
        </w:rPr>
        <w:t xml:space="preserve">, we show that </w:t>
      </w:r>
      <m:oMath>
        <m:r>
          <w:rPr>
            <w:rFonts w:ascii="Cambria Math" w:hAnsi="Cambria Math"/>
            <w:color w:val="000000"/>
          </w:rPr>
          <m:t>ρ</m:t>
        </m:r>
      </m:oMath>
      <w:r w:rsidRPr="00CC52A1">
        <w:rPr>
          <w:iCs/>
          <w:color w:val="000000"/>
        </w:rPr>
        <w:t xml:space="preserve"> </w:t>
      </w:r>
      <w:r>
        <w:rPr>
          <w:iCs/>
          <w:color w:val="000000"/>
        </w:rPr>
        <w:t>results from the</w:t>
      </w:r>
      <w:r w:rsidRPr="00CC52A1">
        <w:rPr>
          <w:iCs/>
          <w:color w:val="000000"/>
        </w:rPr>
        <w:t xml:space="preserve"> interaction of 4 main mechanisms</w:t>
      </w:r>
      <w:r>
        <w:rPr>
          <w:iCs/>
          <w:color w:val="000000"/>
        </w:rPr>
        <w:t>:</w:t>
      </w:r>
      <w:r w:rsidRPr="00CC52A1">
        <w:rPr>
          <w:iCs/>
          <w:color w:val="000000"/>
        </w:rPr>
        <w:t xml:space="preserve"> </w:t>
      </w:r>
      <w:r w:rsidRPr="00CC52A1">
        <w:rPr>
          <w:b/>
          <w:bCs/>
          <w:iCs/>
          <w:color w:val="000000"/>
        </w:rPr>
        <w:t>i)</w:t>
      </w:r>
      <w:r w:rsidRPr="00CC52A1">
        <w:rPr>
          <w:iCs/>
          <w:color w:val="000000"/>
        </w:rPr>
        <w:t xml:space="preserve"> the biology of infection, </w:t>
      </w:r>
      <w:r w:rsidRPr="00CC52A1">
        <w:rPr>
          <w:b/>
          <w:bCs/>
          <w:iCs/>
          <w:color w:val="000000"/>
        </w:rPr>
        <w:t>ii)</w:t>
      </w:r>
      <w:r w:rsidRPr="00CC52A1">
        <w:rPr>
          <w:iCs/>
          <w:color w:val="000000"/>
        </w:rPr>
        <w:t xml:space="preserve"> properties of the clinical culture, that also </w:t>
      </w:r>
      <w:r>
        <w:rPr>
          <w:iCs/>
          <w:color w:val="000000"/>
        </w:rPr>
        <w:t>produce</w:t>
      </w:r>
      <w:r w:rsidRPr="00CC52A1">
        <w:rPr>
          <w:iCs/>
          <w:color w:val="000000"/>
        </w:rPr>
        <w:t xml:space="preserve"> heterogeneities across body sites, </w:t>
      </w:r>
      <w:r w:rsidRPr="00CC52A1">
        <w:rPr>
          <w:b/>
          <w:bCs/>
          <w:iCs/>
          <w:color w:val="000000"/>
        </w:rPr>
        <w:t>iii)</w:t>
      </w:r>
      <w:r w:rsidRPr="00CC52A1">
        <w:rPr>
          <w:iCs/>
          <w:color w:val="000000"/>
        </w:rPr>
        <w:t xml:space="preserve"> </w:t>
      </w:r>
      <w:r>
        <w:rPr>
          <w:iCs/>
          <w:color w:val="000000"/>
        </w:rPr>
        <w:t>discharge rates</w:t>
      </w:r>
      <w:r w:rsidRPr="00CC52A1">
        <w:rPr>
          <w:iCs/>
          <w:color w:val="000000"/>
        </w:rPr>
        <w:t xml:space="preserve"> and </w:t>
      </w:r>
      <w:r w:rsidRPr="00CC52A1">
        <w:rPr>
          <w:b/>
          <w:bCs/>
          <w:iCs/>
          <w:color w:val="000000"/>
        </w:rPr>
        <w:t xml:space="preserve">iv) </w:t>
      </w:r>
      <w:r w:rsidRPr="00CC52A1">
        <w:rPr>
          <w:iCs/>
          <w:color w:val="000000"/>
        </w:rPr>
        <w:t>hospital surveillance settings.</w:t>
      </w:r>
      <w:r>
        <w:rPr>
          <w:iCs/>
          <w:color w:val="000000"/>
        </w:rPr>
        <w:t xml:space="preserve"> </w:t>
      </w:r>
      <w:r w:rsidRPr="00CC52A1">
        <w:rPr>
          <w:iCs/>
          <w:color w:val="000000"/>
        </w:rPr>
        <w:t xml:space="preserve">We show that there is a range of non-linear parameter combinations of the factors described above that could result in the estimated values of </w:t>
      </w:r>
      <m:oMath>
        <m:r>
          <w:rPr>
            <w:rFonts w:ascii="Cambria Math" w:hAnsi="Cambria Math"/>
            <w:color w:val="000000"/>
          </w:rPr>
          <m:t>ρ</m:t>
        </m:r>
      </m:oMath>
      <w:r w:rsidRPr="00CC52A1">
        <w:rPr>
          <w:iCs/>
          <w:color w:val="000000"/>
        </w:rPr>
        <w:t xml:space="preserve"> (see </w:t>
      </w:r>
      <w:r w:rsidRPr="00CC52A1">
        <w:rPr>
          <w:iCs/>
          <w:color w:val="00B0F0"/>
        </w:rPr>
        <w:t>S</w:t>
      </w:r>
      <w:r>
        <w:rPr>
          <w:iCs/>
          <w:color w:val="00B0F0"/>
        </w:rPr>
        <w:t xml:space="preserve">M </w:t>
      </w:r>
      <w:r w:rsidRPr="00CC52A1">
        <w:rPr>
          <w:iCs/>
          <w:color w:val="00B0F0"/>
        </w:rPr>
        <w:t>Figure S12</w:t>
      </w:r>
      <w:r>
        <w:rPr>
          <w:iCs/>
          <w:color w:val="00B0F0"/>
        </w:rPr>
        <w:t xml:space="preserve"> </w:t>
      </w:r>
      <w:r w:rsidRPr="005A3D9D">
        <w:rPr>
          <w:iCs/>
          <w:color w:val="000000" w:themeColor="text1"/>
        </w:rPr>
        <w:t xml:space="preserve">and </w:t>
      </w:r>
      <w:r w:rsidRPr="005A3D9D">
        <w:rPr>
          <w:iCs/>
          <w:color w:val="7030A0"/>
        </w:rPr>
        <w:t xml:space="preserve">SM section </w:t>
      </w:r>
      <w:r w:rsidRPr="005A3D9D">
        <w:rPr>
          <w:i/>
          <w:color w:val="7030A0"/>
        </w:rPr>
        <w:t xml:space="preserve">Understanding the effective sensitivity </w:t>
      </w:r>
      <m:oMath>
        <m:r>
          <m:rPr>
            <m:sty m:val="p"/>
          </m:rPr>
          <w:rPr>
            <w:rFonts w:ascii="Cambria Math" w:hAnsi="Cambria Math"/>
            <w:color w:val="7030A0"/>
          </w:rPr>
          <m:t>ρ</m:t>
        </m:r>
      </m:oMath>
      <w:r w:rsidRPr="00CC52A1">
        <w:rPr>
          <w:iCs/>
          <w:color w:val="000000"/>
        </w:rPr>
        <w:t>)</w:t>
      </w:r>
      <w:r>
        <w:rPr>
          <w:iCs/>
          <w:color w:val="000000"/>
        </w:rPr>
        <w:t>. Fu</w:t>
      </w:r>
      <w:r w:rsidR="009729C6">
        <w:rPr>
          <w:iCs/>
          <w:color w:val="000000"/>
        </w:rPr>
        <w:t>r</w:t>
      </w:r>
      <w:r>
        <w:rPr>
          <w:iCs/>
          <w:color w:val="000000"/>
        </w:rPr>
        <w:t xml:space="preserve">ther understanding these factors as well as </w:t>
      </w:r>
      <w:r w:rsidRPr="00CC52A1">
        <w:rPr>
          <w:iCs/>
          <w:color w:val="000000"/>
        </w:rPr>
        <w:t>data availability about surveillance</w:t>
      </w:r>
      <w:r>
        <w:rPr>
          <w:iCs/>
          <w:color w:val="000000"/>
        </w:rPr>
        <w:t xml:space="preserve"> settings in clinics will help to contextualize the estimated values. Ultimately</w:t>
      </w:r>
      <w:r w:rsidR="00F65230">
        <w:rPr>
          <w:iCs/>
          <w:color w:val="000000"/>
        </w:rPr>
        <w:t>,</w:t>
      </w:r>
      <w:r>
        <w:rPr>
          <w:iCs/>
          <w:color w:val="000000"/>
        </w:rPr>
        <w:t xml:space="preserve"> explicit modeling-inference systems that embed the</w:t>
      </w:r>
      <w:r w:rsidR="00F65230">
        <w:rPr>
          <w:iCs/>
          <w:color w:val="000000"/>
        </w:rPr>
        <w:t xml:space="preserve"> four</w:t>
      </w:r>
      <w:r>
        <w:rPr>
          <w:iCs/>
          <w:color w:val="000000"/>
        </w:rPr>
        <w:t xml:space="preserve"> mechanism</w:t>
      </w:r>
      <w:r w:rsidR="00F65230">
        <w:rPr>
          <w:iCs/>
          <w:color w:val="000000"/>
        </w:rPr>
        <w:t>s</w:t>
      </w:r>
      <w:r>
        <w:rPr>
          <w:iCs/>
          <w:color w:val="000000"/>
        </w:rPr>
        <w:t xml:space="preserve"> </w:t>
      </w:r>
      <w:r w:rsidR="00F65230">
        <w:rPr>
          <w:iCs/>
          <w:color w:val="000000"/>
        </w:rPr>
        <w:t xml:space="preserve">may help support </w:t>
      </w:r>
      <w:r>
        <w:rPr>
          <w:iCs/>
          <w:color w:val="000000"/>
        </w:rPr>
        <w:t xml:space="preserve">design </w:t>
      </w:r>
      <w:r w:rsidR="00F65230">
        <w:rPr>
          <w:iCs/>
          <w:color w:val="000000"/>
        </w:rPr>
        <w:t xml:space="preserve">of </w:t>
      </w:r>
      <w:r>
        <w:rPr>
          <w:iCs/>
          <w:color w:val="000000"/>
        </w:rPr>
        <w:t xml:space="preserve">surveillance strategies and </w:t>
      </w:r>
      <w:r w:rsidR="00F65230">
        <w:rPr>
          <w:iCs/>
          <w:color w:val="000000"/>
        </w:rPr>
        <w:t xml:space="preserve">improve understanding of the </w:t>
      </w:r>
      <w:r>
        <w:rPr>
          <w:iCs/>
          <w:color w:val="000000"/>
        </w:rPr>
        <w:t>trade-offs between screening and diagnos</w:t>
      </w:r>
      <w:r w:rsidR="00F65230">
        <w:rPr>
          <w:iCs/>
          <w:color w:val="000000"/>
        </w:rPr>
        <w:t>is</w:t>
      </w:r>
      <w:r>
        <w:rPr>
          <w:iCs/>
          <w:color w:val="000000"/>
        </w:rPr>
        <w:t>.</w:t>
      </w:r>
    </w:p>
    <w:p w14:paraId="420B490A" w14:textId="0884845D" w:rsidR="000C52E6" w:rsidRPr="000C52E6" w:rsidRDefault="00F65230" w:rsidP="000C52E6">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w:t>
      </w:r>
      <w:r w:rsidR="000C52E6">
        <w:rPr>
          <w:rFonts w:ascii="Times New Roman" w:hAnsi="Times New Roman" w:cs="Times New Roman"/>
          <w:i/>
          <w:iCs/>
          <w:sz w:val="24"/>
          <w:szCs w:val="24"/>
          <w:lang w:val="en-US"/>
        </w:rPr>
        <w:t>arameter estimates for E. coli and S. aureus</w:t>
      </w:r>
    </w:p>
    <w:p w14:paraId="58FEA667" w14:textId="3F8D2C8E" w:rsidR="007E6257" w:rsidRDefault="00334A18" w:rsidP="00E67C6E">
      <w:pPr>
        <w:jc w:val="both"/>
      </w:pPr>
      <w:r w:rsidRPr="00CC52A1">
        <w:t xml:space="preserve">We found that while </w:t>
      </w:r>
      <w:r w:rsidRPr="00CC52A1">
        <w:rPr>
          <w:i/>
          <w:iCs/>
        </w:rPr>
        <w:t>E. coli</w:t>
      </w:r>
      <w:r w:rsidRPr="00CC52A1">
        <w:t xml:space="preserve"> </w:t>
      </w:r>
      <w:r>
        <w:t>ha</w:t>
      </w:r>
      <w:r w:rsidR="00ED720B">
        <w:t>s</w:t>
      </w:r>
      <w:r w:rsidRPr="00CC52A1">
        <w:t xml:space="preserve"> the highest likelihood of detection, it has </w:t>
      </w:r>
      <w:r w:rsidR="00F65230">
        <w:t>negligible</w:t>
      </w:r>
      <w:r w:rsidRPr="00CC52A1">
        <w:t xml:space="preserve"> nosocomial transmission rate, suggesting that most nosocomial infections can be associated with infections with host commensal strains that are not transmitted, as was reported empirically </w:t>
      </w:r>
      <w:r w:rsidRPr="00CC52A1">
        <w:fldChar w:fldCharType="begin"/>
      </w:r>
      <w:r w:rsidR="006E4C62">
        <w:instrText xml:space="preserve"> ADDIN ZOTERO_ITEM CSL_CITATION {"citationID":"2dmm48S4","properties":{"formattedCitation":"{\\i{}(39)}","plainCitation":"(39)","noteIndex":0},"citationItems":[{"id":342,"uris":["http://zotero.org/users/9551388/items/E5UTJGVP"],"itemData":{"id":342,"type":"article-journal","abstract":"Background: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6E4C62" w:rsidRPr="006E4C62">
        <w:rPr>
          <w:i/>
          <w:iCs/>
          <w:lang w:val="en-GB"/>
        </w:rPr>
        <w:t>(39)</w:t>
      </w:r>
      <w:r w:rsidRPr="00CC52A1">
        <w:fldChar w:fldCharType="end"/>
      </w:r>
      <w:r w:rsidRPr="00CC52A1">
        <w:t xml:space="preserve">. </w:t>
      </w:r>
      <w:r w:rsidR="00146B4F">
        <w:t>Our estimates also</w:t>
      </w:r>
      <w:r>
        <w:t xml:space="preserve"> suggest that other indirect modes of transmission</w:t>
      </w:r>
      <w:r w:rsidR="00F65230">
        <w:t xml:space="preserve">, such </w:t>
      </w:r>
      <w:r>
        <w:t xml:space="preserve">as environmentally mediated and </w:t>
      </w:r>
      <w:r w:rsidR="007E6257">
        <w:t>HCW</w:t>
      </w:r>
      <w:r>
        <w:t xml:space="preserve"> mediated</w:t>
      </w:r>
      <w:r w:rsidR="00F65230">
        <w:t>,</w:t>
      </w:r>
      <w:r>
        <w:t xml:space="preserve"> are negliglible</w:t>
      </w:r>
      <w:r w:rsidR="007E6257">
        <w:t>. W</w:t>
      </w:r>
      <w:r>
        <w:t>e did not find any prior study reporting health care environmental reservoirs or HCW</w:t>
      </w:r>
      <w:r w:rsidR="009F17B1">
        <w:t>-mediated</w:t>
      </w:r>
      <w:r>
        <w:t xml:space="preserve"> transmission for </w:t>
      </w:r>
      <w:commentRangeStart w:id="16"/>
      <w:commentRangeStart w:id="17"/>
      <w:r>
        <w:rPr>
          <w:i/>
          <w:iCs/>
        </w:rPr>
        <w:t>E. coli</w:t>
      </w:r>
      <w:r>
        <w:t>.</w:t>
      </w:r>
      <w:commentRangeEnd w:id="16"/>
      <w:r w:rsidR="007E6257">
        <w:rPr>
          <w:rStyle w:val="CommentReference"/>
        </w:rPr>
        <w:commentReference w:id="16"/>
      </w:r>
      <w:commentRangeEnd w:id="17"/>
      <w:r w:rsidR="00C34A88">
        <w:rPr>
          <w:rStyle w:val="CommentReference"/>
        </w:rPr>
        <w:commentReference w:id="17"/>
      </w:r>
      <w:r w:rsidR="0022341B">
        <w:t xml:space="preserve"> </w:t>
      </w:r>
    </w:p>
    <w:p w14:paraId="6A6A54F9" w14:textId="77777777" w:rsidR="007E6257" w:rsidRDefault="007E6257" w:rsidP="00E67C6E">
      <w:pPr>
        <w:jc w:val="both"/>
      </w:pPr>
    </w:p>
    <w:p w14:paraId="483A2AF9" w14:textId="4822F515" w:rsidR="00334A18" w:rsidRDefault="00334A18" w:rsidP="00E67C6E">
      <w:pPr>
        <w:jc w:val="both"/>
      </w:pPr>
      <w:r w:rsidRPr="00CC52A1">
        <w:t xml:space="preserve">We found nosocomial transmission of </w:t>
      </w:r>
      <w:r w:rsidRPr="00CC52A1">
        <w:rPr>
          <w:i/>
          <w:iCs/>
        </w:rPr>
        <w:t>S. aureus</w:t>
      </w:r>
      <w:r w:rsidRPr="00CC52A1">
        <w:t xml:space="preserve"> phenotypes were different, suggesting a difference in the fitness of the two strains. MSSA</w:t>
      </w:r>
      <w:r w:rsidRPr="00CC52A1">
        <w:rPr>
          <w:i/>
          <w:iCs/>
        </w:rPr>
        <w:t xml:space="preserve"> </w:t>
      </w:r>
      <w:r w:rsidR="007E6257">
        <w:t>was found to have</w:t>
      </w:r>
      <w:r w:rsidR="007E6257" w:rsidRPr="00CC52A1">
        <w:t xml:space="preserve"> </w:t>
      </w:r>
      <w:r w:rsidRPr="00CC52A1">
        <w:t xml:space="preserve">a lower nosocomial transmission rate than MRSA. The enormous known diversity of </w:t>
      </w:r>
      <w:r w:rsidRPr="00CC52A1">
        <w:rPr>
          <w:i/>
          <w:iCs/>
        </w:rPr>
        <w:t xml:space="preserve">S. aureus </w:t>
      </w:r>
      <w:r w:rsidR="007E6257">
        <w:t>complicates</w:t>
      </w:r>
      <w:r w:rsidR="007E6257" w:rsidRPr="00CC52A1">
        <w:t xml:space="preserve"> </w:t>
      </w:r>
      <w:r w:rsidRPr="00CC52A1">
        <w:t xml:space="preserve">discussion of the possible source of </w:t>
      </w:r>
      <w:r w:rsidR="007E6257">
        <w:t>this estimated</w:t>
      </w:r>
      <w:r w:rsidR="007E6257" w:rsidRPr="00CC52A1">
        <w:t xml:space="preserve"> </w:t>
      </w:r>
      <w:r w:rsidRPr="00CC52A1">
        <w:t>difference</w:t>
      </w:r>
      <w:r w:rsidR="007E6257">
        <w:t xml:space="preserve">, which could derive from variation in the </w:t>
      </w:r>
      <w:r w:rsidRPr="00CC52A1">
        <w:t xml:space="preserve">fitness and dynamical interactions of CA-MRSA and HA-MRSA </w:t>
      </w:r>
      <w:r w:rsidRPr="00CC52A1">
        <w:fldChar w:fldCharType="begin"/>
      </w:r>
      <w:r w:rsidR="006E4C62">
        <w:instrText xml:space="preserve"> ADDIN ZOTERO_ITEM CSL_CITATION {"citationID":"a23018k7v1n","properties":{"formattedCitation":"{\\i{}(7, 25)}","plainCitation":"(7,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6E4C62" w:rsidRPr="006E4C62">
        <w:rPr>
          <w:i/>
          <w:iCs/>
          <w:lang w:val="en-GB"/>
        </w:rPr>
        <w:t>(7, 25)</w:t>
      </w:r>
      <w:r w:rsidRPr="00CC52A1">
        <w:fldChar w:fldCharType="end"/>
      </w:r>
      <w:r w:rsidR="00AE6144">
        <w:t xml:space="preserve">, </w:t>
      </w:r>
      <w:r w:rsidRPr="00CC52A1">
        <w:t xml:space="preserve">different levels of resistance in different strains </w:t>
      </w:r>
      <w:r w:rsidRPr="00CC52A1">
        <w:fldChar w:fldCharType="begin"/>
      </w:r>
      <w:r w:rsidR="006E4C62">
        <w:instrText xml:space="preserve"> ADDIN ZOTERO_ITEM CSL_CITATION {"citationID":"akbe095sbm","properties":{"formattedCitation":"{\\i{}(40)}","plainCitation":"(40)","noteIndex":0},"citationItems":[{"id":913,"uris":["http://zotero.org/users/9551388/items/PMZ2MPLE"],"itemData":{"id":913,"type":"report","abstract":"Antimicrobial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006E4C62" w:rsidRPr="006E4C62">
        <w:rPr>
          <w:i/>
          <w:iCs/>
          <w:lang w:val="en-GB"/>
        </w:rPr>
        <w:t>(40)</w:t>
      </w:r>
      <w:r w:rsidRPr="00CC52A1">
        <w:fldChar w:fldCharType="end"/>
      </w:r>
      <w:r w:rsidR="00AE6144">
        <w:t xml:space="preserve">, </w:t>
      </w:r>
      <w:r w:rsidRPr="00CC52A1">
        <w:t xml:space="preserve">within-host dynamics </w:t>
      </w:r>
      <w:r w:rsidRPr="00CC52A1">
        <w:fldChar w:fldCharType="begin"/>
      </w:r>
      <w:r w:rsidR="006E4C62">
        <w:instrText xml:space="preserve"> ADDIN ZOTERO_ITEM CSL_CITATION {"citationID":"a2qbg25o2pc","properties":{"formattedCitation":"{\\i{}(14, 40\\uc0\\u8211{}42)}","plainCitation":"(14, 40–42)","noteIndex":0},"citationItems":[{"id":747,"uris":["http://zotero.org/users/9551388/items/YBLDRK39"],"itemData":{"id":747,"type":"article-journal","container-title":"Nature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006E4C62" w:rsidRPr="006E4C62">
        <w:rPr>
          <w:i/>
          <w:iCs/>
          <w:lang w:val="en-GB"/>
        </w:rPr>
        <w:t>(14, 40–42)</w:t>
      </w:r>
      <w:r w:rsidRPr="00CC52A1">
        <w:fldChar w:fldCharType="end"/>
      </w:r>
      <w:r w:rsidR="00AE6144">
        <w:t xml:space="preserve">, or </w:t>
      </w:r>
      <w:r w:rsidRPr="00CC52A1">
        <w:t>between-species interactions</w:t>
      </w:r>
      <w:r>
        <w:t xml:space="preserve"> </w:t>
      </w:r>
      <w:r w:rsidRPr="00CC52A1">
        <w:fldChar w:fldCharType="begin"/>
      </w:r>
      <w:r w:rsidR="006E4C62">
        <w:instrText xml:space="preserve"> ADDIN ZOTERO_ITEM CSL_CITATION {"citationID":"av1ss2b3b5","properties":{"formattedCitation":"{\\i{}(29, 43)}","plainCitation":"(29, 43)","noteIndex":0},"citationItems":[{"id":1004,"uris":["http://zotero.org/users/9551388/items/MTH44DGM"],"itemData":{"id":1004,"type":"article-journal","abstract":"The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Pr="00CC52A1">
        <w:fldChar w:fldCharType="separate"/>
      </w:r>
      <w:r w:rsidR="006E4C62" w:rsidRPr="006E4C62">
        <w:rPr>
          <w:i/>
          <w:iCs/>
          <w:lang w:val="en-GB"/>
        </w:rPr>
        <w:t>(29, 43)</w:t>
      </w:r>
      <w:r w:rsidRPr="00CC52A1">
        <w:fldChar w:fldCharType="end"/>
      </w:r>
      <w:r w:rsidRPr="00CC52A1">
        <w:t xml:space="preserve">. Further research that represents </w:t>
      </w:r>
      <w:r w:rsidR="00AE6144" w:rsidRPr="00CC52A1">
        <w:t>MSSA and MRSA</w:t>
      </w:r>
      <w:r w:rsidR="00AE6144" w:rsidRPr="00CC52A1" w:rsidDel="00AE6144">
        <w:t xml:space="preserve"> </w:t>
      </w:r>
      <w:r w:rsidR="00AE6144">
        <w:t xml:space="preserve">competing in </w:t>
      </w:r>
      <w:r w:rsidRPr="00CC52A1">
        <w:t xml:space="preserve">the same </w:t>
      </w:r>
      <w:r w:rsidR="00AE6144">
        <w:t xml:space="preserve">dynamic </w:t>
      </w:r>
      <w:r w:rsidRPr="00CC52A1">
        <w:t>framework</w:t>
      </w:r>
      <w:r w:rsidR="00AE6144">
        <w:t>, as well as</w:t>
      </w:r>
      <w:r w:rsidRPr="00CC52A1">
        <w:t xml:space="preserve"> </w:t>
      </w:r>
      <w:r>
        <w:t xml:space="preserve">perhaps </w:t>
      </w:r>
      <w:r>
        <w:rPr>
          <w:i/>
          <w:iCs/>
        </w:rPr>
        <w:t>S. epidermi</w:t>
      </w:r>
      <w:r w:rsidR="00F05E69">
        <w:rPr>
          <w:i/>
          <w:iCs/>
        </w:rPr>
        <w:t>di</w:t>
      </w:r>
      <w:r>
        <w:rPr>
          <w:i/>
          <w:iCs/>
        </w:rPr>
        <w:t>s</w:t>
      </w:r>
      <w:r>
        <w:t>,</w:t>
      </w:r>
      <w:r w:rsidRPr="00CC52A1">
        <w:t xml:space="preserve"> in hospital settings could improve understanding of the sources of the</w:t>
      </w:r>
      <w:r w:rsidR="00AE6144">
        <w:t>se</w:t>
      </w:r>
      <w:r w:rsidRPr="00CC52A1">
        <w:t xml:space="preserve"> estimated differences.</w:t>
      </w:r>
    </w:p>
    <w:p w14:paraId="10CE4A89" w14:textId="6B26FA7F" w:rsidR="00074BBA" w:rsidRPr="000C52E6" w:rsidRDefault="00AE6144" w:rsidP="00074BBA">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Other</w:t>
      </w:r>
      <w:r w:rsidR="00074BBA">
        <w:rPr>
          <w:rFonts w:ascii="Times New Roman" w:hAnsi="Times New Roman" w:cs="Times New Roman"/>
          <w:i/>
          <w:iCs/>
          <w:sz w:val="24"/>
          <w:szCs w:val="24"/>
          <w:lang w:val="en-US"/>
        </w:rPr>
        <w:t xml:space="preserve"> bacterial pathogens</w:t>
      </w:r>
    </w:p>
    <w:p w14:paraId="0BBABC8D" w14:textId="14B4DBA3" w:rsidR="000202F3" w:rsidRDefault="00E67C6E" w:rsidP="00A778E6">
      <w:pPr>
        <w:jc w:val="both"/>
        <w:rPr>
          <w:i/>
          <w:iCs/>
          <w:color w:val="000000"/>
        </w:rPr>
      </w:pPr>
      <w:r>
        <w:rPr>
          <w:color w:val="000000"/>
        </w:rPr>
        <w:t xml:space="preserve">Nosocomial transmission for </w:t>
      </w:r>
      <w:r>
        <w:rPr>
          <w:i/>
          <w:iCs/>
          <w:color w:val="000000"/>
        </w:rPr>
        <w:t xml:space="preserve">K. pneumoniae </w:t>
      </w:r>
      <w:r w:rsidR="00EA5023" w:rsidRPr="00FD690A">
        <w:rPr>
          <w:color w:val="000000"/>
        </w:rPr>
        <w:t>is known</w:t>
      </w:r>
      <w:r>
        <w:rPr>
          <w:color w:val="000000"/>
        </w:rPr>
        <w:t xml:space="preserve"> to have a positive correlation with surveillance data of carbapenemase-positive isolates, which are also </w:t>
      </w:r>
      <w:r w:rsidR="00E150A3">
        <w:rPr>
          <w:color w:val="000000"/>
        </w:rPr>
        <w:t>reported</w:t>
      </w:r>
      <w:r>
        <w:rPr>
          <w:color w:val="000000"/>
        </w:rPr>
        <w:t xml:space="preserve"> to have higher transmissibility compared to </w:t>
      </w:r>
      <w:r w:rsidR="00EA5023">
        <w:rPr>
          <w:color w:val="000000"/>
        </w:rPr>
        <w:t>carbapenemase-negative</w:t>
      </w:r>
      <w:r>
        <w:rPr>
          <w:color w:val="000000"/>
        </w:rPr>
        <w:t xml:space="preserve"> </w:t>
      </w:r>
      <w:r>
        <w:rPr>
          <w:color w:val="000000"/>
        </w:rPr>
        <w:fldChar w:fldCharType="begin"/>
      </w:r>
      <w:r w:rsidR="006E4C62">
        <w:rPr>
          <w:color w:val="000000"/>
        </w:rPr>
        <w:instrText xml:space="preserve"> ADDIN ZOTERO_ITEM CSL_CITATION {"citationID":"ah8dbu9gmu","properties":{"formattedCitation":"{\\i{}(27)}","plainCitation":"(27)","noteIndex":0},"citationItems":[{"id":153,"uris":["http://zotero.org/users/9551388/items/AITB46I6"],"itemData":{"id":153,"type":"article-journal","container-title":"Nature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Pr>
          <w:color w:val="000000"/>
        </w:rPr>
        <w:fldChar w:fldCharType="separate"/>
      </w:r>
      <w:r w:rsidR="006E4C62" w:rsidRPr="006E4C62">
        <w:rPr>
          <w:i/>
          <w:iCs/>
          <w:color w:val="000000"/>
          <w:lang w:val="en-GB"/>
        </w:rPr>
        <w:t>(27)</w:t>
      </w:r>
      <w:r>
        <w:rPr>
          <w:color w:val="000000"/>
        </w:rPr>
        <w:fldChar w:fldCharType="end"/>
      </w:r>
      <w:r>
        <w:rPr>
          <w:color w:val="000000"/>
        </w:rPr>
        <w:t>.</w:t>
      </w:r>
      <w:r w:rsidR="00D94B90">
        <w:rPr>
          <w:color w:val="000000"/>
        </w:rPr>
        <w:t xml:space="preserve"> Nosocomial transmission of this pathogen has been principally attributed to environmental and </w:t>
      </w:r>
      <w:r w:rsidR="00C3471A">
        <w:rPr>
          <w:color w:val="000000"/>
        </w:rPr>
        <w:t>HCW-mediated</w:t>
      </w:r>
      <w:r w:rsidR="00D94B90">
        <w:rPr>
          <w:color w:val="000000"/>
        </w:rPr>
        <w:t xml:space="preserve"> transmission</w:t>
      </w:r>
      <w:r w:rsidR="00976F58">
        <w:rPr>
          <w:color w:val="000000"/>
        </w:rPr>
        <w:t xml:space="preserve">, as well as </w:t>
      </w:r>
      <w:r w:rsidR="007A7777">
        <w:rPr>
          <w:color w:val="000000"/>
        </w:rPr>
        <w:t>difficult</w:t>
      </w:r>
      <w:r w:rsidR="00976F58">
        <w:rPr>
          <w:color w:val="000000"/>
        </w:rPr>
        <w:t>y</w:t>
      </w:r>
      <w:r w:rsidR="007A7777">
        <w:rPr>
          <w:color w:val="000000"/>
        </w:rPr>
        <w:t xml:space="preserve"> detecti</w:t>
      </w:r>
      <w:r w:rsidR="00976F58">
        <w:rPr>
          <w:color w:val="000000"/>
        </w:rPr>
        <w:t>ng this organism</w:t>
      </w:r>
      <w:r w:rsidR="007A7777">
        <w:rPr>
          <w:color w:val="000000"/>
        </w:rPr>
        <w:t xml:space="preserve"> </w:t>
      </w:r>
      <w:r w:rsidR="00D94B90">
        <w:rPr>
          <w:color w:val="000000"/>
        </w:rPr>
        <w:fldChar w:fldCharType="begin"/>
      </w:r>
      <w:r w:rsidR="006E4C62">
        <w:rPr>
          <w:color w:val="000000"/>
        </w:rPr>
        <w:instrText xml:space="preserve"> ADDIN ZOTERO_ITEM CSL_CITATION {"citationID":"a2qmham0and","properties":{"formattedCitation":"{\\i{}(44)}","plainCitation":"(44)","noteIndex":0},"citationItems":[{"id":1101,"uris":["http://zotero.org/users/9551388/items/PGFRIDIQ"],"itemData":{"id":1101,"type":"article-journal","container-title":"Seminars in Perinatology","DOI":"10.1053/sper.2002.36267","ISSN":"01460005","issue":"5","journalAbbreviation":"Seminars in Perinatology","language":"en","page":"340-345","source":"DOI.org (Crossref)","title":"Hospital-acquired infections in the neonatal intensive care unit-Klebsiella pneumoniae","volume":"26","author":[{"family":"Gupta","given":"Archana"}],"issued":{"date-parts":[["2002",10]]}}}],"schema":"https://github.com/citation-style-language/schema/raw/master/csl-citation.json"} </w:instrText>
      </w:r>
      <w:r w:rsidR="00D94B90">
        <w:rPr>
          <w:color w:val="000000"/>
        </w:rPr>
        <w:fldChar w:fldCharType="separate"/>
      </w:r>
      <w:r w:rsidR="006E4C62" w:rsidRPr="006E4C62">
        <w:rPr>
          <w:i/>
          <w:iCs/>
          <w:color w:val="000000"/>
          <w:lang w:val="en-GB"/>
        </w:rPr>
        <w:t>(44)</w:t>
      </w:r>
      <w:r w:rsidR="00D94B90">
        <w:rPr>
          <w:color w:val="000000"/>
        </w:rPr>
        <w:fldChar w:fldCharType="end"/>
      </w:r>
      <w:r w:rsidR="007A7777">
        <w:rPr>
          <w:color w:val="000000"/>
        </w:rPr>
        <w:t>.</w:t>
      </w:r>
      <w:r w:rsidR="00AE6144">
        <w:rPr>
          <w:i/>
          <w:iCs/>
          <w:color w:val="000000"/>
        </w:rPr>
        <w:t xml:space="preserve"> </w:t>
      </w:r>
      <w:r w:rsidR="004427D1">
        <w:rPr>
          <w:i/>
          <w:iCs/>
          <w:color w:val="000000"/>
        </w:rPr>
        <w:t>P. aeruginosa</w:t>
      </w:r>
      <w:r w:rsidR="004427D1">
        <w:rPr>
          <w:color w:val="000000"/>
        </w:rPr>
        <w:t xml:space="preserve"> </w:t>
      </w:r>
      <w:r w:rsidR="009C31BF">
        <w:rPr>
          <w:color w:val="000000"/>
        </w:rPr>
        <w:t xml:space="preserve">is an important cause of </w:t>
      </w:r>
      <w:r w:rsidR="004427D1">
        <w:rPr>
          <w:color w:val="000000"/>
        </w:rPr>
        <w:t>health</w:t>
      </w:r>
      <w:r w:rsidR="00D35D14">
        <w:rPr>
          <w:color w:val="000000"/>
        </w:rPr>
        <w:t>-</w:t>
      </w:r>
      <w:r w:rsidR="004427D1">
        <w:rPr>
          <w:color w:val="000000"/>
        </w:rPr>
        <w:t>care associated infections a</w:t>
      </w:r>
      <w:r w:rsidR="009C31BF">
        <w:rPr>
          <w:color w:val="000000"/>
        </w:rPr>
        <w:t xml:space="preserve">nd is perhaps the most recognized </w:t>
      </w:r>
      <w:r w:rsidR="00C3471A">
        <w:rPr>
          <w:color w:val="000000"/>
        </w:rPr>
        <w:t xml:space="preserve">healthcare </w:t>
      </w:r>
      <w:r w:rsidR="009C31BF">
        <w:rPr>
          <w:color w:val="000000"/>
        </w:rPr>
        <w:t xml:space="preserve">pathogen known to naturally </w:t>
      </w:r>
      <w:r w:rsidR="00976F58">
        <w:rPr>
          <w:color w:val="000000"/>
        </w:rPr>
        <w:t>in</w:t>
      </w:r>
      <w:r w:rsidR="009C31BF">
        <w:rPr>
          <w:color w:val="000000"/>
        </w:rPr>
        <w:t xml:space="preserve">habit moist environments </w:t>
      </w:r>
      <w:r w:rsidR="009C31BF">
        <w:rPr>
          <w:color w:val="000000"/>
        </w:rPr>
        <w:fldChar w:fldCharType="begin"/>
      </w:r>
      <w:r w:rsidR="006E4C62">
        <w:rPr>
          <w:color w:val="000000"/>
        </w:rPr>
        <w:instrText xml:space="preserve"> ADDIN ZOTERO_ITEM CSL_CITATION {"citationID":"a22ebrhpslu","properties":{"formattedCitation":"{\\i{}(4, 35, 45)}","plainCitation":"(4, 35, 45)","noteIndex":0},"citationItems":[{"id":413,"uris":["http://zotero.org/users/9551388/items/X27EMPDM"],"itemData":{"id":413,"type":"article-journal","container-title":"PLOS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P."},{"family":"Whiteley","given":"Marvin"}],"issued":{"date-parts":[["2020",1,1]]}}}],"schema":"https://github.com/citation-style-language/schema/raw/master/csl-citation.json"} </w:instrText>
      </w:r>
      <w:r w:rsidR="009C31BF">
        <w:rPr>
          <w:color w:val="000000"/>
        </w:rPr>
        <w:fldChar w:fldCharType="separate"/>
      </w:r>
      <w:r w:rsidR="006E4C62" w:rsidRPr="006E4C62">
        <w:rPr>
          <w:i/>
          <w:iCs/>
          <w:color w:val="000000"/>
          <w:lang w:val="en-GB"/>
        </w:rPr>
        <w:t>(4, 35, 45)</w:t>
      </w:r>
      <w:r w:rsidR="009C31BF">
        <w:rPr>
          <w:color w:val="000000"/>
        </w:rPr>
        <w:fldChar w:fldCharType="end"/>
      </w:r>
      <w:r w:rsidR="00653DB1">
        <w:rPr>
          <w:color w:val="000000"/>
        </w:rPr>
        <w:t xml:space="preserve"> to the exten</w:t>
      </w:r>
      <w:r w:rsidR="00430BA9">
        <w:rPr>
          <w:color w:val="000000"/>
        </w:rPr>
        <w:t>t</w:t>
      </w:r>
      <w:r w:rsidR="00653DB1">
        <w:rPr>
          <w:color w:val="000000"/>
        </w:rPr>
        <w:t xml:space="preserve"> that it has been </w:t>
      </w:r>
      <w:r w:rsidR="00C3471A">
        <w:rPr>
          <w:color w:val="000000"/>
        </w:rPr>
        <w:t>classified</w:t>
      </w:r>
      <w:r w:rsidR="00653DB1">
        <w:rPr>
          <w:color w:val="000000"/>
        </w:rPr>
        <w:t xml:space="preserve"> as </w:t>
      </w:r>
      <w:r w:rsidR="00711A09">
        <w:rPr>
          <w:color w:val="000000"/>
        </w:rPr>
        <w:t>a</w:t>
      </w:r>
      <w:r w:rsidR="00653DB1">
        <w:rPr>
          <w:color w:val="000000"/>
        </w:rPr>
        <w:t xml:space="preserve"> </w:t>
      </w:r>
      <w:r w:rsidR="00711A09">
        <w:rPr>
          <w:color w:val="000000"/>
        </w:rPr>
        <w:t>water-borne</w:t>
      </w:r>
      <w:r w:rsidR="00653DB1">
        <w:rPr>
          <w:color w:val="000000"/>
        </w:rPr>
        <w:t xml:space="preserve"> pathogen </w:t>
      </w:r>
      <w:r w:rsidR="00367A03">
        <w:rPr>
          <w:color w:val="000000"/>
        </w:rPr>
        <w:fldChar w:fldCharType="begin"/>
      </w:r>
      <w:r w:rsidR="006E4C62">
        <w:rPr>
          <w:color w:val="000000"/>
        </w:rPr>
        <w:instrText xml:space="preserve"> ADDIN ZOTERO_ITEM CSL_CITATION {"citationID":"ak9a9fhas5","properties":{"formattedCitation":"{\\i{}(46)}","plainCitation":"(46)","noteIndex":0},"citationItems":[{"id":1166,"uris":["http://zotero.org/users/9551388/items/CMR9XXP5"],"itemData":{"id":1166,"type":"article-journal","abstract":"Background: Pseudomonas aeruginosa is an opportunistic pathogen with a particular propensity to cause disease in the immunocompromised. Water systems have been reported to contribute to P. aeruginosa transmission in healthcare settings. Aim: To systematically assess the evidence that healthcare water systems are associated with P. aeruginosa infection; to review aspects of design that can increase their potential to act as a reservoir; and to compare the efﬁcacy of strategies for eradicating contamination and preventing infection.\nMethods: A rapid review methodology with a three-step search strategy was used to identify published studies. Scientiﬁc advisors were used to identify unpublished studies. Findings: Twenty-ﬁve relevant studies were included. There was plausible evidence of transmission of P. aeruginosa from water systems to patients and vice versa, although no direct evidence to explain the exact mode of transfer. Two studies provided plausible evidence for effective interventions: point-of-use ﬁlters and increasing chlorine disinfection. Non-touch taps and aspects of water system design were identiﬁed as probable risk factors for P. aeruginosa bioﬁlm formation and subsequent transmission to patients. Poor hand hygiene or compliance with contact precautions were identiﬁed as potential contributory factors; plausible evidence to conﬁrm this was not available.\nConclusions: Water systems can act as a source of P. aeruginosa infection in healthcare settings, although the route of transmission is unclear. Contamination appears to be conﬁned to the distal ends of a water system and can persist for prolonged periods. Further studies are required to establish effective methods of preventing transmission and eradicating P. aeruginosa from plumbing systems.","container-title":"Journal of Hospital Infection","DOI":"10.1016/j.jhin.2013.09.010","ISSN":"01956701","issue":"1","journalAbbreviation":"Journal of Hospital Infection","language":"en","page":"7-15","source":"DOI.org (Crossref)","title":"Association between healthcare water systems and Pseudomonas aeruginosa infections: a rapid systematic review","title-short":"Association between healthcare water systems and Pseudomonas aeruginosa infections","volume":"86","author":[{"family":"Loveday","given":"H.P."},{"family":"Wilson","given":"J.A."},{"family":"Kerr","given":"K."},{"family":"Pitchers","given":"R."},{"family":"Walker","given":"J.T."},{"family":"Browne","given":"J."}],"issued":{"date-parts":[["2014",1]]}}}],"schema":"https://github.com/citation-style-language/schema/raw/master/csl-citation.json"} </w:instrText>
      </w:r>
      <w:r w:rsidR="00367A03">
        <w:rPr>
          <w:color w:val="000000"/>
        </w:rPr>
        <w:fldChar w:fldCharType="separate"/>
      </w:r>
      <w:r w:rsidR="006E4C62" w:rsidRPr="006E4C62">
        <w:rPr>
          <w:i/>
          <w:iCs/>
          <w:color w:val="000000"/>
          <w:lang w:val="en-GB"/>
        </w:rPr>
        <w:t>(46)</w:t>
      </w:r>
      <w:r w:rsidR="00367A03">
        <w:rPr>
          <w:color w:val="000000"/>
        </w:rPr>
        <w:fldChar w:fldCharType="end"/>
      </w:r>
      <w:r w:rsidR="00367A03">
        <w:rPr>
          <w:color w:val="000000"/>
        </w:rPr>
        <w:t xml:space="preserve">. </w:t>
      </w:r>
      <w:r w:rsidR="000202F3">
        <w:rPr>
          <w:color w:val="000000"/>
        </w:rPr>
        <w:t xml:space="preserve">Previous studies have quantified </w:t>
      </w:r>
      <w:r w:rsidR="00E862C8">
        <w:rPr>
          <w:color w:val="000000"/>
        </w:rPr>
        <w:t xml:space="preserve">nosocomial transmission attributing events to importation from the community, patient-to-patient, </w:t>
      </w:r>
      <w:r w:rsidR="00322EA5">
        <w:rPr>
          <w:color w:val="000000"/>
        </w:rPr>
        <w:t>endogenous</w:t>
      </w:r>
      <w:r w:rsidR="00E862C8">
        <w:rPr>
          <w:color w:val="000000"/>
        </w:rPr>
        <w:t xml:space="preserve"> and environmental transmission</w:t>
      </w:r>
      <w:r w:rsidR="000202F3">
        <w:rPr>
          <w:color w:val="000000"/>
        </w:rPr>
        <w:t xml:space="preserve"> </w:t>
      </w:r>
      <w:r w:rsidR="000202F3">
        <w:rPr>
          <w:i/>
          <w:iCs/>
          <w:color w:val="000000"/>
        </w:rPr>
        <w:t>(5)</w:t>
      </w:r>
      <w:r w:rsidR="00E862C8">
        <w:rPr>
          <w:color w:val="000000"/>
        </w:rPr>
        <w:t xml:space="preserve">. While </w:t>
      </w:r>
      <w:r w:rsidR="000202F3">
        <w:rPr>
          <w:color w:val="000000"/>
        </w:rPr>
        <w:t xml:space="preserve">this </w:t>
      </w:r>
      <w:r w:rsidR="00653C51">
        <w:rPr>
          <w:color w:val="000000"/>
        </w:rPr>
        <w:t xml:space="preserve">prior </w:t>
      </w:r>
      <w:r w:rsidR="00E862C8">
        <w:rPr>
          <w:color w:val="000000"/>
        </w:rPr>
        <w:t xml:space="preserve">study did not </w:t>
      </w:r>
      <w:r w:rsidR="0001423F">
        <w:rPr>
          <w:color w:val="000000"/>
        </w:rPr>
        <w:t>investigate</w:t>
      </w:r>
      <w:r w:rsidR="00E862C8">
        <w:rPr>
          <w:color w:val="000000"/>
        </w:rPr>
        <w:t xml:space="preserve"> the identifiability of the</w:t>
      </w:r>
      <w:r w:rsidR="000202F3">
        <w:rPr>
          <w:color w:val="000000"/>
        </w:rPr>
        <w:t>ir</w:t>
      </w:r>
      <w:r w:rsidR="00E862C8">
        <w:rPr>
          <w:color w:val="000000"/>
        </w:rPr>
        <w:t xml:space="preserve"> model-inference</w:t>
      </w:r>
      <w:r w:rsidR="00734946">
        <w:rPr>
          <w:color w:val="000000"/>
        </w:rPr>
        <w:t xml:space="preserve"> construct</w:t>
      </w:r>
      <w:r w:rsidR="00E862C8">
        <w:rPr>
          <w:color w:val="000000"/>
        </w:rPr>
        <w:t xml:space="preserve">, </w:t>
      </w:r>
      <w:r w:rsidR="001A3B59">
        <w:rPr>
          <w:color w:val="000000"/>
        </w:rPr>
        <w:t xml:space="preserve">the authors </w:t>
      </w:r>
      <w:r w:rsidR="000202F3">
        <w:rPr>
          <w:color w:val="000000"/>
        </w:rPr>
        <w:t xml:space="preserve">did </w:t>
      </w:r>
      <w:r w:rsidR="00E862C8">
        <w:rPr>
          <w:color w:val="000000"/>
        </w:rPr>
        <w:t>estimate nosocomial transmission</w:t>
      </w:r>
      <w:r w:rsidR="000202F3">
        <w:rPr>
          <w:color w:val="000000"/>
        </w:rPr>
        <w:t xml:space="preserve">, which was reduced </w:t>
      </w:r>
      <w:r w:rsidR="0000727E">
        <w:rPr>
          <w:color w:val="000000"/>
        </w:rPr>
        <w:t xml:space="preserve">by </w:t>
      </w:r>
      <w:r w:rsidR="0001423F">
        <w:rPr>
          <w:color w:val="000000"/>
        </w:rPr>
        <w:t>almost 60% after renovation of the hospital setting</w:t>
      </w:r>
      <w:r w:rsidR="00E862C8">
        <w:rPr>
          <w:color w:val="000000"/>
        </w:rPr>
        <w:t xml:space="preserve"> </w:t>
      </w:r>
      <w:r w:rsidR="00E862C8">
        <w:rPr>
          <w:color w:val="000000"/>
        </w:rPr>
        <w:fldChar w:fldCharType="begin"/>
      </w:r>
      <w:r w:rsidR="006E4C62">
        <w:rPr>
          <w:color w:val="000000"/>
        </w:rPr>
        <w:instrText xml:space="preserve"> ADDIN ZOTERO_ITEM CSL_CITATION {"citationID":"amptqoct2v","properties":{"formattedCitation":"{\\i{}(4)}","plainCitation":"(4)","noteIndex":0},"citationItems":[{"id":413,"uris":["http://zotero.org/users/9551388/items/X27EMPDM"],"itemData":{"id":413,"type":"article-journal","container-title":"PLOS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E862C8">
        <w:rPr>
          <w:color w:val="000000"/>
        </w:rPr>
        <w:fldChar w:fldCharType="separate"/>
      </w:r>
      <w:r w:rsidR="006E4C62" w:rsidRPr="006E4C62">
        <w:rPr>
          <w:i/>
          <w:iCs/>
          <w:color w:val="000000"/>
          <w:lang w:val="en-GB"/>
        </w:rPr>
        <w:t>(4)</w:t>
      </w:r>
      <w:r w:rsidR="00E862C8">
        <w:rPr>
          <w:color w:val="000000"/>
        </w:rPr>
        <w:fldChar w:fldCharType="end"/>
      </w:r>
      <w:r w:rsidR="00BC7D8D">
        <w:rPr>
          <w:color w:val="000000"/>
        </w:rPr>
        <w:t xml:space="preserve">, </w:t>
      </w:r>
      <w:r w:rsidR="000202F3">
        <w:rPr>
          <w:color w:val="000000"/>
        </w:rPr>
        <w:t>suggesting</w:t>
      </w:r>
      <w:r w:rsidR="00BC7D8D">
        <w:rPr>
          <w:color w:val="000000"/>
        </w:rPr>
        <w:t xml:space="preserve"> </w:t>
      </w:r>
      <w:r w:rsidR="00D037A4">
        <w:rPr>
          <w:color w:val="000000"/>
        </w:rPr>
        <w:t xml:space="preserve">the environment </w:t>
      </w:r>
      <w:r w:rsidR="008C1CEC">
        <w:rPr>
          <w:color w:val="000000"/>
        </w:rPr>
        <w:t>is</w:t>
      </w:r>
      <w:r w:rsidR="00D037A4">
        <w:rPr>
          <w:color w:val="000000"/>
        </w:rPr>
        <w:t xml:space="preserve"> </w:t>
      </w:r>
      <w:r w:rsidR="000202F3">
        <w:rPr>
          <w:color w:val="000000"/>
        </w:rPr>
        <w:t>a strong determinant</w:t>
      </w:r>
      <w:r w:rsidR="00D037A4">
        <w:rPr>
          <w:color w:val="000000"/>
        </w:rPr>
        <w:t xml:space="preserve"> </w:t>
      </w:r>
      <w:r w:rsidR="000202F3">
        <w:rPr>
          <w:color w:val="000000"/>
        </w:rPr>
        <w:t xml:space="preserve">of </w:t>
      </w:r>
      <w:r w:rsidR="00D037A4">
        <w:rPr>
          <w:color w:val="000000"/>
        </w:rPr>
        <w:t xml:space="preserve">the force of </w:t>
      </w:r>
      <w:r w:rsidR="00D037A4">
        <w:rPr>
          <w:color w:val="000000"/>
        </w:rPr>
        <w:lastRenderedPageBreak/>
        <w:t>infection</w:t>
      </w:r>
      <w:r w:rsidR="000202F3">
        <w:rPr>
          <w:color w:val="000000"/>
        </w:rPr>
        <w:t xml:space="preserve">. This finding corroborates </w:t>
      </w:r>
      <w:r w:rsidR="00ED0215">
        <w:rPr>
          <w:color w:val="000000"/>
        </w:rPr>
        <w:t xml:space="preserve">our estimates of </w:t>
      </w:r>
      <w:r w:rsidR="00382605">
        <w:rPr>
          <w:color w:val="000000"/>
        </w:rPr>
        <w:t>a substantial</w:t>
      </w:r>
      <w:r w:rsidR="00DF065A">
        <w:rPr>
          <w:color w:val="000000"/>
        </w:rPr>
        <w:t xml:space="preserve"> </w:t>
      </w:r>
      <w:r w:rsidR="00ED0215">
        <w:rPr>
          <w:color w:val="000000"/>
        </w:rPr>
        <w:t>nosocomial transmission rate.</w:t>
      </w:r>
      <w:r w:rsidR="008B4493">
        <w:rPr>
          <w:color w:val="000000"/>
        </w:rPr>
        <w:br/>
      </w:r>
    </w:p>
    <w:p w14:paraId="5E44E7DF" w14:textId="52878FC2" w:rsidR="004E3FC6" w:rsidRDefault="001A0DCB" w:rsidP="00A778E6">
      <w:pPr>
        <w:jc w:val="both"/>
        <w:rPr>
          <w:color w:val="000000"/>
        </w:rPr>
      </w:pPr>
      <w:r>
        <w:rPr>
          <w:i/>
          <w:iCs/>
          <w:color w:val="000000"/>
        </w:rPr>
        <w:t>S. epidermi</w:t>
      </w:r>
      <w:r w:rsidR="00D35D14">
        <w:rPr>
          <w:i/>
          <w:iCs/>
          <w:color w:val="000000"/>
        </w:rPr>
        <w:t>di</w:t>
      </w:r>
      <w:r>
        <w:rPr>
          <w:i/>
          <w:iCs/>
          <w:color w:val="000000"/>
        </w:rPr>
        <w:t>s</w:t>
      </w:r>
      <w:r>
        <w:rPr>
          <w:color w:val="000000"/>
        </w:rPr>
        <w:t xml:space="preserve"> is the second most common </w:t>
      </w:r>
      <w:r w:rsidR="00233C17">
        <w:rPr>
          <w:color w:val="000000"/>
        </w:rPr>
        <w:t>health-care associated</w:t>
      </w:r>
      <w:r>
        <w:rPr>
          <w:color w:val="000000"/>
        </w:rPr>
        <w:t xml:space="preserve"> </w:t>
      </w:r>
      <w:r>
        <w:rPr>
          <w:i/>
          <w:iCs/>
          <w:color w:val="000000"/>
        </w:rPr>
        <w:t>S</w:t>
      </w:r>
      <w:r w:rsidRPr="001A0DCB">
        <w:rPr>
          <w:i/>
          <w:iCs/>
          <w:color w:val="000000"/>
        </w:rPr>
        <w:t>taphylococcus</w:t>
      </w:r>
      <w:r>
        <w:rPr>
          <w:i/>
          <w:iCs/>
          <w:color w:val="000000"/>
        </w:rPr>
        <w:t xml:space="preserve"> </w:t>
      </w:r>
      <w:r w:rsidR="00233C17">
        <w:rPr>
          <w:color w:val="000000"/>
        </w:rPr>
        <w:t>pathogen</w:t>
      </w:r>
      <w:r w:rsidR="004E3FC6">
        <w:rPr>
          <w:color w:val="000000"/>
        </w:rPr>
        <w:t>. I</w:t>
      </w:r>
      <w:r>
        <w:rPr>
          <w:color w:val="000000"/>
        </w:rPr>
        <w:t xml:space="preserve">nfections are reported to be common in the </w:t>
      </w:r>
      <w:r w:rsidR="00D35D14">
        <w:rPr>
          <w:color w:val="000000"/>
        </w:rPr>
        <w:t>bloodstream</w:t>
      </w:r>
      <w:r>
        <w:rPr>
          <w:color w:val="000000"/>
        </w:rPr>
        <w:t xml:space="preserve"> and thought to be principally caused by skin commensals (most </w:t>
      </w:r>
      <w:r w:rsidR="00D35D14">
        <w:rPr>
          <w:color w:val="000000"/>
        </w:rPr>
        <w:t>individuals</w:t>
      </w:r>
      <w:r>
        <w:rPr>
          <w:color w:val="000000"/>
        </w:rPr>
        <w:t xml:space="preserve"> have </w:t>
      </w:r>
      <w:r>
        <w:rPr>
          <w:i/>
          <w:iCs/>
          <w:color w:val="000000"/>
        </w:rPr>
        <w:t>S. epidermi</w:t>
      </w:r>
      <w:r w:rsidR="00D51B75">
        <w:rPr>
          <w:i/>
          <w:iCs/>
          <w:color w:val="000000"/>
        </w:rPr>
        <w:t>di</w:t>
      </w:r>
      <w:r>
        <w:rPr>
          <w:i/>
          <w:iCs/>
          <w:color w:val="000000"/>
        </w:rPr>
        <w:t xml:space="preserve">s </w:t>
      </w:r>
      <w:r>
        <w:rPr>
          <w:color w:val="000000"/>
        </w:rPr>
        <w:t>in their nasal nares and skin</w:t>
      </w:r>
      <w:r w:rsidR="00D35D14">
        <w:rPr>
          <w:color w:val="000000"/>
        </w:rPr>
        <w:t xml:space="preserve"> </w:t>
      </w:r>
      <w:r w:rsidR="00D35D14">
        <w:rPr>
          <w:color w:val="000000"/>
        </w:rPr>
        <w:fldChar w:fldCharType="begin"/>
      </w:r>
      <w:r w:rsidR="006E4C62">
        <w:rPr>
          <w:color w:val="000000"/>
        </w:rPr>
        <w:instrText xml:space="preserve"> ADDIN ZOTERO_ITEM CSL_CITATION {"citationID":"akvj032scm","properties":{"formattedCitation":"{\\i{}(29, 47)}","plainCitation":"(29, 47)","noteIndex":0},"citationItems":[{"id":830,"uris":["http://zotero.org/users/9551388/items/C3E6VDQE"],"itemData":{"id":830,"type":"article-journal","container-title":"APPL. MICROBIOL.","language":"en","source":"Zotero","title":"Distribution and Persistence of Staphylococcus and Micrococcus Species and Other Aerobic Bacteria on Human Skin'","volume":"30","author":[{"family":"Kloos","given":"Wesley E"},{"family":"Musselwhite","given":"Margaret S"}],"issued":{"date-parts":[["1975"]]}}},{"id":502,"uris":["http://zotero.org/users/9551388/items/YPQZIP9H"],"itemData":{"id":502,"type":"article-journal","container-title":"Nature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D35D14">
        <w:rPr>
          <w:color w:val="000000"/>
        </w:rPr>
        <w:fldChar w:fldCharType="separate"/>
      </w:r>
      <w:r w:rsidR="006E4C62" w:rsidRPr="006E4C62">
        <w:rPr>
          <w:i/>
          <w:iCs/>
          <w:color w:val="000000"/>
          <w:lang w:val="en-GB"/>
        </w:rPr>
        <w:t>(29, 47)</w:t>
      </w:r>
      <w:r w:rsidR="00D35D14">
        <w:rPr>
          <w:color w:val="000000"/>
        </w:rPr>
        <w:fldChar w:fldCharType="end"/>
      </w:r>
      <w:r>
        <w:rPr>
          <w:color w:val="000000"/>
        </w:rPr>
        <w:t>) and by HCW</w:t>
      </w:r>
      <w:r w:rsidR="004E3FC6">
        <w:rPr>
          <w:color w:val="000000"/>
        </w:rPr>
        <w:t>-</w:t>
      </w:r>
      <w:r w:rsidR="00111132">
        <w:rPr>
          <w:color w:val="000000"/>
        </w:rPr>
        <w:t>mediated transmission</w:t>
      </w:r>
      <w:r>
        <w:rPr>
          <w:color w:val="000000"/>
        </w:rPr>
        <w:t xml:space="preserve"> </w:t>
      </w:r>
      <w:r>
        <w:rPr>
          <w:color w:val="000000"/>
        </w:rPr>
        <w:fldChar w:fldCharType="begin"/>
      </w:r>
      <w:r w:rsidR="006E4C62">
        <w:rPr>
          <w:color w:val="000000"/>
        </w:rPr>
        <w:instrText xml:space="preserve"> ADDIN ZOTERO_ITEM CSL_CITATION {"citationID":"a15hmgbconn","properties":{"formattedCitation":"{\\i{}(29)}","plainCitation":"(29)","noteIndex":0},"citationItems":[{"id":502,"uris":["http://zotero.org/users/9551388/items/YPQZIP9H"],"itemData":{"id":502,"type":"article-journal","container-title":"Nature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Pr>
          <w:color w:val="000000"/>
        </w:rPr>
        <w:fldChar w:fldCharType="separate"/>
      </w:r>
      <w:r w:rsidR="006E4C62" w:rsidRPr="006E4C62">
        <w:rPr>
          <w:i/>
          <w:iCs/>
          <w:color w:val="000000"/>
          <w:lang w:val="en-GB"/>
        </w:rPr>
        <w:t>(29)</w:t>
      </w:r>
      <w:r>
        <w:rPr>
          <w:color w:val="000000"/>
        </w:rPr>
        <w:fldChar w:fldCharType="end"/>
      </w:r>
      <w:r>
        <w:rPr>
          <w:color w:val="000000"/>
        </w:rPr>
        <w:t xml:space="preserve">. </w:t>
      </w:r>
      <w:r w:rsidR="0094258A">
        <w:rPr>
          <w:color w:val="000000"/>
        </w:rPr>
        <w:t>We estimate</w:t>
      </w:r>
      <w:r w:rsidR="00CE6565">
        <w:rPr>
          <w:color w:val="000000"/>
        </w:rPr>
        <w:t xml:space="preserve"> higher nosocomial transmission for </w:t>
      </w:r>
      <w:r w:rsidR="00CE6565">
        <w:rPr>
          <w:i/>
          <w:iCs/>
          <w:color w:val="000000"/>
        </w:rPr>
        <w:t>S. epiderm</w:t>
      </w:r>
      <w:r w:rsidR="007D504E">
        <w:rPr>
          <w:i/>
          <w:iCs/>
          <w:color w:val="000000"/>
        </w:rPr>
        <w:t>id</w:t>
      </w:r>
      <w:r w:rsidR="00CE6565">
        <w:rPr>
          <w:i/>
          <w:iCs/>
          <w:color w:val="000000"/>
        </w:rPr>
        <w:t xml:space="preserve">is </w:t>
      </w:r>
      <w:r w:rsidR="00CE6565">
        <w:rPr>
          <w:color w:val="000000"/>
        </w:rPr>
        <w:t xml:space="preserve">than for </w:t>
      </w:r>
      <w:r w:rsidR="00CE6565">
        <w:rPr>
          <w:i/>
          <w:iCs/>
          <w:color w:val="000000"/>
        </w:rPr>
        <w:t>S. aureus</w:t>
      </w:r>
      <w:r w:rsidR="008C1CEC">
        <w:rPr>
          <w:i/>
          <w:iCs/>
          <w:color w:val="000000"/>
        </w:rPr>
        <w:t xml:space="preserve"> </w:t>
      </w:r>
      <w:r w:rsidR="008C1CEC">
        <w:rPr>
          <w:color w:val="000000"/>
        </w:rPr>
        <w:t>sensitive phenotypes</w:t>
      </w:r>
      <w:r w:rsidR="00CE6565">
        <w:rPr>
          <w:color w:val="000000"/>
        </w:rPr>
        <w:t xml:space="preserve"> which </w:t>
      </w:r>
      <w:r w:rsidR="004E3FC6">
        <w:rPr>
          <w:color w:val="000000"/>
        </w:rPr>
        <w:t xml:space="preserve">has been </w:t>
      </w:r>
      <w:r w:rsidR="00CE6565">
        <w:rPr>
          <w:color w:val="000000"/>
        </w:rPr>
        <w:t xml:space="preserve">assumed previously and matches </w:t>
      </w:r>
      <w:r w:rsidR="00CE6565">
        <w:rPr>
          <w:i/>
          <w:iCs/>
          <w:color w:val="000000"/>
        </w:rPr>
        <w:t>S. epidermi</w:t>
      </w:r>
      <w:r w:rsidR="00C1006C">
        <w:rPr>
          <w:i/>
          <w:iCs/>
          <w:color w:val="000000"/>
        </w:rPr>
        <w:t>di</w:t>
      </w:r>
      <w:r w:rsidR="00CE6565">
        <w:rPr>
          <w:i/>
          <w:iCs/>
          <w:color w:val="000000"/>
        </w:rPr>
        <w:t xml:space="preserve">s </w:t>
      </w:r>
      <w:r w:rsidR="00CE6565">
        <w:rPr>
          <w:color w:val="000000"/>
        </w:rPr>
        <w:t xml:space="preserve">having a lower virulence than </w:t>
      </w:r>
      <w:r w:rsidR="00CE6565">
        <w:rPr>
          <w:i/>
          <w:iCs/>
          <w:color w:val="000000"/>
        </w:rPr>
        <w:t>S. aureus</w:t>
      </w:r>
      <w:r w:rsidR="00CE6565">
        <w:rPr>
          <w:color w:val="000000"/>
        </w:rPr>
        <w:t xml:space="preserve"> </w:t>
      </w:r>
      <w:r w:rsidR="00CE6565">
        <w:rPr>
          <w:color w:val="000000"/>
        </w:rPr>
        <w:fldChar w:fldCharType="begin"/>
      </w:r>
      <w:r w:rsidR="006E4C62">
        <w:rPr>
          <w:color w:val="000000"/>
        </w:rPr>
        <w:instrText xml:space="preserve"> ADDIN ZOTERO_ITEM CSL_CITATION {"citationID":"a2cajdt6b3t","properties":{"formattedCitation":"{\\i{}(8, 29)}","plainCitation":"(8, 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CE6565">
        <w:rPr>
          <w:color w:val="000000"/>
        </w:rPr>
        <w:fldChar w:fldCharType="separate"/>
      </w:r>
      <w:r w:rsidR="006E4C62" w:rsidRPr="006E4C62">
        <w:rPr>
          <w:i/>
          <w:iCs/>
          <w:color w:val="000000"/>
          <w:lang w:val="en-GB"/>
        </w:rPr>
        <w:t>(8, 29)</w:t>
      </w:r>
      <w:r w:rsidR="00CE6565">
        <w:rPr>
          <w:color w:val="000000"/>
        </w:rPr>
        <w:fldChar w:fldCharType="end"/>
      </w:r>
      <w:r w:rsidR="00CE6565">
        <w:rPr>
          <w:color w:val="000000"/>
        </w:rPr>
        <w:t xml:space="preserve">. </w:t>
      </w:r>
      <w:r w:rsidR="00B30B7D">
        <w:rPr>
          <w:color w:val="000000"/>
        </w:rPr>
        <w:t>Patient</w:t>
      </w:r>
      <w:r w:rsidR="005A2A26">
        <w:rPr>
          <w:color w:val="000000"/>
        </w:rPr>
        <w:t>-</w:t>
      </w:r>
      <w:r w:rsidR="00B30B7D">
        <w:rPr>
          <w:color w:val="000000"/>
        </w:rPr>
        <w:t>to</w:t>
      </w:r>
      <w:r w:rsidR="005A2A26">
        <w:rPr>
          <w:color w:val="000000"/>
        </w:rPr>
        <w:t>-</w:t>
      </w:r>
      <w:r w:rsidR="00B30B7D">
        <w:rPr>
          <w:color w:val="000000"/>
        </w:rPr>
        <w:t>patient transmission is not reported as a significant contributor to nosocomial transmission.</w:t>
      </w:r>
      <w:r w:rsidR="00787D84">
        <w:rPr>
          <w:color w:val="000000"/>
        </w:rPr>
        <w:t xml:space="preserve"> </w:t>
      </w:r>
      <w:r>
        <w:rPr>
          <w:color w:val="000000"/>
        </w:rPr>
        <w:t xml:space="preserve">We did not </w:t>
      </w:r>
      <w:r w:rsidR="004C1D5B">
        <w:rPr>
          <w:color w:val="000000"/>
        </w:rPr>
        <w:t>find</w:t>
      </w:r>
      <w:r>
        <w:rPr>
          <w:color w:val="000000"/>
        </w:rPr>
        <w:t xml:space="preserve"> studies investigating detection patterns of </w:t>
      </w:r>
      <w:r>
        <w:rPr>
          <w:i/>
          <w:iCs/>
          <w:color w:val="000000"/>
        </w:rPr>
        <w:t>S. epidermi</w:t>
      </w:r>
      <w:r w:rsidR="00F05E69">
        <w:rPr>
          <w:i/>
          <w:iCs/>
          <w:color w:val="000000"/>
        </w:rPr>
        <w:t>di</w:t>
      </w:r>
      <w:r>
        <w:rPr>
          <w:i/>
          <w:iCs/>
          <w:color w:val="000000"/>
        </w:rPr>
        <w:t>s</w:t>
      </w:r>
      <w:r w:rsidR="0022603F">
        <w:rPr>
          <w:i/>
          <w:iCs/>
          <w:color w:val="000000"/>
        </w:rPr>
        <w:t xml:space="preserve">, </w:t>
      </w:r>
      <w:r w:rsidR="00CE6565">
        <w:rPr>
          <w:color w:val="000000"/>
        </w:rPr>
        <w:t xml:space="preserve">although blood infections </w:t>
      </w:r>
      <w:r w:rsidR="00EE7455">
        <w:rPr>
          <w:color w:val="000000"/>
        </w:rPr>
        <w:t>by</w:t>
      </w:r>
      <w:r w:rsidR="00CE6565">
        <w:rPr>
          <w:color w:val="000000"/>
        </w:rPr>
        <w:t xml:space="preserve"> catheter surface contamination are most common</w:t>
      </w:r>
      <w:r w:rsidR="007C084E">
        <w:rPr>
          <w:color w:val="000000"/>
        </w:rPr>
        <w:t>ly</w:t>
      </w:r>
      <w:r w:rsidR="00CE6565">
        <w:rPr>
          <w:color w:val="000000"/>
        </w:rPr>
        <w:t xml:space="preserve"> reported </w:t>
      </w:r>
      <w:r w:rsidR="00671A26">
        <w:rPr>
          <w:color w:val="000000"/>
        </w:rPr>
        <w:fldChar w:fldCharType="begin"/>
      </w:r>
      <w:r w:rsidR="006E4C62">
        <w:rPr>
          <w:color w:val="000000"/>
        </w:rPr>
        <w:instrText xml:space="preserve"> ADDIN ZOTERO_ITEM CSL_CITATION {"citationID":"a1gp0odi39d","properties":{"formattedCitation":"{\\i{}(29)}","plainCitation":"(29)","noteIndex":0},"citationItems":[{"id":502,"uris":["http://zotero.org/users/9551388/items/YPQZIP9H"],"itemData":{"id":502,"type":"article-journal","container-title":"Nature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671A26">
        <w:rPr>
          <w:color w:val="000000"/>
        </w:rPr>
        <w:fldChar w:fldCharType="separate"/>
      </w:r>
      <w:r w:rsidR="006E4C62" w:rsidRPr="006E4C62">
        <w:rPr>
          <w:i/>
          <w:iCs/>
          <w:color w:val="000000"/>
          <w:lang w:val="en-GB"/>
        </w:rPr>
        <w:t>(29)</w:t>
      </w:r>
      <w:r w:rsidR="00671A26">
        <w:rPr>
          <w:color w:val="000000"/>
        </w:rPr>
        <w:fldChar w:fldCharType="end"/>
      </w:r>
      <w:r w:rsidR="004E3FC6">
        <w:rPr>
          <w:color w:val="000000"/>
        </w:rPr>
        <w:t xml:space="preserve">. This finding </w:t>
      </w:r>
      <w:r w:rsidR="00505CF1">
        <w:rPr>
          <w:color w:val="000000"/>
        </w:rPr>
        <w:t>could be used to further specify</w:t>
      </w:r>
      <w:r w:rsidR="001933BF">
        <w:rPr>
          <w:color w:val="000000"/>
        </w:rPr>
        <w:t xml:space="preserve"> </w:t>
      </w:r>
      <w:r w:rsidR="004E3FC6">
        <w:rPr>
          <w:color w:val="000000"/>
        </w:rPr>
        <w:t xml:space="preserve">a future </w:t>
      </w:r>
      <w:r w:rsidR="007D7637">
        <w:rPr>
          <w:color w:val="000000"/>
        </w:rPr>
        <w:t>observational</w:t>
      </w:r>
      <w:r w:rsidR="004E3FC6">
        <w:rPr>
          <w:color w:val="000000"/>
        </w:rPr>
        <w:t xml:space="preserve"> </w:t>
      </w:r>
      <w:r w:rsidR="007D7637">
        <w:rPr>
          <w:color w:val="000000"/>
        </w:rPr>
        <w:t>model</w:t>
      </w:r>
      <w:r w:rsidR="00CE6565">
        <w:rPr>
          <w:color w:val="000000"/>
        </w:rPr>
        <w:t>.</w:t>
      </w:r>
    </w:p>
    <w:p w14:paraId="223BF317" w14:textId="183DF622" w:rsidR="004E3FC6" w:rsidRDefault="004E3FC6" w:rsidP="00A778E6">
      <w:pPr>
        <w:jc w:val="both"/>
        <w:rPr>
          <w:i/>
          <w:iCs/>
          <w:color w:val="000000"/>
        </w:rPr>
      </w:pPr>
    </w:p>
    <w:p w14:paraId="4663A16E" w14:textId="51FBB155" w:rsidR="00975CB5" w:rsidRPr="00416FB8" w:rsidRDefault="00912623" w:rsidP="00A778E6">
      <w:pPr>
        <w:jc w:val="both"/>
        <w:rPr>
          <w:color w:val="000000"/>
        </w:rPr>
      </w:pPr>
      <w:r>
        <w:rPr>
          <w:i/>
          <w:iCs/>
          <w:color w:val="000000"/>
        </w:rPr>
        <w:t xml:space="preserve">E. faecium </w:t>
      </w:r>
      <w:r>
        <w:rPr>
          <w:color w:val="000000"/>
        </w:rPr>
        <w:t xml:space="preserve">and </w:t>
      </w:r>
      <w:r>
        <w:rPr>
          <w:i/>
          <w:iCs/>
          <w:color w:val="000000"/>
        </w:rPr>
        <w:t xml:space="preserve">E. faecalis </w:t>
      </w:r>
      <w:r>
        <w:rPr>
          <w:color w:val="000000"/>
        </w:rPr>
        <w:t xml:space="preserve">are </w:t>
      </w:r>
      <w:r w:rsidR="00A20FD8">
        <w:rPr>
          <w:color w:val="000000"/>
        </w:rPr>
        <w:t xml:space="preserve">also </w:t>
      </w:r>
      <w:r>
        <w:rPr>
          <w:color w:val="000000"/>
        </w:rPr>
        <w:t xml:space="preserve">recognized as successful nosocomial pathogens </w:t>
      </w:r>
      <w:r w:rsidR="00A465B2">
        <w:rPr>
          <w:color w:val="000000"/>
        </w:rPr>
        <w:fldChar w:fldCharType="begin"/>
      </w:r>
      <w:r w:rsidR="006E4C62">
        <w:rPr>
          <w:color w:val="000000"/>
        </w:rPr>
        <w:instrText xml:space="preserve"> ADDIN ZOTERO_ITEM CSL_CITATION {"citationID":"a2d6h3lsc5f","properties":{"formattedCitation":"{\\i{}(28, 48, 49)}","plainCitation":"(28, 48, 49)","noteIndex":0},"citationItems":[{"id":556,"uris":["http://zotero.org/users/9551388/items/REB23FD7"],"itemData":{"id":556,"type":"article-journal","abstract":"Background and Aim:\n              The predominant species of the\n              Enterococcus, Enterococcus faecalis\n              (\n              E. faecalis\n              ) and\n              Enterococcus faecium\n              (\n              E. faecium\n              ) cause great variety of infections. Therefore, the expansion of antimicrobial resistance in the\n              Enterococcus\n              is one of the most important global concerns. This study was conducted to investigate the prevalence of resistance to linezolid, tigecycline, and daptomycin among enterococcal strains isolated from human clinical specimens worldwide.\n            \n            \n              Methods:\n              Several databases including Web of Science, EMBASE, and Medline (\n              via\n              PubMed), were carefully searched and reviewed for original research articles available in databases and published between 2000 and 2020. A total of 114 studies worldwide that address\n              E. faecalis\n              and\n              E. faecium\n              resistance to linezolid, tigecycline, and daptomycin were analyzed by STATA software.\n            \n            \n              Results:\n              The overall prevalence of antibiotic-resistant\n              E. faecalis\n              and\n              E. faecium\n              was reported to be 0.9 and 0.6%, respectively.\n              E. faecalis\n              and\n              E. faecium\n              were more resistant to the linezolid (2.2%) and daptomycin (9%), respectively. The prevalence of tigecyline-resistant\n              E. facium\n              (1%) strains was higher than\n              E. faecalis\n              strains (0.3%). Accordingly, the prevalence of linezolid-resistant\n              E. faecalis\n              was higher in Asia (2.8%), while linezolid-resistant\n              E. faecium\n              was higher in the America (3.4%). Regarding tigecycline-resistance, a higher prevalence of\n              E. faecalis\n              (0.4%) and\n              E. faecium\n              (3.9%) was reported in Europe.\n            \n            \n              Conclusion:\n              In conclusion, this meta-analysis shows that there is an emerging resistance in\n              Enterococcus\n              strains. Despite the rising resistance of enterococci to antibiotics, our results demonstrate that tigecycline, daptomycin, and linezolid can still be used for the treatment of enterococcal infections worldwide.","container-title":"Frontiers in Medicine","DOI":"10.3389/fmed.2021.720647","ISSN":"2296-858X","journalAbbreviation":"Front. Med.","language":"en","page":"720647","source":"DOI.org (Crossref)","title":"The Global Prevalence of Daptomycin, Tigecycline, and Linezolid-Resistant Enterococcus faecalis and Enterococcus faecium Strains From Human Clinical Samples: A Systematic Review and Meta-Analysis","title-short":"The Global Prevalence of Daptomycin, Tigecycline, and Linezolid-Resistant Enterococcus faecalis and Enterococcus faecium Strains From Human Clinical Samples","volume":"8","author":[{"family":"Dadashi","given":"Masoud"},{"family":"Sharifian","given":"Parastoo"},{"family":"Bostanshirin","given":"Nazila"},{"family":"Hajikhani","given":"Bahareh"},{"family":"Bostanghadiri","given":"Narjess"},{"family":"Khosravi-Dehaghi","given":"Nafiseh"},{"family":"Belkum","given":"Alex","non-dropping-particle":"van"},{"family":"Darban-Sarokhalil","given":"Davood"}],"issued":{"date-parts":[["2021",9,10]]}}},{"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A465B2">
        <w:rPr>
          <w:color w:val="000000"/>
        </w:rPr>
        <w:fldChar w:fldCharType="separate"/>
      </w:r>
      <w:r w:rsidR="006E4C62" w:rsidRPr="006E4C62">
        <w:rPr>
          <w:i/>
          <w:iCs/>
          <w:color w:val="000000"/>
          <w:lang w:val="en-GB"/>
        </w:rPr>
        <w:t>(28, 48, 49)</w:t>
      </w:r>
      <w:r w:rsidR="00A465B2">
        <w:rPr>
          <w:color w:val="000000"/>
        </w:rPr>
        <w:fldChar w:fldCharType="end"/>
      </w:r>
      <w:r w:rsidR="00B00B74">
        <w:rPr>
          <w:color w:val="000000"/>
        </w:rPr>
        <w:t>. Q</w:t>
      </w:r>
      <w:r>
        <w:rPr>
          <w:color w:val="000000"/>
        </w:rPr>
        <w:t xml:space="preserve">uantification of </w:t>
      </w:r>
      <w:r w:rsidR="00B00B74">
        <w:rPr>
          <w:color w:val="000000"/>
        </w:rPr>
        <w:t xml:space="preserve">their </w:t>
      </w:r>
      <w:r>
        <w:rPr>
          <w:color w:val="000000"/>
        </w:rPr>
        <w:t>transmission is absent</w:t>
      </w:r>
      <w:r w:rsidR="00B00B74">
        <w:rPr>
          <w:color w:val="000000"/>
        </w:rPr>
        <w:t>,</w:t>
      </w:r>
      <w:r w:rsidR="007D417F">
        <w:rPr>
          <w:color w:val="000000"/>
        </w:rPr>
        <w:t xml:space="preserve"> and studies </w:t>
      </w:r>
      <w:r w:rsidR="00B00B74">
        <w:rPr>
          <w:color w:val="000000"/>
        </w:rPr>
        <w:t>examining these pathogens in</w:t>
      </w:r>
      <w:r w:rsidR="007D417F">
        <w:rPr>
          <w:color w:val="000000"/>
        </w:rPr>
        <w:t xml:space="preserve"> healthcare settings are limited. </w:t>
      </w:r>
      <w:r w:rsidR="00B00B74">
        <w:rPr>
          <w:color w:val="000000"/>
        </w:rPr>
        <w:t>B</w:t>
      </w:r>
      <w:r w:rsidR="007D417F">
        <w:rPr>
          <w:color w:val="000000"/>
        </w:rPr>
        <w:t>oth species</w:t>
      </w:r>
      <w:r w:rsidR="0082289D">
        <w:rPr>
          <w:color w:val="000000"/>
        </w:rPr>
        <w:t xml:space="preserve"> </w:t>
      </w:r>
      <w:r w:rsidR="00921C96">
        <w:rPr>
          <w:color w:val="000000"/>
        </w:rPr>
        <w:t>belong to the same</w:t>
      </w:r>
      <w:r w:rsidR="0082289D">
        <w:rPr>
          <w:color w:val="000000"/>
        </w:rPr>
        <w:t xml:space="preserve"> genus</w:t>
      </w:r>
      <w:r w:rsidR="005E309E">
        <w:rPr>
          <w:color w:val="000000"/>
        </w:rPr>
        <w:t xml:space="preserve"> and</w:t>
      </w:r>
      <w:r w:rsidR="0082289D">
        <w:rPr>
          <w:color w:val="000000"/>
        </w:rPr>
        <w:t xml:space="preserve"> </w:t>
      </w:r>
      <w:r w:rsidR="007D417F">
        <w:rPr>
          <w:color w:val="000000"/>
        </w:rPr>
        <w:t xml:space="preserve">are adapted to </w:t>
      </w:r>
      <w:r w:rsidR="0082289D">
        <w:rPr>
          <w:color w:val="000000"/>
        </w:rPr>
        <w:t>survive in the hospital environment for years</w:t>
      </w:r>
      <w:r w:rsidR="00B00B74">
        <w:rPr>
          <w:color w:val="000000"/>
        </w:rPr>
        <w:t xml:space="preserve"> </w:t>
      </w:r>
      <w:r w:rsidR="00B00B74">
        <w:rPr>
          <w:i/>
          <w:iCs/>
          <w:color w:val="000000"/>
        </w:rPr>
        <w:t xml:space="preserve">(50). </w:t>
      </w:r>
      <w:r w:rsidR="00B00B74">
        <w:rPr>
          <w:color w:val="000000"/>
        </w:rPr>
        <w:t>Further,</w:t>
      </w:r>
      <w:r w:rsidR="001A5A60">
        <w:rPr>
          <w:color w:val="000000"/>
        </w:rPr>
        <w:t xml:space="preserve"> </w:t>
      </w:r>
      <w:r w:rsidR="001A5A60">
        <w:rPr>
          <w:i/>
          <w:iCs/>
          <w:color w:val="000000"/>
        </w:rPr>
        <w:t>E. faecium</w:t>
      </w:r>
      <w:r w:rsidR="001A5A60">
        <w:rPr>
          <w:color w:val="000000"/>
        </w:rPr>
        <w:t xml:space="preserve"> population</w:t>
      </w:r>
      <w:r w:rsidR="00B00B74">
        <w:rPr>
          <w:color w:val="000000"/>
        </w:rPr>
        <w:t>s</w:t>
      </w:r>
      <w:r w:rsidR="001A5A60">
        <w:rPr>
          <w:color w:val="000000"/>
        </w:rPr>
        <w:t xml:space="preserve"> </w:t>
      </w:r>
      <w:r w:rsidR="00B00B74">
        <w:rPr>
          <w:color w:val="000000"/>
        </w:rPr>
        <w:t xml:space="preserve">are </w:t>
      </w:r>
      <w:r w:rsidR="00AE6F87">
        <w:rPr>
          <w:color w:val="000000"/>
        </w:rPr>
        <w:t>sub-</w:t>
      </w:r>
      <w:r w:rsidR="001A5A60">
        <w:rPr>
          <w:color w:val="000000"/>
        </w:rPr>
        <w:t xml:space="preserve">divided genetically </w:t>
      </w:r>
      <w:r w:rsidR="00B00B74">
        <w:rPr>
          <w:color w:val="000000"/>
        </w:rPr>
        <w:t xml:space="preserve">into </w:t>
      </w:r>
      <w:r w:rsidR="001A5A60">
        <w:rPr>
          <w:color w:val="000000"/>
        </w:rPr>
        <w:t xml:space="preserve">healthcare and </w:t>
      </w:r>
      <w:r w:rsidR="00A450CC">
        <w:rPr>
          <w:color w:val="000000"/>
        </w:rPr>
        <w:t>community-associated</w:t>
      </w:r>
      <w:r w:rsidR="001A5A60">
        <w:rPr>
          <w:color w:val="000000"/>
        </w:rPr>
        <w:t xml:space="preserve"> </w:t>
      </w:r>
      <w:r w:rsidR="00D90C6C">
        <w:rPr>
          <w:color w:val="000000"/>
        </w:rPr>
        <w:t xml:space="preserve">strains </w:t>
      </w:r>
      <w:r w:rsidR="001A5A60">
        <w:rPr>
          <w:color w:val="000000"/>
        </w:rPr>
        <w:t xml:space="preserve">but </w:t>
      </w:r>
      <w:r w:rsidR="001A5A60">
        <w:rPr>
          <w:i/>
          <w:iCs/>
          <w:color w:val="000000"/>
        </w:rPr>
        <w:t xml:space="preserve">E. faecalis </w:t>
      </w:r>
      <w:r w:rsidR="00B00B74">
        <w:rPr>
          <w:color w:val="000000"/>
        </w:rPr>
        <w:t xml:space="preserve">is </w:t>
      </w:r>
      <w:r w:rsidR="001A5A60">
        <w:rPr>
          <w:color w:val="000000"/>
        </w:rPr>
        <w:t>not</w:t>
      </w:r>
      <w:r w:rsidR="00EB704E">
        <w:rPr>
          <w:color w:val="000000"/>
        </w:rPr>
        <w:t xml:space="preserve"> </w:t>
      </w:r>
      <w:r w:rsidR="00EB704E">
        <w:rPr>
          <w:color w:val="000000"/>
        </w:rPr>
        <w:fldChar w:fldCharType="begin"/>
      </w:r>
      <w:r w:rsidR="006E4C62">
        <w:rPr>
          <w:color w:val="000000"/>
        </w:rPr>
        <w:instrText xml:space="preserve"> ADDIN ZOTERO_ITEM CSL_CITATION {"citationID":"a2eb5nack39","properties":{"formattedCitation":"{\\i{}(28)}","plainCitation":"(28)","noteIndex":0},"citationItems":[{"id":1107,"uris":["http://zotero.org/users/9551388/items/HJP857PL"],"itemData":{"id":1107,"type":"article-journal","abstract":"The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EB704E">
        <w:rPr>
          <w:color w:val="000000"/>
        </w:rPr>
        <w:fldChar w:fldCharType="separate"/>
      </w:r>
      <w:r w:rsidR="006E4C62" w:rsidRPr="006E4C62">
        <w:rPr>
          <w:i/>
          <w:iCs/>
          <w:color w:val="000000"/>
          <w:lang w:val="en-GB"/>
        </w:rPr>
        <w:t>(28)</w:t>
      </w:r>
      <w:r w:rsidR="00EB704E">
        <w:rPr>
          <w:color w:val="000000"/>
        </w:rPr>
        <w:fldChar w:fldCharType="end"/>
      </w:r>
      <w:r w:rsidR="001A5A60">
        <w:rPr>
          <w:color w:val="000000"/>
        </w:rPr>
        <w:t xml:space="preserve">. </w:t>
      </w:r>
      <w:r w:rsidR="00B00B74">
        <w:rPr>
          <w:color w:val="000000"/>
        </w:rPr>
        <w:t xml:space="preserve">The </w:t>
      </w:r>
      <w:r w:rsidR="005B11DB">
        <w:rPr>
          <w:color w:val="000000"/>
        </w:rPr>
        <w:t xml:space="preserve">genetically distinct </w:t>
      </w:r>
      <w:r w:rsidR="00A3459A">
        <w:rPr>
          <w:color w:val="000000"/>
        </w:rPr>
        <w:t>sub-population</w:t>
      </w:r>
      <w:r w:rsidR="00B00B74">
        <w:rPr>
          <w:color w:val="000000"/>
        </w:rPr>
        <w:t xml:space="preserve">s of </w:t>
      </w:r>
      <w:r w:rsidR="00B00B74">
        <w:rPr>
          <w:i/>
          <w:iCs/>
          <w:color w:val="000000"/>
        </w:rPr>
        <w:t>E. faecium</w:t>
      </w:r>
      <w:r w:rsidR="00A3459A">
        <w:rPr>
          <w:color w:val="000000"/>
        </w:rPr>
        <w:t xml:space="preserve"> </w:t>
      </w:r>
      <w:r w:rsidR="00F02849">
        <w:rPr>
          <w:color w:val="000000"/>
        </w:rPr>
        <w:t>suggest</w:t>
      </w:r>
      <w:r w:rsidR="00A3459A">
        <w:rPr>
          <w:color w:val="000000"/>
        </w:rPr>
        <w:t xml:space="preserve"> that </w:t>
      </w:r>
      <w:r w:rsidR="005E0F71">
        <w:rPr>
          <w:color w:val="000000"/>
        </w:rPr>
        <w:t xml:space="preserve">strains </w:t>
      </w:r>
      <w:r w:rsidR="00AE6F87">
        <w:rPr>
          <w:color w:val="000000"/>
        </w:rPr>
        <w:t>adapted to health-care settings circulation</w:t>
      </w:r>
      <w:r w:rsidR="005E0F71">
        <w:rPr>
          <w:color w:val="000000"/>
        </w:rPr>
        <w:t xml:space="preserve"> have been selected</w:t>
      </w:r>
      <w:r w:rsidR="00AE6F87">
        <w:rPr>
          <w:color w:val="000000"/>
        </w:rPr>
        <w:t xml:space="preserve">, </w:t>
      </w:r>
      <w:r w:rsidR="00AE206D">
        <w:rPr>
          <w:color w:val="000000"/>
        </w:rPr>
        <w:t xml:space="preserve">which matches our </w:t>
      </w:r>
      <w:r w:rsidR="00F02849">
        <w:rPr>
          <w:color w:val="000000"/>
        </w:rPr>
        <w:t>model</w:t>
      </w:r>
      <w:r w:rsidR="005E0F71">
        <w:rPr>
          <w:color w:val="000000"/>
        </w:rPr>
        <w:t>-</w:t>
      </w:r>
      <w:r w:rsidR="00F02849">
        <w:rPr>
          <w:color w:val="000000"/>
        </w:rPr>
        <w:t>inference</w:t>
      </w:r>
      <w:r w:rsidR="00AE206D">
        <w:rPr>
          <w:color w:val="000000"/>
        </w:rPr>
        <w:t xml:space="preserve"> </w:t>
      </w:r>
      <w:r w:rsidR="005E0F71">
        <w:rPr>
          <w:color w:val="000000"/>
        </w:rPr>
        <w:t xml:space="preserve">estimates finding </w:t>
      </w:r>
      <w:r w:rsidR="0056646D">
        <w:rPr>
          <w:color w:val="000000"/>
        </w:rPr>
        <w:t>slightly</w:t>
      </w:r>
      <w:r w:rsidR="00AE206D">
        <w:rPr>
          <w:color w:val="000000"/>
        </w:rPr>
        <w:t xml:space="preserve"> higher </w:t>
      </w:r>
      <w:r w:rsidR="00DA4B90">
        <w:rPr>
          <w:color w:val="000000"/>
        </w:rPr>
        <w:t xml:space="preserve">mean </w:t>
      </w:r>
      <w:r w:rsidR="00AE206D">
        <w:rPr>
          <w:color w:val="000000"/>
        </w:rPr>
        <w:t xml:space="preserve">nosocomial transmission for </w:t>
      </w:r>
      <w:r w:rsidR="00AE206D">
        <w:rPr>
          <w:i/>
          <w:iCs/>
          <w:color w:val="000000"/>
        </w:rPr>
        <w:t>E. faecium</w:t>
      </w:r>
      <w:r w:rsidR="00AE206D">
        <w:rPr>
          <w:color w:val="000000"/>
        </w:rPr>
        <w:t xml:space="preserve"> than </w:t>
      </w:r>
      <w:r w:rsidR="00AE206D">
        <w:rPr>
          <w:i/>
          <w:iCs/>
          <w:color w:val="000000"/>
        </w:rPr>
        <w:t>E. faecalis</w:t>
      </w:r>
      <w:r w:rsidR="003F4D38">
        <w:rPr>
          <w:color w:val="000000"/>
        </w:rPr>
        <w:t>.</w:t>
      </w:r>
      <w:r w:rsidR="00590BBA">
        <w:rPr>
          <w:color w:val="000000"/>
        </w:rPr>
        <w:t xml:space="preserve"> </w:t>
      </w:r>
      <w:r w:rsidR="005969E2">
        <w:rPr>
          <w:color w:val="000000"/>
        </w:rPr>
        <w:t xml:space="preserve">We also found detection rates significantly higher for </w:t>
      </w:r>
      <w:r w:rsidR="005969E2">
        <w:rPr>
          <w:i/>
          <w:iCs/>
          <w:color w:val="000000"/>
        </w:rPr>
        <w:t xml:space="preserve">E. faecalis </w:t>
      </w:r>
      <w:r w:rsidR="005969E2">
        <w:rPr>
          <w:color w:val="000000"/>
        </w:rPr>
        <w:t xml:space="preserve">than </w:t>
      </w:r>
      <w:r w:rsidR="005969E2">
        <w:rPr>
          <w:i/>
          <w:iCs/>
          <w:color w:val="000000"/>
        </w:rPr>
        <w:t>E. faecium</w:t>
      </w:r>
      <w:r w:rsidR="005969E2">
        <w:rPr>
          <w:color w:val="000000"/>
        </w:rPr>
        <w:t xml:space="preserve">, which </w:t>
      </w:r>
      <w:r w:rsidR="00F02849">
        <w:rPr>
          <w:color w:val="000000"/>
        </w:rPr>
        <w:t>suggests</w:t>
      </w:r>
      <w:r w:rsidR="005969E2">
        <w:rPr>
          <w:color w:val="000000"/>
        </w:rPr>
        <w:t xml:space="preserve"> that under </w:t>
      </w:r>
      <w:r w:rsidR="00EB3793">
        <w:rPr>
          <w:color w:val="000000"/>
        </w:rPr>
        <w:t xml:space="preserve">the </w:t>
      </w:r>
      <w:r w:rsidR="005969E2">
        <w:rPr>
          <w:color w:val="000000"/>
        </w:rPr>
        <w:t>same surveillance setting</w:t>
      </w:r>
      <w:r w:rsidR="00F02849">
        <w:rPr>
          <w:color w:val="000000"/>
        </w:rPr>
        <w:t>s</w:t>
      </w:r>
      <w:r w:rsidR="009564D3">
        <w:rPr>
          <w:color w:val="000000"/>
        </w:rPr>
        <w:t xml:space="preserve">, i.e. </w:t>
      </w:r>
      <w:r w:rsidR="005969E2">
        <w:rPr>
          <w:color w:val="000000"/>
        </w:rPr>
        <w:t>same propo</w:t>
      </w:r>
      <w:r w:rsidR="000D3D84">
        <w:rPr>
          <w:color w:val="000000"/>
        </w:rPr>
        <w:t>r</w:t>
      </w:r>
      <w:r w:rsidR="005969E2">
        <w:rPr>
          <w:color w:val="000000"/>
        </w:rPr>
        <w:t>tions of screening and diagnostic</w:t>
      </w:r>
      <w:r w:rsidR="002C1BE0">
        <w:rPr>
          <w:color w:val="000000"/>
        </w:rPr>
        <w:t xml:space="preserve"> and</w:t>
      </w:r>
      <w:r w:rsidR="00EA5023">
        <w:rPr>
          <w:color w:val="000000"/>
        </w:rPr>
        <w:t xml:space="preserve"> </w:t>
      </w:r>
      <w:r w:rsidR="00E131FE">
        <w:rPr>
          <w:color w:val="000000"/>
        </w:rPr>
        <w:t>similar</w:t>
      </w:r>
      <w:r w:rsidR="00BC5EB9">
        <w:rPr>
          <w:color w:val="000000"/>
        </w:rPr>
        <w:t xml:space="preserve"> </w:t>
      </w:r>
      <w:r w:rsidR="002561CC">
        <w:rPr>
          <w:color w:val="000000"/>
        </w:rPr>
        <w:t>probabilities</w:t>
      </w:r>
      <w:r w:rsidR="002C1BE0">
        <w:rPr>
          <w:color w:val="000000"/>
        </w:rPr>
        <w:t xml:space="preserve"> of infection given carriage</w:t>
      </w:r>
      <w:r w:rsidR="00D47C91">
        <w:rPr>
          <w:color w:val="000000"/>
        </w:rPr>
        <w:t xml:space="preserve">, </w:t>
      </w:r>
      <w:r w:rsidR="005969E2">
        <w:rPr>
          <w:i/>
          <w:iCs/>
          <w:color w:val="000000"/>
        </w:rPr>
        <w:t xml:space="preserve">E. faecalis </w:t>
      </w:r>
      <w:r w:rsidR="005969E2">
        <w:rPr>
          <w:color w:val="000000"/>
        </w:rPr>
        <w:t xml:space="preserve">might have higher asymptomatic carriage than </w:t>
      </w:r>
      <w:r w:rsidR="005969E2">
        <w:rPr>
          <w:i/>
          <w:iCs/>
          <w:color w:val="000000"/>
        </w:rPr>
        <w:t>E. faecium</w:t>
      </w:r>
      <w:r w:rsidR="00F46598">
        <w:rPr>
          <w:color w:val="000000"/>
        </w:rPr>
        <w:t>.</w:t>
      </w:r>
      <w:r w:rsidR="00CF03AB">
        <w:rPr>
          <w:color w:val="000000"/>
        </w:rPr>
        <w:t xml:space="preserve"> </w:t>
      </w:r>
      <w:r w:rsidR="00F46598">
        <w:rPr>
          <w:color w:val="000000"/>
        </w:rPr>
        <w:t>W</w:t>
      </w:r>
      <w:r w:rsidR="00CF03AB">
        <w:rPr>
          <w:color w:val="000000"/>
        </w:rPr>
        <w:t xml:space="preserve">e were not able to </w:t>
      </w:r>
      <w:r w:rsidR="005E0F71">
        <w:rPr>
          <w:color w:val="000000"/>
        </w:rPr>
        <w:t xml:space="preserve">corroborate </w:t>
      </w:r>
      <w:r w:rsidR="00CF03AB">
        <w:rPr>
          <w:color w:val="000000"/>
        </w:rPr>
        <w:t>this</w:t>
      </w:r>
      <w:r w:rsidR="005E0F71">
        <w:rPr>
          <w:color w:val="000000"/>
        </w:rPr>
        <w:t xml:space="preserve"> inference</w:t>
      </w:r>
      <w:r w:rsidR="00CF03AB">
        <w:rPr>
          <w:color w:val="000000"/>
        </w:rPr>
        <w:t xml:space="preserve"> as empirical</w:t>
      </w:r>
      <w:r w:rsidR="00AA4148">
        <w:rPr>
          <w:color w:val="000000"/>
        </w:rPr>
        <w:t xml:space="preserve"> or clinical</w:t>
      </w:r>
      <w:r w:rsidR="00CF03AB">
        <w:rPr>
          <w:color w:val="000000"/>
        </w:rPr>
        <w:t xml:space="preserve"> </w:t>
      </w:r>
      <w:r w:rsidR="00015119">
        <w:rPr>
          <w:color w:val="000000"/>
        </w:rPr>
        <w:t>studies</w:t>
      </w:r>
      <w:r w:rsidR="00CF03AB">
        <w:rPr>
          <w:color w:val="000000"/>
        </w:rPr>
        <w:t xml:space="preserve"> are absent.</w:t>
      </w:r>
    </w:p>
    <w:p w14:paraId="4E89DB75" w14:textId="77A7B727" w:rsidR="00173A4D" w:rsidRPr="00416FB8" w:rsidRDefault="00416FB8" w:rsidP="00416FB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Limitations</w:t>
      </w:r>
      <w:r w:rsidR="00C36B41">
        <w:rPr>
          <w:rFonts w:ascii="Times New Roman" w:hAnsi="Times New Roman" w:cs="Times New Roman"/>
          <w:i/>
          <w:iCs/>
          <w:sz w:val="24"/>
          <w:szCs w:val="24"/>
          <w:lang w:val="en-US"/>
        </w:rPr>
        <w:t>.</w:t>
      </w:r>
    </w:p>
    <w:p w14:paraId="6275F665" w14:textId="0375F3B2" w:rsidR="00D9689F" w:rsidRDefault="00BB1956" w:rsidP="00C7620C">
      <w:pPr>
        <w:jc w:val="both"/>
        <w:rPr>
          <w:color w:val="000000"/>
        </w:rPr>
      </w:pPr>
      <w:r>
        <w:rPr>
          <w:color w:val="000000"/>
        </w:rPr>
        <w:t>It is known that colonization typically precedes infection</w:t>
      </w:r>
      <w:r w:rsidR="001F2B95">
        <w:rPr>
          <w:color w:val="000000"/>
        </w:rPr>
        <w:t>;</w:t>
      </w:r>
      <w:r>
        <w:rPr>
          <w:color w:val="000000"/>
        </w:rPr>
        <w:t xml:space="preserve"> however</w:t>
      </w:r>
      <w:r w:rsidR="001F2B95">
        <w:rPr>
          <w:color w:val="000000"/>
        </w:rPr>
        <w:t>,</w:t>
      </w:r>
      <w:r>
        <w:rPr>
          <w:color w:val="000000"/>
        </w:rPr>
        <w:t xml:space="preserve"> probabilit</w:t>
      </w:r>
      <w:r w:rsidR="00160A18">
        <w:rPr>
          <w:color w:val="000000"/>
        </w:rPr>
        <w:t>ies</w:t>
      </w:r>
      <w:r>
        <w:rPr>
          <w:color w:val="000000"/>
        </w:rPr>
        <w:t xml:space="preserve"> of infection given carriage or risk of infection </w:t>
      </w:r>
      <w:r w:rsidR="00C127FD">
        <w:rPr>
          <w:color w:val="000000"/>
        </w:rPr>
        <w:t>are</w:t>
      </w:r>
      <w:r>
        <w:rPr>
          <w:color w:val="000000"/>
        </w:rPr>
        <w:t xml:space="preserve"> not clearly defined. </w:t>
      </w:r>
      <w:r w:rsidR="001F2B95">
        <w:rPr>
          <w:color w:val="000000"/>
        </w:rPr>
        <w:t>Here,</w:t>
      </w:r>
      <w:r>
        <w:rPr>
          <w:color w:val="000000"/>
        </w:rPr>
        <w:t xml:space="preserve"> </w:t>
      </w:r>
      <w:r w:rsidR="00002547">
        <w:rPr>
          <w:color w:val="000000"/>
        </w:rPr>
        <w:t>with the intention of hav</w:t>
      </w:r>
      <w:r w:rsidR="007159FE">
        <w:rPr>
          <w:color w:val="000000"/>
        </w:rPr>
        <w:t>ing</w:t>
      </w:r>
      <w:r w:rsidR="00002547">
        <w:rPr>
          <w:color w:val="000000"/>
        </w:rPr>
        <w:t xml:space="preserve"> a common quantitative framework</w:t>
      </w:r>
      <w:r w:rsidR="001F2B95">
        <w:rPr>
          <w:color w:val="000000"/>
        </w:rPr>
        <w:t>,</w:t>
      </w:r>
      <w:r w:rsidR="00002547">
        <w:rPr>
          <w:color w:val="000000"/>
        </w:rPr>
        <w:t xml:space="preserve"> we simpli</w:t>
      </w:r>
      <w:r w:rsidR="002E281F">
        <w:rPr>
          <w:color w:val="000000"/>
        </w:rPr>
        <w:t>fi</w:t>
      </w:r>
      <w:r w:rsidR="00002547">
        <w:rPr>
          <w:color w:val="000000"/>
        </w:rPr>
        <w:t xml:space="preserve">ed </w:t>
      </w:r>
      <w:r w:rsidR="001F2B95">
        <w:rPr>
          <w:color w:val="000000"/>
        </w:rPr>
        <w:t xml:space="preserve">the </w:t>
      </w:r>
      <w:r w:rsidR="00002547">
        <w:rPr>
          <w:color w:val="000000"/>
        </w:rPr>
        <w:t xml:space="preserve">transmission dynamics of </w:t>
      </w:r>
      <w:r w:rsidR="001F2B95">
        <w:rPr>
          <w:color w:val="000000"/>
        </w:rPr>
        <w:t>our model system</w:t>
      </w:r>
      <w:r w:rsidR="00B2328D">
        <w:rPr>
          <w:color w:val="000000"/>
        </w:rPr>
        <w:t>.</w:t>
      </w:r>
      <w:r w:rsidR="00C22FA0">
        <w:rPr>
          <w:color w:val="000000"/>
        </w:rPr>
        <w:t xml:space="preserve"> </w:t>
      </w:r>
      <w:r w:rsidR="008247F6">
        <w:rPr>
          <w:color w:val="000000"/>
        </w:rPr>
        <w:t xml:space="preserve">We only </w:t>
      </w:r>
      <w:r w:rsidR="001F2B95">
        <w:rPr>
          <w:color w:val="000000"/>
        </w:rPr>
        <w:t>simulated</w:t>
      </w:r>
      <w:r w:rsidR="008247F6">
        <w:rPr>
          <w:color w:val="000000"/>
        </w:rPr>
        <w:t xml:space="preserve"> carriers but parametrized a detailed observational model to </w:t>
      </w:r>
      <w:r w:rsidR="001F2B95">
        <w:rPr>
          <w:color w:val="000000"/>
        </w:rPr>
        <w:t xml:space="preserve">represent </w:t>
      </w:r>
      <w:r w:rsidR="008247F6">
        <w:rPr>
          <w:color w:val="000000"/>
        </w:rPr>
        <w:t>likelihood</w:t>
      </w:r>
      <w:r w:rsidR="001F2B95">
        <w:rPr>
          <w:color w:val="000000"/>
        </w:rPr>
        <w:t xml:space="preserve"> </w:t>
      </w:r>
      <w:r w:rsidR="008247F6">
        <w:rPr>
          <w:color w:val="000000"/>
        </w:rPr>
        <w:t xml:space="preserve">of detection. </w:t>
      </w:r>
      <w:r w:rsidR="003D1E61" w:rsidRPr="003D1E61">
        <w:rPr>
          <w:color w:val="000000"/>
        </w:rPr>
        <w:t xml:space="preserve">Our model only captures transmission from colonized individuals to those susceptible to colonization. Substantial transmission of bacteria to patients already colonized might play a role in increasing bacterial abundance, which has been related to a higher risk of infection </w:t>
      </w:r>
      <w:r w:rsidR="002A44A8">
        <w:rPr>
          <w:color w:val="000000"/>
        </w:rPr>
        <w:t xml:space="preserve"> </w:t>
      </w:r>
      <w:r w:rsidR="002A44A8">
        <w:rPr>
          <w:color w:val="000000"/>
        </w:rPr>
        <w:fldChar w:fldCharType="begin"/>
      </w:r>
      <w:r w:rsidR="0019337D">
        <w:rPr>
          <w:color w:val="000000"/>
        </w:rPr>
        <w:instrText xml:space="preserve"> ADDIN ZOTERO_ITEM CSL_CITATION {"citationID":"a27hnm84tr1","properties":{"formattedCitation":"{\\i{}(50, 51)}","plainCitation":"(50, 51)","noteIndex":0},"citationItems":[{"id":1416,"uris":["http://zotero.org/users/9551388/items/J3VDWSTN"],"itemData":{"id":1416,"type":"article-journal","abstract":"Background.  An association between increased relative abundance of specific bacterial taxa in the intestinal microbiota and bacteremia has been reported in some high-risk patient populations.\nMethods.  We collected weekly rectal swab samples from patients at 1 long-term acute care hospital (LTACH) in Chicago from May 2015 to May 2016. Samples positive for Klebsiella pneumoniae carbapenemase-producing Klebsiella pneumoniae (KPC-Kp) by polymerase chain reaction and culture underwent 16S rRNA gene sequence analysis; relative abundance of the operational taxonomic unit containing KPC-Kp was determined. Receiver operator characteristic (ROC) curves were constructed using results from the sample with highest relative abundance of KPC-Kp from each patient admission, excluding samples collected after KPC-Kp bacteremia. Cox regression analysis was performed to evaluate risk factors associated with time to achieve KPC-Kp relative abundance thresholds calculated by ROC curve analysis.\nResults.  We collected 2319 samples from 562 admissions (506 patients); KPC-Kp colonization was detected in 255 (45.4%) admissions and KPC-Kp bacteremia in 11 (4.3%). A relative abundance cutoff of 22% predicted KPC-Kp bacteremia with sensitivity 73%, specificity 72%, and relative risk 4.2 (P = .01). In a multivariable Cox regression model adjusted for age, Charlson comorbidity index, and medical devices, carbapenem receipt was associated with achieving the 22% relative abundance threshold (P = .044).\nConclusion.  Carbapenem receipt was associated with increased hazard for high relative abundance of KPC-Kp in the gut microbiota. Increased relative abundance of KPC-Kp was associated with KPC-Kp bacteremia. Whether bacteremia arose directly from bacterial translocation or indirectly from skin contamination followed by bloodstream invasion remains to be determined.","container-title":"Clinical Infectious Diseases","DOI":"10.1093/cid/ciy796","ISSN":"1058-4838, 1537-6591","issue":"12","language":"en","page":"2053-2059","source":"DOI.org (Crossref)","title":"Increased Relative Abundance of Klebsiella pneumoniae Carbapenemase-producing Klebsiella pneumoniae Within the Gut Microbiota Is Associated With Risk of Bloodstream Infection in Long-term Acute Care Hospital Patients","volume":"68","author":[{"family":"Shimasaki","given":"Teppei"},{"family":"Seekatz","given":"Anna"},{"family":"Bassis","given":"Christine"},{"family":"Rhee","given":"Yoona"},{"family":"Yelin","given":"Rachel D"},{"family":"Fogg","given":"Louis"},{"family":"Dangana","given":"Thelma"},{"family":"Cisneros","given":"Enrique Cornejo"},{"family":"Weinstein","given":"Robert A"},{"family":"Okamoto","given":"Koh"},{"family":"Lolans","given":"Karen"},{"family":"Schoeny","given":"Michael"},{"family":"Lin","given":"Michael Y"},{"family":"Moore","given":"Nicholas M"},{"family":"Young","given":"Vincent B"},{"family":"Hayden","given":"Mary K"},{"literal":"Centers for Disease Control and Prevention Epicenters Program"}],"issued":{"date-parts":[["2019",5,30]]}}},{"id":1418,"uris":["http://zotero.org/users/9551388/items/XKSNL8BA"],"itemData":{"id":1418,"type":"article-journal","abstract":"Background.  Gram-negative bloodstream infections (BSIs)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BSIs, expanding on our prior work in these patients.\nMethods.  Fecal specimens were collected from recipients of allo-HCT and analyzed using 16S ribosomal RNA gene sequencing. Samples and clinical data extending from the pretransplant conditioning period through stem cell engraftment were used in the analysis. Intestinal domination (relative abundance ≥ 30%) by gram-negative bacteria was used as predictor of gram-negative BSI using Cox proportional hazards modeling. Further analysis of microbiota composition was performed at the genus level.\nResults.  Seven hundred eight allo-HCT subjects were studied (7.5% developed gram-negative infection), with 4768 fecal samples for analysis. Gram-negative intestinal domination was associated with subsequent BSI, which was observed overall and individually at the genus level: Escherichia, Klebsiella, Enterobacter, Pseudomonas, and Stenotrophomonas. Fluoroquinolone prophylaxis was associated with decreased BSI and intestinal colonization by gram-negative microbes. In fluoroquinolone-prophylaxed patients, Escherichia coli was more frequently observed as breakthrough, both in terms of intestinal colonization and BSIs, compared with nonprophylaxed patients. Initial colonization by members of Ruminococcaceae and Bacteroidetes were associated with protection against gram-negative BSI.\nConclusions.  Gram-negative intestinal colonization is highly predictive of BSI in the setting of allo-HCT. Fluoroquinolones appear to reduce these infections by influencing gut colonization.","container-title":"Clinical Infectious Diseases","DOI":"10.1093/cid/ciaa068","ISSN":"1058-4838, 1537-6591","issue":"11","language":"en","page":"e4627-e4635","source":"DOI.org (Crossref)","title":"Compositional Flux Within the Intestinal Microbiota and Risk for Bloodstream Infection With Gram-negative Bacteria","volume":"73","author":[{"family":"Stoma","given":"Igor"},{"family":"Littmann","given":"Eric R"},{"family":"Peled","given":"Jonathan U"},{"family":"Giralt","given":"Sergio"},{"family":"Van Den Brink","given":"Marcel R M"},{"family":"Pamer","given":"Eric G"},{"family":"Taur","given":"Ying"}],"issued":{"date-parts":[["2021",12,6]]}}}],"schema":"https://github.com/citation-style-language/schema/raw/master/csl-citation.json"} </w:instrText>
      </w:r>
      <w:r w:rsidR="002A44A8">
        <w:rPr>
          <w:color w:val="000000"/>
        </w:rPr>
        <w:fldChar w:fldCharType="separate"/>
      </w:r>
      <w:r w:rsidR="0019337D" w:rsidRPr="0019337D">
        <w:rPr>
          <w:i/>
          <w:iCs/>
          <w:color w:val="000000"/>
          <w:lang w:val="en-GB"/>
        </w:rPr>
        <w:t>(50, 51)</w:t>
      </w:r>
      <w:r w:rsidR="002A44A8">
        <w:rPr>
          <w:color w:val="000000"/>
        </w:rPr>
        <w:fldChar w:fldCharType="end"/>
      </w:r>
      <w:r w:rsidR="002A44A8">
        <w:rPr>
          <w:color w:val="000000"/>
        </w:rPr>
        <w:t xml:space="preserve">. </w:t>
      </w:r>
      <w:r w:rsidR="001F2B95">
        <w:rPr>
          <w:color w:val="000000"/>
        </w:rPr>
        <w:t>Further c</w:t>
      </w:r>
      <w:r w:rsidR="004B1706">
        <w:rPr>
          <w:color w:val="000000"/>
        </w:rPr>
        <w:t xml:space="preserve">larification of the biology of the infection could provide values </w:t>
      </w:r>
      <w:r w:rsidR="001F2B95">
        <w:rPr>
          <w:color w:val="000000"/>
        </w:rPr>
        <w:t xml:space="preserve">that support better </w:t>
      </w:r>
      <w:r w:rsidR="004B1706">
        <w:rPr>
          <w:color w:val="000000"/>
        </w:rPr>
        <w:t>parametriz</w:t>
      </w:r>
      <w:r w:rsidR="001F2B95">
        <w:rPr>
          <w:color w:val="000000"/>
        </w:rPr>
        <w:t>ation of</w:t>
      </w:r>
      <w:r w:rsidR="004B1706">
        <w:rPr>
          <w:color w:val="000000"/>
        </w:rPr>
        <w:t xml:space="preserve"> our current model-inference framework.</w:t>
      </w:r>
      <w:r w:rsidR="00691293">
        <w:rPr>
          <w:color w:val="000000"/>
        </w:rPr>
        <w:t xml:space="preserve"> </w:t>
      </w:r>
      <w:r w:rsidR="00052008">
        <w:rPr>
          <w:color w:val="000000"/>
        </w:rPr>
        <w:t xml:space="preserve">We </w:t>
      </w:r>
      <w:r w:rsidR="001F2B95">
        <w:rPr>
          <w:color w:val="000000"/>
        </w:rPr>
        <w:t xml:space="preserve">also </w:t>
      </w:r>
      <w:r w:rsidR="00052008">
        <w:rPr>
          <w:color w:val="000000"/>
        </w:rPr>
        <w:t>treated each bacterial micro-organisms separately, includ</w:t>
      </w:r>
      <w:r w:rsidR="00A3497D">
        <w:rPr>
          <w:color w:val="000000"/>
        </w:rPr>
        <w:t>ing</w:t>
      </w:r>
      <w:r w:rsidR="00052008">
        <w:rPr>
          <w:color w:val="000000"/>
        </w:rPr>
        <w:t xml:space="preserve"> same species phenotypes MRSA and MSSA. Ecological interactions</w:t>
      </w:r>
      <w:r w:rsidR="00935C3B">
        <w:rPr>
          <w:color w:val="000000"/>
        </w:rPr>
        <w:t xml:space="preserve"> </w:t>
      </w:r>
      <w:r w:rsidR="00052008">
        <w:rPr>
          <w:color w:val="000000"/>
        </w:rPr>
        <w:t>between different phenotypes</w:t>
      </w:r>
      <w:r w:rsidR="001F2B95">
        <w:rPr>
          <w:color w:val="000000"/>
        </w:rPr>
        <w:t>,</w:t>
      </w:r>
      <w:r w:rsidR="00935C3B">
        <w:rPr>
          <w:color w:val="000000"/>
        </w:rPr>
        <w:t xml:space="preserve"> as well as strains with different levels of resistance</w:t>
      </w:r>
      <w:r w:rsidR="001F2B95">
        <w:rPr>
          <w:color w:val="000000"/>
        </w:rPr>
        <w:t>,</w:t>
      </w:r>
      <w:r w:rsidR="00935C3B">
        <w:rPr>
          <w:color w:val="000000"/>
        </w:rPr>
        <w:t xml:space="preserve"> have </w:t>
      </w:r>
      <w:r w:rsidR="001F2B95">
        <w:rPr>
          <w:color w:val="000000"/>
        </w:rPr>
        <w:t xml:space="preserve">been </w:t>
      </w:r>
      <w:r w:rsidR="00935C3B">
        <w:rPr>
          <w:color w:val="000000"/>
        </w:rPr>
        <w:t xml:space="preserve">shown to reproduce </w:t>
      </w:r>
      <w:r w:rsidR="00751149">
        <w:rPr>
          <w:color w:val="000000"/>
        </w:rPr>
        <w:t>accurately</w:t>
      </w:r>
      <w:r w:rsidR="00935C3B">
        <w:rPr>
          <w:color w:val="000000"/>
        </w:rPr>
        <w:t xml:space="preserve"> </w:t>
      </w:r>
      <w:r w:rsidR="00B35D10">
        <w:rPr>
          <w:color w:val="000000"/>
        </w:rPr>
        <w:t xml:space="preserve">resistance </w:t>
      </w:r>
      <w:r w:rsidR="00935C3B">
        <w:rPr>
          <w:color w:val="000000"/>
        </w:rPr>
        <w:t xml:space="preserve">carriage data at </w:t>
      </w:r>
      <w:r w:rsidR="004B26C5">
        <w:rPr>
          <w:color w:val="000000"/>
        </w:rPr>
        <w:t xml:space="preserve">the </w:t>
      </w:r>
      <w:r w:rsidR="00935C3B">
        <w:rPr>
          <w:color w:val="000000"/>
        </w:rPr>
        <w:t xml:space="preserve">population level </w:t>
      </w:r>
      <w:r w:rsidR="002074A4">
        <w:rPr>
          <w:color w:val="000000"/>
        </w:rPr>
        <w:fldChar w:fldCharType="begin"/>
      </w:r>
      <w:r w:rsidR="0019337D">
        <w:rPr>
          <w:color w:val="000000"/>
        </w:rPr>
        <w:instrText xml:space="preserve"> ADDIN ZOTERO_ITEM CSL_CITATION {"citationID":"a4q484ma2k","properties":{"formattedCitation":"{\\i{}(18, 41, 52)}","plainCitation":"(18, 41, 52)","noteIndex":0},"citationItems":[{"id":459,"uris":["http://zotero.org/users/9551388/items/AAMBXBLY"],"itemData":{"id":459,"type":"article-journal","container-title":"Nature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label":"page"}],"schema":"https://github.com/citation-style-language/schema/raw/master/csl-citation.json"} </w:instrText>
      </w:r>
      <w:r w:rsidR="002074A4">
        <w:rPr>
          <w:color w:val="000000"/>
        </w:rPr>
        <w:fldChar w:fldCharType="separate"/>
      </w:r>
      <w:r w:rsidR="0019337D" w:rsidRPr="0019337D">
        <w:rPr>
          <w:i/>
          <w:iCs/>
          <w:color w:val="000000"/>
          <w:lang w:val="en-GB"/>
        </w:rPr>
        <w:t>(18, 41, 52)</w:t>
      </w:r>
      <w:r w:rsidR="002074A4">
        <w:rPr>
          <w:color w:val="000000"/>
        </w:rPr>
        <w:fldChar w:fldCharType="end"/>
      </w:r>
      <w:r w:rsidR="00935C3B">
        <w:rPr>
          <w:color w:val="000000"/>
        </w:rPr>
        <w:t>. Similarly</w:t>
      </w:r>
      <w:r w:rsidR="001F2B95">
        <w:rPr>
          <w:color w:val="000000"/>
        </w:rPr>
        <w:t>,</w:t>
      </w:r>
      <w:r w:rsidR="00935C3B">
        <w:rPr>
          <w:color w:val="000000"/>
        </w:rPr>
        <w:t xml:space="preserve"> </w:t>
      </w:r>
      <w:r w:rsidR="00FA0321">
        <w:rPr>
          <w:color w:val="000000"/>
        </w:rPr>
        <w:t xml:space="preserve">same genus </w:t>
      </w:r>
      <w:r w:rsidR="000E137B">
        <w:rPr>
          <w:color w:val="000000"/>
        </w:rPr>
        <w:t xml:space="preserve">within-host </w:t>
      </w:r>
      <w:r w:rsidR="00935C3B">
        <w:rPr>
          <w:color w:val="000000"/>
        </w:rPr>
        <w:t xml:space="preserve">interactions </w:t>
      </w:r>
      <w:r w:rsidR="001F2B95">
        <w:rPr>
          <w:color w:val="000000"/>
        </w:rPr>
        <w:t>for species inhabiting</w:t>
      </w:r>
      <w:r w:rsidR="00935C3B">
        <w:rPr>
          <w:color w:val="000000"/>
        </w:rPr>
        <w:t xml:space="preserve"> the same niche</w:t>
      </w:r>
      <w:r w:rsidR="008F1E8E">
        <w:rPr>
          <w:color w:val="000000"/>
        </w:rPr>
        <w:t xml:space="preserve">, </w:t>
      </w:r>
      <w:r w:rsidR="001F2B95">
        <w:rPr>
          <w:color w:val="000000"/>
        </w:rPr>
        <w:t xml:space="preserve">such </w:t>
      </w:r>
      <w:r w:rsidR="004F4D41">
        <w:rPr>
          <w:color w:val="000000"/>
        </w:rPr>
        <w:t>as</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S. epiderm</w:t>
      </w:r>
      <w:r w:rsidR="00F05E69">
        <w:rPr>
          <w:i/>
          <w:iCs/>
          <w:color w:val="000000"/>
        </w:rPr>
        <w:t>id</w:t>
      </w:r>
      <w:r w:rsidR="00935C3B">
        <w:rPr>
          <w:i/>
          <w:iCs/>
          <w:color w:val="000000"/>
        </w:rPr>
        <w:t>is</w:t>
      </w:r>
      <w:r w:rsidR="00014CC2">
        <w:rPr>
          <w:i/>
          <w:iCs/>
          <w:color w:val="000000"/>
        </w:rPr>
        <w:t xml:space="preserve"> </w:t>
      </w:r>
      <w:r w:rsidR="00014CC2">
        <w:rPr>
          <w:color w:val="000000"/>
        </w:rPr>
        <w:t>in the nasal nares</w:t>
      </w:r>
      <w:r w:rsidR="00A50C27">
        <w:rPr>
          <w:color w:val="000000"/>
        </w:rPr>
        <w:t xml:space="preserve"> </w:t>
      </w:r>
      <w:r w:rsidR="00CA7368">
        <w:rPr>
          <w:color w:val="000000"/>
        </w:rPr>
        <w:fldChar w:fldCharType="begin"/>
      </w:r>
      <w:r w:rsidR="0019337D">
        <w:rPr>
          <w:color w:val="000000"/>
        </w:rPr>
        <w:instrText xml:space="preserve"> ADDIN ZOTERO_ITEM CSL_CITATION {"citationID":"aoq52gvbjs","properties":{"formattedCitation":"{\\i{}(29, 53)}","plainCitation":"(29, 53)","noteIndex":0},"citationItems":[{"id":576,"uris":["http://zotero.org/users/9551388/items/EFD8N9V9"],"itemData":{"id":576,"type":"article-journal","abstract":"Background: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A7368">
        <w:rPr>
          <w:color w:val="000000"/>
        </w:rPr>
        <w:fldChar w:fldCharType="separate"/>
      </w:r>
      <w:r w:rsidR="0019337D" w:rsidRPr="0019337D">
        <w:rPr>
          <w:i/>
          <w:iCs/>
          <w:color w:val="000000"/>
          <w:lang w:val="en-GB"/>
        </w:rPr>
        <w:t>(29, 53)</w:t>
      </w:r>
      <w:r w:rsidR="00CA7368">
        <w:rPr>
          <w:color w:val="000000"/>
        </w:rPr>
        <w:fldChar w:fldCharType="end"/>
      </w:r>
      <w:r w:rsidR="00935C3B">
        <w:rPr>
          <w:color w:val="000000"/>
        </w:rPr>
        <w:t xml:space="preserve">, as well as </w:t>
      </w:r>
      <w:r w:rsidR="0006381A">
        <w:rPr>
          <w:color w:val="000000"/>
        </w:rPr>
        <w:t>interactions</w:t>
      </w:r>
      <w:r w:rsidR="00935C3B">
        <w:rPr>
          <w:color w:val="000000"/>
        </w:rPr>
        <w:t xml:space="preserve"> </w:t>
      </w:r>
      <w:r w:rsidR="006E2FE6">
        <w:rPr>
          <w:color w:val="000000"/>
        </w:rPr>
        <w:t xml:space="preserve">in </w:t>
      </w:r>
      <w:r w:rsidR="00935C3B">
        <w:rPr>
          <w:color w:val="000000"/>
        </w:rPr>
        <w:lastRenderedPageBreak/>
        <w:t>polymicrobial infections</w:t>
      </w:r>
      <w:r w:rsidR="0017078C">
        <w:rPr>
          <w:color w:val="000000"/>
        </w:rPr>
        <w:t>, for example</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P. aeruginosa</w:t>
      </w:r>
      <w:r w:rsidR="0017078C">
        <w:rPr>
          <w:i/>
          <w:iCs/>
          <w:color w:val="000000"/>
        </w:rPr>
        <w:t>,</w:t>
      </w:r>
      <w:r w:rsidR="00014CC2">
        <w:rPr>
          <w:color w:val="000000"/>
        </w:rPr>
        <w:t xml:space="preserve"> could </w:t>
      </w:r>
      <w:r w:rsidR="0017078C">
        <w:rPr>
          <w:color w:val="000000"/>
        </w:rPr>
        <w:t>be significan</w:t>
      </w:r>
      <w:r w:rsidR="008F77EB">
        <w:rPr>
          <w:color w:val="000000"/>
        </w:rPr>
        <w:t>t</w:t>
      </w:r>
      <w:r w:rsidR="0017078C">
        <w:rPr>
          <w:color w:val="000000"/>
        </w:rPr>
        <w:t xml:space="preserve"> and </w:t>
      </w:r>
      <w:r w:rsidR="008F77EB">
        <w:rPr>
          <w:color w:val="000000"/>
        </w:rPr>
        <w:t xml:space="preserve">to some extent </w:t>
      </w:r>
      <w:r w:rsidR="0017078C">
        <w:rPr>
          <w:color w:val="000000"/>
        </w:rPr>
        <w:t>modulate hospital level dynamics</w:t>
      </w:r>
      <w:r w:rsidR="00C35C7F">
        <w:rPr>
          <w:color w:val="000000"/>
        </w:rPr>
        <w:t xml:space="preserve"> </w:t>
      </w:r>
      <w:r w:rsidR="00C35C7F">
        <w:rPr>
          <w:color w:val="000000"/>
        </w:rPr>
        <w:fldChar w:fldCharType="begin"/>
      </w:r>
      <w:r w:rsidR="0019337D">
        <w:rPr>
          <w:color w:val="000000"/>
        </w:rPr>
        <w:instrText xml:space="preserve"> ADDIN ZOTERO_ITEM CSL_CITATION {"citationID":"au7mgcd1fq","properties":{"formattedCitation":"{\\i{}(7, 54)}","plainCitation":"(7, 54)","noteIndex":0},"citationItems":[{"id":1097,"uris":["http://zotero.org/users/9551388/items/Z5Y6RV6I"],"itemData":{"id":1097,"type":"article-journal","abstract":"Most bacteria exist and interact within polymicrobial communities. These interactions produce unique compounds, increase virulence and augment antibiotic resistance. One community associated with negative healthcare outcomes consists of Pseudomonas aeruginosa and Staphylococcus aureus. When co-­cultured, virulence factors secreted by P. aeruginosa reduce metabolism and growth in S. aureus. When grown in vitro, this allows P. aeruginosa to drive S. aureus toward extinction. However, when found in vivo, both species can co-e­ xist. Previous work has noted that this may be due to altered gene expression or mutations. However, little is known about how the growth environment could influence the co-e­ xistence of both species. Using a combination of mathematical modeling and experimentation, we show that changes to bacterial growth and metabolism caused by differences in the growth environment can determine the final population composition. We found that changing the carbon source in growth media affects the ratio of ATP to growth rate for both species, a metric we call absolute growth. We found that as a growth environment increases the absolute growth for one species, that species will increasingly dominate the co-c­ ulture. This is due to interactions between growth, metabolism, and metabolism-­altering virulence factors produced by P. aeruginosa. Finally, we show that the relationship between absolute growth and the final population composition can be perturbed by altering the spatial structure in the community. Our results demonstrate that differences in growth environment can account for conflicting observations regarding the co-­existence of these bacterial species in the literature, provides support for the intermediate disturbance hypothesis, and may offer a novel mechanism to manipulate polymicrobial populations.","container-title":"eLife","DOI":"10.7554/eLife.83664","ISSN":"2050-084X","language":"en","page":"e83664","source":"DOI.org (Crossref)","title":"Interactions between metabolism and growth can determine the co-existence of Staphylococcus aureus and Pseudomonas aeruginosa","volume":"12","author":[{"family":"Pajon","given":"Camryn"},{"family":"Fortoul","given":"Marla C"},{"family":"Diaz-Tang","given":"Gabriela"},{"family":"Marin Meneses","given":"Estefania"},{"family":"Kalifa","given":"Ariane R"},{"family":"Sevy","given":"Elinor"},{"family":"Mariah","given":"Taniya"},{"family":"Toscan","given":"Brandon"},{"family":"Marcelin","given":"Maili"},{"family":"Hernandez","given":"Daniella M"},{"family":"Marzouk","given":"Melissa M"},{"family":"Lopatkin","given":"Allison J"},{"family":"Eldakar","given":"Omar Tonsi"},{"family":"Smith","given":"Robert P"}],"issued":{"date-parts":[["2023",4,20]]}}},{"id":909,"uris":["http://zotero.org/users/9551388/items/92WNR89D"],"itemData":{"id":909,"type":"article-journal","abstract":"Methicillin-resistant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C35C7F">
        <w:rPr>
          <w:color w:val="000000"/>
        </w:rPr>
        <w:fldChar w:fldCharType="separate"/>
      </w:r>
      <w:r w:rsidR="0019337D" w:rsidRPr="0019337D">
        <w:rPr>
          <w:i/>
          <w:iCs/>
          <w:color w:val="000000"/>
          <w:lang w:val="en-GB"/>
        </w:rPr>
        <w:t>(7, 54)</w:t>
      </w:r>
      <w:r w:rsidR="00C35C7F">
        <w:rPr>
          <w:color w:val="000000"/>
        </w:rPr>
        <w:fldChar w:fldCharType="end"/>
      </w:r>
      <w:r w:rsidR="0017078C">
        <w:rPr>
          <w:color w:val="000000"/>
        </w:rPr>
        <w:t>.</w:t>
      </w:r>
    </w:p>
    <w:p w14:paraId="37A50197" w14:textId="448A6637" w:rsidR="004C7CD3" w:rsidRPr="00C357B1" w:rsidRDefault="0017078C" w:rsidP="00C7620C">
      <w:pPr>
        <w:jc w:val="both"/>
        <w:rPr>
          <w:color w:val="000000"/>
        </w:rPr>
      </w:pPr>
      <w:r>
        <w:rPr>
          <w:color w:val="000000"/>
        </w:rPr>
        <w:t xml:space="preserve"> </w:t>
      </w:r>
      <w:r w:rsidR="00D41A86">
        <w:rPr>
          <w:color w:val="000000"/>
        </w:rPr>
        <w:br/>
      </w:r>
      <w:r w:rsidR="008D5193">
        <w:rPr>
          <w:color w:val="000000"/>
        </w:rPr>
        <w:t>We</w:t>
      </w:r>
      <w:r w:rsidR="00A0721F">
        <w:rPr>
          <w:color w:val="000000"/>
        </w:rPr>
        <w:t xml:space="preserve"> </w:t>
      </w:r>
      <w:r w:rsidR="00D9689F">
        <w:rPr>
          <w:color w:val="000000"/>
        </w:rPr>
        <w:t xml:space="preserve">also </w:t>
      </w:r>
      <w:r w:rsidR="002A0E88">
        <w:rPr>
          <w:color w:val="000000"/>
        </w:rPr>
        <w:t>modeled</w:t>
      </w:r>
      <w:r w:rsidR="00A0721F">
        <w:rPr>
          <w:color w:val="000000"/>
        </w:rPr>
        <w:t xml:space="preserve"> </w:t>
      </w:r>
      <w:r w:rsidR="00D9689F">
        <w:rPr>
          <w:color w:val="000000"/>
        </w:rPr>
        <w:t xml:space="preserve">transmission </w:t>
      </w:r>
      <w:r w:rsidR="00A0721F">
        <w:rPr>
          <w:color w:val="000000"/>
        </w:rPr>
        <w:t xml:space="preserve">dynamics at daily </w:t>
      </w:r>
      <w:r w:rsidR="00751149">
        <w:rPr>
          <w:color w:val="000000"/>
        </w:rPr>
        <w:t>time scales</w:t>
      </w:r>
      <w:r w:rsidR="00A0721F">
        <w:rPr>
          <w:color w:val="000000"/>
        </w:rPr>
        <w:t>; outpatient</w:t>
      </w:r>
      <w:r w:rsidR="00751149">
        <w:rPr>
          <w:color w:val="000000"/>
        </w:rPr>
        <w:t>s</w:t>
      </w:r>
      <w:r w:rsidR="00A0721F">
        <w:rPr>
          <w:color w:val="000000"/>
        </w:rPr>
        <w:t xml:space="preserve"> typically stay </w:t>
      </w:r>
      <w:r w:rsidR="00D9689F">
        <w:rPr>
          <w:color w:val="000000"/>
        </w:rPr>
        <w:t xml:space="preserve">for </w:t>
      </w:r>
      <w:r w:rsidR="00A0721F">
        <w:rPr>
          <w:color w:val="000000"/>
        </w:rPr>
        <w:t>hours</w:t>
      </w:r>
      <w:r w:rsidR="00D9689F">
        <w:rPr>
          <w:color w:val="000000"/>
        </w:rPr>
        <w:t>,</w:t>
      </w:r>
      <w:r w:rsidR="00A0721F">
        <w:rPr>
          <w:color w:val="000000"/>
        </w:rPr>
        <w:t xml:space="preserve"> and </w:t>
      </w:r>
      <w:r w:rsidR="00390FD0">
        <w:rPr>
          <w:color w:val="000000"/>
        </w:rPr>
        <w:t>hospitals</w:t>
      </w:r>
      <w:r w:rsidR="00A0721F">
        <w:rPr>
          <w:color w:val="000000"/>
        </w:rPr>
        <w:t xml:space="preserve"> have heterogeneous admission</w:t>
      </w:r>
      <w:r w:rsidR="00CA273B">
        <w:rPr>
          <w:color w:val="000000"/>
        </w:rPr>
        <w:t xml:space="preserve"> and </w:t>
      </w:r>
      <w:r w:rsidR="00EA5023">
        <w:rPr>
          <w:color w:val="000000"/>
        </w:rPr>
        <w:t>discharge</w:t>
      </w:r>
      <w:r w:rsidR="00A0721F">
        <w:rPr>
          <w:color w:val="000000"/>
        </w:rPr>
        <w:t xml:space="preserve"> patterns during the day</w:t>
      </w:r>
      <w:r w:rsidR="00C63DB4">
        <w:rPr>
          <w:color w:val="000000"/>
        </w:rPr>
        <w:t xml:space="preserve">. Our model-inference framework provides a </w:t>
      </w:r>
      <w:r w:rsidR="00EA5023">
        <w:rPr>
          <w:color w:val="000000"/>
        </w:rPr>
        <w:t>ready-to-use</w:t>
      </w:r>
      <w:r w:rsidR="00C63DB4">
        <w:rPr>
          <w:color w:val="000000"/>
        </w:rPr>
        <w:t xml:space="preserve"> tool to model finer time scales</w:t>
      </w:r>
      <w:r w:rsidR="00571ABE">
        <w:rPr>
          <w:color w:val="000000"/>
        </w:rPr>
        <w:t xml:space="preserve"> as well </w:t>
      </w:r>
      <w:r w:rsidR="00390FD0">
        <w:rPr>
          <w:color w:val="000000"/>
        </w:rPr>
        <w:t xml:space="preserve">as </w:t>
      </w:r>
      <w:r w:rsidR="00D9689F">
        <w:rPr>
          <w:color w:val="000000"/>
        </w:rPr>
        <w:t>assimilation of</w:t>
      </w:r>
      <w:r w:rsidR="00571ABE">
        <w:rPr>
          <w:color w:val="000000"/>
        </w:rPr>
        <w:t xml:space="preserve"> different data streams collected across different time scales. H</w:t>
      </w:r>
      <w:r w:rsidR="00142616">
        <w:rPr>
          <w:color w:val="000000"/>
        </w:rPr>
        <w:t>owever</w:t>
      </w:r>
      <w:r w:rsidR="00390FD0">
        <w:rPr>
          <w:color w:val="000000"/>
        </w:rPr>
        <w:t>,</w:t>
      </w:r>
      <w:r w:rsidR="00142616">
        <w:rPr>
          <w:color w:val="000000"/>
        </w:rPr>
        <w:t xml:space="preserve"> understanding the </w:t>
      </w:r>
      <w:r w:rsidR="00EA5023">
        <w:rPr>
          <w:color w:val="000000"/>
        </w:rPr>
        <w:t>appropriate</w:t>
      </w:r>
      <w:r w:rsidR="007075C1">
        <w:rPr>
          <w:color w:val="000000"/>
        </w:rPr>
        <w:t xml:space="preserve"> time</w:t>
      </w:r>
      <w:r w:rsidR="00142616">
        <w:rPr>
          <w:color w:val="000000"/>
        </w:rPr>
        <w:t xml:space="preserve"> scale to model </w:t>
      </w:r>
      <w:r w:rsidR="00D9689F">
        <w:rPr>
          <w:color w:val="000000"/>
        </w:rPr>
        <w:t xml:space="preserve">these </w:t>
      </w:r>
      <w:r w:rsidR="00142616">
        <w:rPr>
          <w:color w:val="000000"/>
        </w:rPr>
        <w:t>process</w:t>
      </w:r>
      <w:r w:rsidR="00D9689F">
        <w:rPr>
          <w:color w:val="000000"/>
        </w:rPr>
        <w:t>es</w:t>
      </w:r>
      <w:r w:rsidR="00142616">
        <w:rPr>
          <w:color w:val="000000"/>
        </w:rPr>
        <w:t xml:space="preserve"> is a</w:t>
      </w:r>
      <w:r w:rsidR="00D9689F">
        <w:rPr>
          <w:color w:val="000000"/>
        </w:rPr>
        <w:t>n important</w:t>
      </w:r>
      <w:r w:rsidR="00142616">
        <w:rPr>
          <w:color w:val="000000"/>
        </w:rPr>
        <w:t xml:space="preserve"> question</w:t>
      </w:r>
      <w:r w:rsidR="00D9689F">
        <w:rPr>
          <w:color w:val="000000"/>
        </w:rPr>
        <w:t xml:space="preserve"> requiring further exploration</w:t>
      </w:r>
      <w:r w:rsidR="00142616">
        <w:rPr>
          <w:color w:val="000000"/>
        </w:rPr>
        <w:t xml:space="preserve"> and could </w:t>
      </w:r>
      <w:r w:rsidR="00D9689F">
        <w:rPr>
          <w:color w:val="000000"/>
        </w:rPr>
        <w:t xml:space="preserve">be leveraged to </w:t>
      </w:r>
      <w:r w:rsidR="00142616">
        <w:rPr>
          <w:color w:val="000000"/>
        </w:rPr>
        <w:t>reveal</w:t>
      </w:r>
      <w:r w:rsidR="00794DF5">
        <w:rPr>
          <w:color w:val="000000"/>
        </w:rPr>
        <w:t xml:space="preserve"> </w:t>
      </w:r>
      <w:r w:rsidR="00142616">
        <w:rPr>
          <w:color w:val="000000"/>
        </w:rPr>
        <w:t>environmentally mediated transmission</w:t>
      </w:r>
      <w:r w:rsidR="00931D76">
        <w:rPr>
          <w:color w:val="000000"/>
        </w:rPr>
        <w:t>.</w:t>
      </w:r>
      <w:r w:rsidR="008D5193">
        <w:rPr>
          <w:color w:val="000000"/>
        </w:rPr>
        <w:t xml:space="preserve"> Lastly, we treated all ward facilities as equal and parametrized dynamics with the same</w:t>
      </w:r>
      <w:r w:rsidR="001A3FC3">
        <w:rPr>
          <w:color w:val="000000"/>
        </w:rPr>
        <w:t xml:space="preserve"> transmission and detection rates</w:t>
      </w:r>
      <w:r w:rsidR="008D5193">
        <w:rPr>
          <w:color w:val="000000"/>
        </w:rPr>
        <w:t xml:space="preserve"> across the hospital </w:t>
      </w:r>
      <w:r w:rsidR="00B537B4">
        <w:rPr>
          <w:color w:val="000000"/>
        </w:rPr>
        <w:t>system</w:t>
      </w:r>
      <w:r w:rsidR="008D5193">
        <w:rPr>
          <w:color w:val="000000"/>
        </w:rPr>
        <w:t>. While the patient contact network used reveal</w:t>
      </w:r>
      <w:r w:rsidR="00D9689F">
        <w:rPr>
          <w:color w:val="000000"/>
        </w:rPr>
        <w:t>ed</w:t>
      </w:r>
      <w:r w:rsidR="008D5193">
        <w:rPr>
          <w:color w:val="000000"/>
        </w:rPr>
        <w:t xml:space="preserve"> differential contact patterns</w:t>
      </w:r>
      <w:r w:rsidR="00642A39">
        <w:rPr>
          <w:color w:val="000000"/>
        </w:rPr>
        <w:t xml:space="preserve"> in </w:t>
      </w:r>
      <w:r w:rsidR="00577559">
        <w:rPr>
          <w:color w:val="000000"/>
        </w:rPr>
        <w:t xml:space="preserve">time and </w:t>
      </w:r>
      <w:r w:rsidR="00642A39">
        <w:rPr>
          <w:color w:val="000000"/>
        </w:rPr>
        <w:t>space</w:t>
      </w:r>
      <w:r w:rsidR="00D20AAA">
        <w:rPr>
          <w:color w:val="000000"/>
        </w:rPr>
        <w:t xml:space="preserve"> as well as </w:t>
      </w:r>
      <w:r w:rsidR="004B26C5">
        <w:rPr>
          <w:color w:val="000000"/>
        </w:rPr>
        <w:t>heterogeneous</w:t>
      </w:r>
      <w:r w:rsidR="00D20AAA">
        <w:rPr>
          <w:color w:val="000000"/>
        </w:rPr>
        <w:t xml:space="preserve"> </w:t>
      </w:r>
      <w:r w:rsidR="0077447E">
        <w:rPr>
          <w:color w:val="000000"/>
        </w:rPr>
        <w:t>lengths</w:t>
      </w:r>
      <w:r w:rsidR="00D20AAA">
        <w:rPr>
          <w:color w:val="000000"/>
        </w:rPr>
        <w:t xml:space="preserve"> of stay</w:t>
      </w:r>
      <w:r w:rsidR="008D5193">
        <w:rPr>
          <w:color w:val="000000"/>
        </w:rPr>
        <w:t xml:space="preserve">, </w:t>
      </w:r>
      <w:r w:rsidR="00D9689F">
        <w:rPr>
          <w:color w:val="000000"/>
        </w:rPr>
        <w:t xml:space="preserve">in reality </w:t>
      </w:r>
      <w:r w:rsidR="008D5193">
        <w:rPr>
          <w:color w:val="000000"/>
        </w:rPr>
        <w:t xml:space="preserve">control strategies change </w:t>
      </w:r>
      <w:r w:rsidR="00D9689F">
        <w:rPr>
          <w:color w:val="000000"/>
        </w:rPr>
        <w:t xml:space="preserve">across </w:t>
      </w:r>
      <w:r w:rsidR="008D5193">
        <w:rPr>
          <w:color w:val="000000"/>
        </w:rPr>
        <w:t>different wards</w:t>
      </w:r>
      <w:r w:rsidR="00D9689F">
        <w:rPr>
          <w:color w:val="000000"/>
        </w:rPr>
        <w:t xml:space="preserve"> (e.g. surgery vs. recovery)</w:t>
      </w:r>
      <w:r w:rsidR="00FE06B1">
        <w:rPr>
          <w:color w:val="000000"/>
        </w:rPr>
        <w:t>.</w:t>
      </w:r>
      <w:r w:rsidR="008D5193">
        <w:rPr>
          <w:color w:val="000000"/>
        </w:rPr>
        <w:t xml:space="preserve"> This</w:t>
      </w:r>
      <w:r w:rsidR="00D9689F">
        <w:rPr>
          <w:color w:val="000000"/>
        </w:rPr>
        <w:t xml:space="preserve"> model shortcoming</w:t>
      </w:r>
      <w:r w:rsidR="008D5193">
        <w:rPr>
          <w:color w:val="000000"/>
        </w:rPr>
        <w:t xml:space="preserve"> could </w:t>
      </w:r>
      <w:r w:rsidR="00D9689F">
        <w:rPr>
          <w:color w:val="000000"/>
        </w:rPr>
        <w:t xml:space="preserve">in part </w:t>
      </w:r>
      <w:r w:rsidR="008D5193">
        <w:rPr>
          <w:color w:val="000000"/>
        </w:rPr>
        <w:t>explain biases in the simulation at building level (</w:t>
      </w:r>
      <w:r w:rsidR="008D5193" w:rsidRPr="008D5193">
        <w:rPr>
          <w:color w:val="00B0F0"/>
        </w:rPr>
        <w:t>SM Figure S11</w:t>
      </w:r>
      <w:r w:rsidR="008D5193">
        <w:rPr>
          <w:color w:val="000000"/>
        </w:rPr>
        <w:t>)</w:t>
      </w:r>
      <w:r w:rsidR="00D9689F">
        <w:rPr>
          <w:color w:val="000000"/>
        </w:rPr>
        <w:t>; however, due to the absence of metadata on the</w:t>
      </w:r>
      <w:r w:rsidR="006665BB">
        <w:rPr>
          <w:color w:val="000000"/>
        </w:rPr>
        <w:t xml:space="preserve"> type of ward</w:t>
      </w:r>
      <w:r w:rsidR="008D5193">
        <w:rPr>
          <w:color w:val="000000"/>
        </w:rPr>
        <w:t xml:space="preserve"> we did not </w:t>
      </w:r>
      <w:r w:rsidR="00D9689F">
        <w:rPr>
          <w:color w:val="000000"/>
        </w:rPr>
        <w:t>simulate this possible heterogeneity</w:t>
      </w:r>
      <w:r w:rsidR="008D5193">
        <w:rPr>
          <w:color w:val="000000"/>
        </w:rPr>
        <w:t>.</w:t>
      </w:r>
    </w:p>
    <w:p w14:paraId="65D1194C" w14:textId="4723BB27" w:rsidR="005D62AD" w:rsidRPr="00416FB8" w:rsidRDefault="005D62AD" w:rsidP="005D62AD">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Conclusions and future work.</w:t>
      </w:r>
    </w:p>
    <w:p w14:paraId="4A8E4B8E" w14:textId="6175FA2A" w:rsidR="004E53D4" w:rsidRDefault="006F09F9" w:rsidP="00C7620C">
      <w:pPr>
        <w:jc w:val="both"/>
        <w:rPr>
          <w:bCs/>
          <w:color w:val="000000"/>
        </w:rPr>
      </w:pPr>
      <w:r w:rsidRPr="00CC52A1">
        <w:rPr>
          <w:bCs/>
          <w:color w:val="000000"/>
        </w:rPr>
        <w:t>T</w:t>
      </w:r>
      <w:r w:rsidR="005E4095" w:rsidRPr="00CC52A1">
        <w:rPr>
          <w:bCs/>
          <w:color w:val="000000"/>
        </w:rPr>
        <w:t xml:space="preserve">he current work exploits </w:t>
      </w:r>
      <w:r w:rsidR="00C02C88">
        <w:rPr>
          <w:bCs/>
          <w:color w:val="000000"/>
        </w:rPr>
        <w:t>fine</w:t>
      </w:r>
      <w:r w:rsidR="00B82EE1">
        <w:rPr>
          <w:bCs/>
          <w:color w:val="000000"/>
        </w:rPr>
        <w:t>-grained</w:t>
      </w:r>
      <w:r w:rsidR="005E4095" w:rsidRPr="00CC52A1">
        <w:rPr>
          <w:bCs/>
          <w:color w:val="000000"/>
        </w:rPr>
        <w:t xml:space="preserve"> </w:t>
      </w:r>
      <w:r w:rsidR="00C02C88">
        <w:rPr>
          <w:bCs/>
          <w:color w:val="000000"/>
        </w:rPr>
        <w:t>data,</w:t>
      </w:r>
      <w:r w:rsidR="005E4095" w:rsidRPr="00CC52A1">
        <w:rPr>
          <w:bCs/>
          <w:color w:val="000000"/>
        </w:rPr>
        <w:t xml:space="preserve"> individual-level patient records to</w:t>
      </w:r>
      <w:r w:rsidR="0063472F">
        <w:rPr>
          <w:bCs/>
          <w:color w:val="000000"/>
        </w:rPr>
        <w:t xml:space="preserve"> inform patient contacts, admission, discharge and transfer </w:t>
      </w:r>
      <w:r w:rsidR="00A46892">
        <w:rPr>
          <w:bCs/>
          <w:color w:val="000000"/>
        </w:rPr>
        <w:t xml:space="preserve">across the hospital system at </w:t>
      </w:r>
      <w:r w:rsidR="004E53D4">
        <w:rPr>
          <w:bCs/>
          <w:color w:val="000000"/>
        </w:rPr>
        <w:t xml:space="preserve">the </w:t>
      </w:r>
      <w:r w:rsidR="00A46892">
        <w:rPr>
          <w:bCs/>
          <w:color w:val="000000"/>
        </w:rPr>
        <w:t xml:space="preserve">ward facility level scale. </w:t>
      </w:r>
      <w:r w:rsidR="00C10F96">
        <w:rPr>
          <w:bCs/>
          <w:color w:val="000000"/>
        </w:rPr>
        <w:t xml:space="preserve">We found that we were able to reproduce observed nosocomial infection data at </w:t>
      </w:r>
      <w:r w:rsidR="001175BA">
        <w:rPr>
          <w:bCs/>
          <w:color w:val="000000"/>
        </w:rPr>
        <w:t xml:space="preserve">the </w:t>
      </w:r>
      <w:r w:rsidR="00C10F96">
        <w:rPr>
          <w:bCs/>
          <w:color w:val="000000"/>
        </w:rPr>
        <w:t xml:space="preserve">building and hospital level for eight co-circulating bacterial pathogens. We found both nosocomial transmission and detection rates were bounded for seven of the eight </w:t>
      </w:r>
      <w:r w:rsidR="00577590">
        <w:rPr>
          <w:bCs/>
          <w:color w:val="000000"/>
        </w:rPr>
        <w:t>pathogens</w:t>
      </w:r>
      <w:r w:rsidR="00C10F96">
        <w:rPr>
          <w:bCs/>
          <w:color w:val="000000"/>
        </w:rPr>
        <w:t xml:space="preserve">, </w:t>
      </w:r>
      <w:r w:rsidR="00266CE4">
        <w:rPr>
          <w:bCs/>
          <w:color w:val="000000"/>
        </w:rPr>
        <w:t xml:space="preserve">all </w:t>
      </w:r>
      <w:r w:rsidR="00C10F96">
        <w:rPr>
          <w:bCs/>
          <w:color w:val="000000"/>
        </w:rPr>
        <w:t xml:space="preserve">except </w:t>
      </w:r>
      <w:r w:rsidR="00C10F96">
        <w:rPr>
          <w:bCs/>
          <w:i/>
          <w:iCs/>
          <w:color w:val="000000"/>
        </w:rPr>
        <w:t>E. coli</w:t>
      </w:r>
      <w:r w:rsidR="007362A5">
        <w:rPr>
          <w:bCs/>
          <w:i/>
          <w:iCs/>
          <w:color w:val="000000"/>
        </w:rPr>
        <w:t>,</w:t>
      </w:r>
      <w:r w:rsidR="00C10F96">
        <w:rPr>
          <w:bCs/>
          <w:color w:val="000000"/>
        </w:rPr>
        <w:t xml:space="preserve"> suggesting</w:t>
      </w:r>
      <w:r w:rsidR="00654073">
        <w:rPr>
          <w:bCs/>
          <w:color w:val="000000"/>
        </w:rPr>
        <w:t xml:space="preserve"> that</w:t>
      </w:r>
      <w:r w:rsidR="00C10F96">
        <w:rPr>
          <w:bCs/>
          <w:color w:val="000000"/>
        </w:rPr>
        <w:t xml:space="preserve"> by informing a relatively simple transmission model with detailed movement</w:t>
      </w:r>
      <w:r w:rsidR="00FB1479">
        <w:rPr>
          <w:bCs/>
          <w:color w:val="000000"/>
        </w:rPr>
        <w:t xml:space="preserve"> and patient contact</w:t>
      </w:r>
      <w:r w:rsidR="00C10F96">
        <w:rPr>
          <w:bCs/>
          <w:color w:val="000000"/>
        </w:rPr>
        <w:t xml:space="preserve"> most variability </w:t>
      </w:r>
      <w:r w:rsidR="00BD0C24">
        <w:rPr>
          <w:bCs/>
          <w:color w:val="000000"/>
        </w:rPr>
        <w:t xml:space="preserve">captured in the clinical culture </w:t>
      </w:r>
      <w:r w:rsidR="00C10F96">
        <w:rPr>
          <w:bCs/>
          <w:color w:val="000000"/>
        </w:rPr>
        <w:t>data can be explained. Furthermore, it</w:t>
      </w:r>
      <w:r w:rsidR="00E81F26">
        <w:rPr>
          <w:bCs/>
          <w:color w:val="000000"/>
        </w:rPr>
        <w:t xml:space="preserve"> also</w:t>
      </w:r>
      <w:r w:rsidR="00C10F96">
        <w:rPr>
          <w:bCs/>
          <w:color w:val="000000"/>
        </w:rPr>
        <w:t xml:space="preserve"> </w:t>
      </w:r>
      <w:r w:rsidR="00577590">
        <w:rPr>
          <w:bCs/>
          <w:color w:val="000000"/>
        </w:rPr>
        <w:t>suggests</w:t>
      </w:r>
      <w:r w:rsidR="00C10F96">
        <w:rPr>
          <w:bCs/>
          <w:color w:val="000000"/>
        </w:rPr>
        <w:t xml:space="preserve"> bacterial </w:t>
      </w:r>
      <w:r w:rsidR="00960321">
        <w:rPr>
          <w:bCs/>
          <w:color w:val="000000"/>
        </w:rPr>
        <w:t>micro-organisms</w:t>
      </w:r>
      <w:r w:rsidR="00C10F96">
        <w:rPr>
          <w:bCs/>
          <w:color w:val="000000"/>
        </w:rPr>
        <w:t xml:space="preserve"> have similar levels</w:t>
      </w:r>
      <w:r w:rsidR="004E53D4">
        <w:rPr>
          <w:bCs/>
          <w:color w:val="000000"/>
        </w:rPr>
        <w:t>,</w:t>
      </w:r>
      <w:r w:rsidR="00C10F96">
        <w:rPr>
          <w:bCs/>
          <w:color w:val="000000"/>
        </w:rPr>
        <w:t xml:space="preserve"> and </w:t>
      </w:r>
      <w:r w:rsidR="006A12AC">
        <w:rPr>
          <w:bCs/>
          <w:color w:val="000000"/>
        </w:rPr>
        <w:t>possibl</w:t>
      </w:r>
      <w:r w:rsidR="004E53D4">
        <w:rPr>
          <w:bCs/>
          <w:color w:val="000000"/>
        </w:rPr>
        <w:t>y</w:t>
      </w:r>
      <w:r w:rsidR="00C10F96">
        <w:rPr>
          <w:bCs/>
          <w:color w:val="000000"/>
        </w:rPr>
        <w:t xml:space="preserve"> similar modes</w:t>
      </w:r>
      <w:r w:rsidR="004E53D4">
        <w:rPr>
          <w:bCs/>
          <w:color w:val="000000"/>
        </w:rPr>
        <w:t>,</w:t>
      </w:r>
      <w:r w:rsidR="00C10F96">
        <w:rPr>
          <w:bCs/>
          <w:color w:val="000000"/>
        </w:rPr>
        <w:t xml:space="preserve"> of transmission</w:t>
      </w:r>
      <w:r w:rsidR="00BD0C24">
        <w:rPr>
          <w:bCs/>
          <w:color w:val="000000"/>
        </w:rPr>
        <w:t>.</w:t>
      </w:r>
    </w:p>
    <w:p w14:paraId="35EB5FD9" w14:textId="77777777" w:rsidR="004E53D4" w:rsidRDefault="004E53D4" w:rsidP="00C7620C">
      <w:pPr>
        <w:jc w:val="both"/>
        <w:rPr>
          <w:bCs/>
          <w:color w:val="000000"/>
        </w:rPr>
      </w:pPr>
    </w:p>
    <w:p w14:paraId="24745159" w14:textId="6FE6D288" w:rsidR="00E0086D" w:rsidRDefault="00AB2498" w:rsidP="00C7620C">
      <w:pPr>
        <w:jc w:val="both"/>
        <w:rPr>
          <w:bCs/>
          <w:color w:val="000000"/>
        </w:rPr>
      </w:pPr>
      <w:r>
        <w:rPr>
          <w:bCs/>
          <w:color w:val="000000"/>
        </w:rPr>
        <w:t xml:space="preserve">Patient traffic </w:t>
      </w:r>
      <w:r w:rsidR="004E53D4">
        <w:rPr>
          <w:bCs/>
          <w:color w:val="000000"/>
        </w:rPr>
        <w:t>represents the aggregate effect of heterogeneous</w:t>
      </w:r>
      <w:r>
        <w:rPr>
          <w:bCs/>
          <w:color w:val="000000"/>
        </w:rPr>
        <w:t xml:space="preserve"> length of stay,</w:t>
      </w:r>
      <w:r w:rsidR="00AB69BF">
        <w:rPr>
          <w:bCs/>
          <w:color w:val="000000"/>
        </w:rPr>
        <w:t xml:space="preserve"> </w:t>
      </w:r>
      <w:r>
        <w:rPr>
          <w:bCs/>
          <w:color w:val="000000"/>
        </w:rPr>
        <w:t>admission</w:t>
      </w:r>
      <w:r w:rsidR="004E53D4">
        <w:rPr>
          <w:bCs/>
          <w:color w:val="000000"/>
        </w:rPr>
        <w:t xml:space="preserve"> and </w:t>
      </w:r>
      <w:r>
        <w:rPr>
          <w:bCs/>
          <w:color w:val="000000"/>
        </w:rPr>
        <w:t>discharge</w:t>
      </w:r>
      <w:r w:rsidR="008947ED">
        <w:rPr>
          <w:bCs/>
          <w:color w:val="000000"/>
        </w:rPr>
        <w:t xml:space="preserve">, clinical </w:t>
      </w:r>
      <w:r w:rsidR="003B5C81">
        <w:rPr>
          <w:bCs/>
          <w:color w:val="000000"/>
        </w:rPr>
        <w:t xml:space="preserve">cultures </w:t>
      </w:r>
      <w:r w:rsidR="008947ED">
        <w:rPr>
          <w:bCs/>
          <w:color w:val="000000"/>
        </w:rPr>
        <w:t>numbers</w:t>
      </w:r>
      <w:r w:rsidR="004E53D4">
        <w:rPr>
          <w:bCs/>
          <w:color w:val="000000"/>
        </w:rPr>
        <w:t>,</w:t>
      </w:r>
      <w:r w:rsidR="008947ED">
        <w:rPr>
          <w:bCs/>
          <w:color w:val="000000"/>
        </w:rPr>
        <w:t xml:space="preserve"> </w:t>
      </w:r>
      <w:r w:rsidR="003B5C81">
        <w:rPr>
          <w:bCs/>
          <w:color w:val="000000"/>
        </w:rPr>
        <w:t>and contact networks.</w:t>
      </w:r>
      <w:r>
        <w:rPr>
          <w:bCs/>
          <w:color w:val="000000"/>
        </w:rPr>
        <w:t xml:space="preserve"> </w:t>
      </w:r>
      <w:r w:rsidR="005E69C7">
        <w:rPr>
          <w:bCs/>
          <w:color w:val="000000"/>
        </w:rPr>
        <w:t xml:space="preserve">We found that while it is hard to find previous studies </w:t>
      </w:r>
      <w:r w:rsidR="004E53D4">
        <w:rPr>
          <w:bCs/>
          <w:color w:val="000000"/>
        </w:rPr>
        <w:t xml:space="preserve">quantifying </w:t>
      </w:r>
      <w:r w:rsidR="005E69C7">
        <w:rPr>
          <w:bCs/>
          <w:color w:val="000000"/>
        </w:rPr>
        <w:t xml:space="preserve">nosocomial transmission and detection rates, our estimates </w:t>
      </w:r>
      <w:r w:rsidR="00410D6A">
        <w:rPr>
          <w:bCs/>
          <w:color w:val="000000"/>
        </w:rPr>
        <w:t>match</w:t>
      </w:r>
      <w:r w:rsidR="005E69C7">
        <w:rPr>
          <w:bCs/>
          <w:color w:val="000000"/>
        </w:rPr>
        <w:t xml:space="preserve"> investigations suggesting the bacterial pathogens</w:t>
      </w:r>
      <w:r w:rsidR="004E53D4">
        <w:rPr>
          <w:bCs/>
          <w:color w:val="000000"/>
        </w:rPr>
        <w:t xml:space="preserve"> examined here</w:t>
      </w:r>
      <w:r w:rsidR="004B26C5">
        <w:rPr>
          <w:bCs/>
          <w:color w:val="000000"/>
        </w:rPr>
        <w:t xml:space="preserve"> </w:t>
      </w:r>
      <w:r w:rsidR="000E4565">
        <w:rPr>
          <w:bCs/>
          <w:color w:val="000000"/>
        </w:rPr>
        <w:t>are transmitted in healthcare settings</w:t>
      </w:r>
      <w:r w:rsidR="005E69C7">
        <w:rPr>
          <w:bCs/>
          <w:color w:val="000000"/>
        </w:rPr>
        <w:t xml:space="preserve"> and are difficult to detect due to </w:t>
      </w:r>
      <w:r w:rsidR="004E53D4">
        <w:rPr>
          <w:bCs/>
          <w:color w:val="000000"/>
        </w:rPr>
        <w:t xml:space="preserve">a </w:t>
      </w:r>
      <w:r w:rsidR="005E69C7">
        <w:rPr>
          <w:bCs/>
          <w:color w:val="000000"/>
        </w:rPr>
        <w:t xml:space="preserve">high </w:t>
      </w:r>
      <w:r w:rsidR="004E53D4">
        <w:rPr>
          <w:bCs/>
          <w:color w:val="000000"/>
        </w:rPr>
        <w:t xml:space="preserve">proportion </w:t>
      </w:r>
      <w:r w:rsidR="005E69C7">
        <w:rPr>
          <w:bCs/>
          <w:color w:val="000000"/>
        </w:rPr>
        <w:t>of asymptomatic carriage.</w:t>
      </w:r>
      <w:r w:rsidR="000B2AC9">
        <w:rPr>
          <w:bCs/>
          <w:color w:val="000000"/>
        </w:rPr>
        <w:t xml:space="preserve"> </w:t>
      </w:r>
      <w:r w:rsidR="00F93053">
        <w:rPr>
          <w:bCs/>
          <w:color w:val="000000"/>
        </w:rPr>
        <w:t xml:space="preserve">We further theoretically </w:t>
      </w:r>
      <w:r w:rsidR="00E44CCD">
        <w:rPr>
          <w:bCs/>
          <w:color w:val="000000"/>
        </w:rPr>
        <w:t>investigated</w:t>
      </w:r>
      <w:r w:rsidR="00F93053">
        <w:rPr>
          <w:bCs/>
          <w:color w:val="000000"/>
        </w:rPr>
        <w:t xml:space="preserve"> </w:t>
      </w:r>
      <w:r w:rsidR="004E53D4">
        <w:rPr>
          <w:bCs/>
          <w:color w:val="000000"/>
        </w:rPr>
        <w:t xml:space="preserve">our estimates </w:t>
      </w:r>
      <w:r w:rsidR="00F93053">
        <w:rPr>
          <w:bCs/>
          <w:color w:val="000000"/>
        </w:rPr>
        <w:t xml:space="preserve">of </w:t>
      </w:r>
      <w:r w:rsidR="004E53D4">
        <w:rPr>
          <w:bCs/>
          <w:color w:val="000000"/>
        </w:rPr>
        <w:t xml:space="preserve">low </w:t>
      </w:r>
      <w:r w:rsidR="00F93053">
        <w:rPr>
          <w:bCs/>
          <w:color w:val="000000"/>
        </w:rPr>
        <w:t xml:space="preserve">detection rates and found </w:t>
      </w:r>
      <w:r w:rsidR="004E53D4">
        <w:rPr>
          <w:bCs/>
          <w:color w:val="000000"/>
        </w:rPr>
        <w:t>these levels not</w:t>
      </w:r>
      <w:r w:rsidR="00F93053">
        <w:rPr>
          <w:bCs/>
          <w:color w:val="000000"/>
        </w:rPr>
        <w:t xml:space="preserve"> unexpected; we also </w:t>
      </w:r>
      <w:r w:rsidR="001F406E">
        <w:rPr>
          <w:bCs/>
          <w:color w:val="000000"/>
        </w:rPr>
        <w:t>suggest</w:t>
      </w:r>
      <w:r w:rsidR="00F93053">
        <w:rPr>
          <w:bCs/>
          <w:color w:val="000000"/>
        </w:rPr>
        <w:t xml:space="preserve"> that collection of data indicating </w:t>
      </w:r>
      <w:r w:rsidR="001A2636">
        <w:rPr>
          <w:bCs/>
          <w:color w:val="000000"/>
        </w:rPr>
        <w:t xml:space="preserve">the </w:t>
      </w:r>
      <w:r w:rsidR="00F93053">
        <w:rPr>
          <w:bCs/>
          <w:color w:val="000000"/>
        </w:rPr>
        <w:t xml:space="preserve">proportion of </w:t>
      </w:r>
      <w:r w:rsidR="001A2636">
        <w:rPr>
          <w:bCs/>
          <w:color w:val="000000"/>
        </w:rPr>
        <w:t>screening</w:t>
      </w:r>
      <w:r w:rsidR="00F93053">
        <w:rPr>
          <w:bCs/>
          <w:color w:val="000000"/>
        </w:rPr>
        <w:t xml:space="preserve"> and diagnos</w:t>
      </w:r>
      <w:r w:rsidR="004E53D4">
        <w:rPr>
          <w:bCs/>
          <w:color w:val="000000"/>
        </w:rPr>
        <w:t>is</w:t>
      </w:r>
      <w:r w:rsidR="001A2636">
        <w:rPr>
          <w:bCs/>
          <w:color w:val="000000"/>
        </w:rPr>
        <w:t xml:space="preserve"> in clinics</w:t>
      </w:r>
      <w:r w:rsidR="00F93053">
        <w:rPr>
          <w:bCs/>
          <w:color w:val="000000"/>
        </w:rPr>
        <w:t xml:space="preserve"> could further inform </w:t>
      </w:r>
      <w:r w:rsidR="00E44CCD">
        <w:rPr>
          <w:bCs/>
          <w:color w:val="000000"/>
        </w:rPr>
        <w:t>clinical culture allocation and better surveillance strategies.</w:t>
      </w:r>
    </w:p>
    <w:p w14:paraId="75217E6A" w14:textId="77777777" w:rsidR="00E0086D" w:rsidRDefault="00E0086D" w:rsidP="00C7620C">
      <w:pPr>
        <w:jc w:val="both"/>
        <w:rPr>
          <w:bCs/>
          <w:color w:val="000000"/>
        </w:rPr>
      </w:pPr>
    </w:p>
    <w:p w14:paraId="56B6C18F" w14:textId="46713E57" w:rsidR="00F7709B" w:rsidRDefault="009A70A3" w:rsidP="006C0FD4">
      <w:pPr>
        <w:jc w:val="both"/>
        <w:rPr>
          <w:bCs/>
          <w:color w:val="000000"/>
        </w:rPr>
      </w:pPr>
      <w:r>
        <w:rPr>
          <w:bCs/>
          <w:color w:val="000000"/>
        </w:rPr>
        <w:t>The</w:t>
      </w:r>
      <w:r w:rsidR="00D65DB3">
        <w:rPr>
          <w:bCs/>
          <w:color w:val="000000"/>
        </w:rPr>
        <w:t xml:space="preserve"> </w:t>
      </w:r>
      <w:r w:rsidR="004E53D4">
        <w:rPr>
          <w:bCs/>
          <w:color w:val="000000"/>
        </w:rPr>
        <w:t xml:space="preserve">model developed here </w:t>
      </w:r>
      <w:r w:rsidR="00E8781A">
        <w:rPr>
          <w:bCs/>
          <w:color w:val="000000"/>
        </w:rPr>
        <w:t>allows</w:t>
      </w:r>
      <w:r w:rsidR="004C7CD3">
        <w:rPr>
          <w:bCs/>
          <w:color w:val="000000"/>
        </w:rPr>
        <w:t xml:space="preserve"> </w:t>
      </w:r>
      <w:r w:rsidR="00A909E8">
        <w:rPr>
          <w:bCs/>
          <w:color w:val="000000"/>
        </w:rPr>
        <w:t xml:space="preserve">the </w:t>
      </w:r>
      <w:r w:rsidR="001821F3">
        <w:rPr>
          <w:bCs/>
          <w:color w:val="000000"/>
        </w:rPr>
        <w:t>simulation</w:t>
      </w:r>
      <w:r w:rsidR="00CC365B">
        <w:rPr>
          <w:bCs/>
          <w:color w:val="000000"/>
        </w:rPr>
        <w:t xml:space="preserve"> of </w:t>
      </w:r>
      <w:r w:rsidR="00B130AC">
        <w:rPr>
          <w:bCs/>
          <w:color w:val="000000"/>
        </w:rPr>
        <w:t>patient</w:t>
      </w:r>
      <w:r w:rsidR="00D65DB3">
        <w:rPr>
          <w:bCs/>
          <w:color w:val="000000"/>
        </w:rPr>
        <w:t>-level</w:t>
      </w:r>
      <w:r w:rsidR="004C7CD3">
        <w:rPr>
          <w:bCs/>
          <w:color w:val="000000"/>
        </w:rPr>
        <w:t xml:space="preserve"> interventions on disease control as well </w:t>
      </w:r>
      <w:r w:rsidR="005F6E7C">
        <w:rPr>
          <w:bCs/>
          <w:color w:val="000000"/>
        </w:rPr>
        <w:t>as</w:t>
      </w:r>
      <w:r w:rsidR="004C7CD3">
        <w:rPr>
          <w:bCs/>
          <w:color w:val="000000"/>
        </w:rPr>
        <w:t xml:space="preserve"> </w:t>
      </w:r>
      <w:r w:rsidR="00E164B2">
        <w:rPr>
          <w:bCs/>
          <w:color w:val="000000"/>
        </w:rPr>
        <w:t>ward-level</w:t>
      </w:r>
      <w:r w:rsidR="004C7CD3">
        <w:rPr>
          <w:bCs/>
          <w:color w:val="000000"/>
        </w:rPr>
        <w:t xml:space="preserve"> control</w:t>
      </w:r>
      <w:r w:rsidR="00E164B2">
        <w:rPr>
          <w:bCs/>
          <w:color w:val="000000"/>
        </w:rPr>
        <w:t xml:space="preserve"> measures</w:t>
      </w:r>
      <w:r w:rsidR="004C7CD3">
        <w:rPr>
          <w:bCs/>
          <w:color w:val="000000"/>
        </w:rPr>
        <w:t xml:space="preserve">. Interventions </w:t>
      </w:r>
      <w:r w:rsidR="00A57595">
        <w:rPr>
          <w:bCs/>
          <w:color w:val="000000"/>
        </w:rPr>
        <w:t xml:space="preserve">such </w:t>
      </w:r>
      <w:r w:rsidR="004C7CD3">
        <w:rPr>
          <w:bCs/>
          <w:color w:val="000000"/>
        </w:rPr>
        <w:t xml:space="preserve">as </w:t>
      </w:r>
      <w:r w:rsidR="00CD61D1">
        <w:rPr>
          <w:bCs/>
          <w:color w:val="000000"/>
        </w:rPr>
        <w:t xml:space="preserve">patient </w:t>
      </w:r>
      <w:r w:rsidR="004C7CD3">
        <w:rPr>
          <w:bCs/>
          <w:color w:val="000000"/>
        </w:rPr>
        <w:t>treatment with antibiotic</w:t>
      </w:r>
      <w:r w:rsidR="004435A1">
        <w:rPr>
          <w:bCs/>
          <w:color w:val="000000"/>
        </w:rPr>
        <w:t xml:space="preserve">s </w:t>
      </w:r>
      <w:r w:rsidR="00A909E8">
        <w:rPr>
          <w:bCs/>
          <w:color w:val="000000"/>
        </w:rPr>
        <w:t>that</w:t>
      </w:r>
      <w:r w:rsidR="00EE4123">
        <w:rPr>
          <w:bCs/>
          <w:color w:val="000000"/>
        </w:rPr>
        <w:t xml:space="preserve"> </w:t>
      </w:r>
      <w:r w:rsidR="004C7CD3">
        <w:rPr>
          <w:bCs/>
          <w:color w:val="000000"/>
        </w:rPr>
        <w:t xml:space="preserve">decrease </w:t>
      </w:r>
      <w:r w:rsidR="00BD685F">
        <w:rPr>
          <w:bCs/>
          <w:color w:val="000000"/>
        </w:rPr>
        <w:t>length</w:t>
      </w:r>
      <w:r w:rsidR="004C7CD3">
        <w:rPr>
          <w:bCs/>
          <w:color w:val="000000"/>
        </w:rPr>
        <w:t xml:space="preserve"> of stay, improved sanitation, </w:t>
      </w:r>
      <w:r w:rsidR="004E53D4">
        <w:rPr>
          <w:bCs/>
          <w:color w:val="000000"/>
        </w:rPr>
        <w:t>or</w:t>
      </w:r>
      <w:r w:rsidR="003B3497">
        <w:rPr>
          <w:bCs/>
          <w:color w:val="000000"/>
        </w:rPr>
        <w:t xml:space="preserve"> </w:t>
      </w:r>
      <w:r w:rsidR="00033EC0">
        <w:rPr>
          <w:bCs/>
          <w:color w:val="000000"/>
        </w:rPr>
        <w:t>reduction</w:t>
      </w:r>
      <w:r w:rsidR="004E53D4">
        <w:rPr>
          <w:bCs/>
          <w:color w:val="000000"/>
        </w:rPr>
        <w:t>s</w:t>
      </w:r>
      <w:r w:rsidR="00033EC0">
        <w:rPr>
          <w:bCs/>
          <w:color w:val="000000"/>
        </w:rPr>
        <w:t xml:space="preserve"> </w:t>
      </w:r>
      <w:r w:rsidR="004E53D4">
        <w:rPr>
          <w:bCs/>
          <w:color w:val="000000"/>
        </w:rPr>
        <w:t xml:space="preserve">of </w:t>
      </w:r>
      <w:r w:rsidR="003B3497">
        <w:rPr>
          <w:bCs/>
          <w:color w:val="000000"/>
        </w:rPr>
        <w:t>ward-level</w:t>
      </w:r>
      <w:r w:rsidR="00033EC0">
        <w:rPr>
          <w:bCs/>
          <w:color w:val="000000"/>
        </w:rPr>
        <w:t xml:space="preserve"> </w:t>
      </w:r>
      <w:r w:rsidR="004C7CD3">
        <w:rPr>
          <w:bCs/>
          <w:color w:val="000000"/>
        </w:rPr>
        <w:t>nosocomial transmission</w:t>
      </w:r>
      <w:r w:rsidR="004E53D4">
        <w:rPr>
          <w:bCs/>
          <w:color w:val="000000"/>
        </w:rPr>
        <w:t xml:space="preserve"> could all be explored</w:t>
      </w:r>
      <w:r w:rsidR="003B3497">
        <w:rPr>
          <w:bCs/>
          <w:color w:val="000000"/>
        </w:rPr>
        <w:t xml:space="preserve">. Simulations of this </w:t>
      </w:r>
      <w:r w:rsidR="00881AFE">
        <w:rPr>
          <w:bCs/>
          <w:color w:val="000000"/>
        </w:rPr>
        <w:t>type</w:t>
      </w:r>
      <w:r w:rsidR="003B3497">
        <w:rPr>
          <w:bCs/>
          <w:color w:val="000000"/>
        </w:rPr>
        <w:t xml:space="preserve"> will </w:t>
      </w:r>
      <w:r w:rsidR="004E53D4">
        <w:rPr>
          <w:bCs/>
          <w:color w:val="000000"/>
        </w:rPr>
        <w:t>advance</w:t>
      </w:r>
      <w:r w:rsidR="00033EC0">
        <w:rPr>
          <w:bCs/>
          <w:color w:val="000000"/>
        </w:rPr>
        <w:t xml:space="preserve"> understand</w:t>
      </w:r>
      <w:r w:rsidR="004E53D4">
        <w:rPr>
          <w:bCs/>
          <w:color w:val="000000"/>
        </w:rPr>
        <w:t xml:space="preserve">ing of the </w:t>
      </w:r>
      <w:r w:rsidR="00033EC0">
        <w:rPr>
          <w:bCs/>
          <w:color w:val="000000"/>
        </w:rPr>
        <w:t xml:space="preserve">impact on </w:t>
      </w:r>
      <w:r w:rsidR="00FC4C28">
        <w:rPr>
          <w:bCs/>
          <w:color w:val="000000"/>
        </w:rPr>
        <w:t>hospital-level</w:t>
      </w:r>
      <w:r w:rsidR="00033EC0">
        <w:rPr>
          <w:bCs/>
          <w:color w:val="000000"/>
        </w:rPr>
        <w:t xml:space="preserve"> prevalence</w:t>
      </w:r>
      <w:r w:rsidR="00FC4C28">
        <w:rPr>
          <w:bCs/>
          <w:color w:val="000000"/>
        </w:rPr>
        <w:t>, patient risk of carriage and infection</w:t>
      </w:r>
      <w:r w:rsidR="00F7709B">
        <w:rPr>
          <w:bCs/>
          <w:color w:val="000000"/>
        </w:rPr>
        <w:t>,</w:t>
      </w:r>
      <w:r w:rsidR="002D0DB9">
        <w:rPr>
          <w:bCs/>
          <w:color w:val="000000"/>
        </w:rPr>
        <w:t xml:space="preserve"> </w:t>
      </w:r>
      <w:r w:rsidR="000C6D15">
        <w:rPr>
          <w:bCs/>
          <w:color w:val="000000"/>
        </w:rPr>
        <w:t xml:space="preserve">and </w:t>
      </w:r>
      <w:r w:rsidR="00F7709B">
        <w:rPr>
          <w:bCs/>
          <w:color w:val="000000"/>
        </w:rPr>
        <w:t xml:space="preserve">the </w:t>
      </w:r>
      <w:r w:rsidR="000C6D15">
        <w:rPr>
          <w:bCs/>
          <w:color w:val="000000"/>
        </w:rPr>
        <w:t xml:space="preserve">broader implications </w:t>
      </w:r>
      <w:r w:rsidR="00EE15DB">
        <w:rPr>
          <w:bCs/>
          <w:color w:val="000000"/>
        </w:rPr>
        <w:t>for</w:t>
      </w:r>
      <w:r w:rsidR="000C6D15">
        <w:rPr>
          <w:bCs/>
          <w:color w:val="000000"/>
        </w:rPr>
        <w:t xml:space="preserve"> resistance emergence</w:t>
      </w:r>
      <w:r w:rsidR="00033EC0">
        <w:rPr>
          <w:bCs/>
          <w:color w:val="000000"/>
        </w:rPr>
        <w:t>.</w:t>
      </w:r>
      <w:r w:rsidR="007E4CBD">
        <w:rPr>
          <w:bCs/>
          <w:color w:val="000000"/>
        </w:rPr>
        <w:t xml:space="preserve"> </w:t>
      </w:r>
      <w:r w:rsidR="008C4BCB">
        <w:rPr>
          <w:bCs/>
          <w:color w:val="000000"/>
        </w:rPr>
        <w:t>Environmental transmission is an important</w:t>
      </w:r>
      <w:r w:rsidR="00EE62A5">
        <w:rPr>
          <w:bCs/>
          <w:color w:val="000000"/>
        </w:rPr>
        <w:t xml:space="preserve"> contributor to </w:t>
      </w:r>
      <w:r w:rsidR="00D964EE">
        <w:rPr>
          <w:bCs/>
          <w:color w:val="000000"/>
        </w:rPr>
        <w:t>overall bacterial burden</w:t>
      </w:r>
      <w:r w:rsidR="00EE62A5">
        <w:rPr>
          <w:bCs/>
          <w:color w:val="000000"/>
        </w:rPr>
        <w:t xml:space="preserve"> and therefore </w:t>
      </w:r>
      <w:r w:rsidR="00F7709B">
        <w:rPr>
          <w:bCs/>
          <w:color w:val="000000"/>
        </w:rPr>
        <w:t xml:space="preserve">future </w:t>
      </w:r>
      <w:r w:rsidR="00EE62A5">
        <w:rPr>
          <w:bCs/>
          <w:color w:val="000000"/>
        </w:rPr>
        <w:t xml:space="preserve">explicit modeling </w:t>
      </w:r>
      <w:r w:rsidR="00F7709B">
        <w:rPr>
          <w:bCs/>
          <w:color w:val="000000"/>
        </w:rPr>
        <w:t xml:space="preserve">of </w:t>
      </w:r>
      <w:r w:rsidR="00B35448">
        <w:rPr>
          <w:bCs/>
          <w:color w:val="000000"/>
        </w:rPr>
        <w:t>those reservoirs</w:t>
      </w:r>
      <w:r w:rsidR="00EE62A5">
        <w:rPr>
          <w:bCs/>
          <w:color w:val="000000"/>
        </w:rPr>
        <w:t xml:space="preserve"> could provide further insights </w:t>
      </w:r>
      <w:r w:rsidR="00F7709B">
        <w:rPr>
          <w:bCs/>
          <w:color w:val="000000"/>
        </w:rPr>
        <w:t xml:space="preserve">into </w:t>
      </w:r>
      <w:r w:rsidR="00EE62A5">
        <w:rPr>
          <w:bCs/>
          <w:color w:val="000000"/>
        </w:rPr>
        <w:t xml:space="preserve">different </w:t>
      </w:r>
      <w:r w:rsidR="00312661">
        <w:rPr>
          <w:bCs/>
          <w:color w:val="000000"/>
        </w:rPr>
        <w:t>modes</w:t>
      </w:r>
      <w:r w:rsidR="00EE62A5">
        <w:rPr>
          <w:bCs/>
          <w:color w:val="000000"/>
        </w:rPr>
        <w:t xml:space="preserve"> </w:t>
      </w:r>
      <w:r w:rsidR="00D52A70">
        <w:rPr>
          <w:bCs/>
          <w:color w:val="000000"/>
        </w:rPr>
        <w:t xml:space="preserve">of </w:t>
      </w:r>
      <w:r w:rsidR="00D52A70">
        <w:rPr>
          <w:bCs/>
          <w:color w:val="000000"/>
        </w:rPr>
        <w:lastRenderedPageBreak/>
        <w:t>nosocomial</w:t>
      </w:r>
      <w:r w:rsidR="00387EDA">
        <w:rPr>
          <w:bCs/>
          <w:color w:val="000000"/>
        </w:rPr>
        <w:t xml:space="preserve"> transmission</w:t>
      </w:r>
      <w:r w:rsidR="00312661">
        <w:rPr>
          <w:bCs/>
          <w:color w:val="000000"/>
        </w:rPr>
        <w:t xml:space="preserve"> across pathogens</w:t>
      </w:r>
      <w:r w:rsidR="00616B8E">
        <w:rPr>
          <w:bCs/>
          <w:color w:val="000000"/>
        </w:rPr>
        <w:t>, as well as inform better control</w:t>
      </w:r>
      <w:r w:rsidR="00EE62A5">
        <w:rPr>
          <w:bCs/>
          <w:color w:val="000000"/>
        </w:rPr>
        <w:t>.</w:t>
      </w:r>
      <w:r w:rsidR="004B5023">
        <w:rPr>
          <w:bCs/>
          <w:color w:val="000000"/>
        </w:rPr>
        <w:t xml:space="preserve"> </w:t>
      </w:r>
      <w:r w:rsidR="00EE62A5">
        <w:rPr>
          <w:bCs/>
          <w:color w:val="000000"/>
        </w:rPr>
        <w:t>However, further empirical research systematically reporting survival times of bacteria across surfaces</w:t>
      </w:r>
      <w:r w:rsidR="00E4698B">
        <w:rPr>
          <w:bCs/>
          <w:color w:val="000000"/>
        </w:rPr>
        <w:t xml:space="preserve"> in healthcare settings</w:t>
      </w:r>
      <w:r w:rsidR="00EE62A5">
        <w:rPr>
          <w:bCs/>
          <w:color w:val="000000"/>
        </w:rPr>
        <w:t xml:space="preserve"> </w:t>
      </w:r>
      <w:r w:rsidR="001912C1">
        <w:rPr>
          <w:bCs/>
          <w:color w:val="000000"/>
        </w:rPr>
        <w:t>is</w:t>
      </w:r>
      <w:r w:rsidR="00EE62A5">
        <w:rPr>
          <w:bCs/>
          <w:color w:val="000000"/>
        </w:rPr>
        <w:t xml:space="preserve"> needed</w:t>
      </w:r>
      <w:r w:rsidR="00E9380D">
        <w:rPr>
          <w:bCs/>
          <w:color w:val="000000"/>
        </w:rPr>
        <w:t>. Similarly</w:t>
      </w:r>
      <w:r w:rsidR="001912C1">
        <w:rPr>
          <w:bCs/>
          <w:color w:val="000000"/>
        </w:rPr>
        <w:t>,</w:t>
      </w:r>
      <w:r w:rsidR="00311BF0">
        <w:rPr>
          <w:bCs/>
          <w:color w:val="000000"/>
        </w:rPr>
        <w:t xml:space="preserve"> </w:t>
      </w:r>
      <w:r w:rsidR="001912C1">
        <w:rPr>
          <w:bCs/>
          <w:color w:val="000000"/>
        </w:rPr>
        <w:t xml:space="preserve">a </w:t>
      </w:r>
      <w:r w:rsidR="00311BF0">
        <w:rPr>
          <w:bCs/>
          <w:color w:val="000000"/>
        </w:rPr>
        <w:t>systematic understanding of bacterial niches</w:t>
      </w:r>
      <w:r w:rsidR="00E9380D">
        <w:rPr>
          <w:bCs/>
          <w:color w:val="000000"/>
        </w:rPr>
        <w:t xml:space="preserve"> across the body</w:t>
      </w:r>
      <w:r w:rsidR="00311BF0">
        <w:rPr>
          <w:bCs/>
          <w:color w:val="000000"/>
        </w:rPr>
        <w:t xml:space="preserve"> </w:t>
      </w:r>
      <w:r w:rsidR="001912C1">
        <w:rPr>
          <w:bCs/>
          <w:color w:val="000000"/>
        </w:rPr>
        <w:t xml:space="preserve">and </w:t>
      </w:r>
      <w:r w:rsidR="00CA36A4">
        <w:rPr>
          <w:bCs/>
          <w:color w:val="000000"/>
        </w:rPr>
        <w:t>their</w:t>
      </w:r>
      <w:r w:rsidR="001912C1">
        <w:rPr>
          <w:bCs/>
          <w:color w:val="000000"/>
        </w:rPr>
        <w:t xml:space="preserve"> impact on </w:t>
      </w:r>
      <w:r w:rsidR="00012109">
        <w:rPr>
          <w:bCs/>
          <w:color w:val="000000"/>
        </w:rPr>
        <w:t xml:space="preserve">the </w:t>
      </w:r>
      <w:r w:rsidR="001912C1">
        <w:rPr>
          <w:bCs/>
          <w:color w:val="000000"/>
        </w:rPr>
        <w:t>risk of infection is also needed</w:t>
      </w:r>
      <w:r w:rsidR="00EE62A5">
        <w:rPr>
          <w:bCs/>
          <w:color w:val="000000"/>
        </w:rPr>
        <w:t>.</w:t>
      </w:r>
      <w:r w:rsidR="001A21F0">
        <w:rPr>
          <w:bCs/>
          <w:color w:val="000000"/>
        </w:rPr>
        <w:t xml:space="preserve"> </w:t>
      </w:r>
    </w:p>
    <w:p w14:paraId="6E664C2C" w14:textId="77777777" w:rsidR="00F7709B" w:rsidRDefault="00F7709B" w:rsidP="006C0FD4">
      <w:pPr>
        <w:jc w:val="both"/>
        <w:rPr>
          <w:bCs/>
          <w:color w:val="000000"/>
        </w:rPr>
      </w:pPr>
    </w:p>
    <w:p w14:paraId="3C6E6ABF" w14:textId="38E34303" w:rsidR="00D66A10" w:rsidRDefault="001A21F0" w:rsidP="006C0FD4">
      <w:pPr>
        <w:jc w:val="both"/>
        <w:rPr>
          <w:bCs/>
          <w:color w:val="000000"/>
        </w:rPr>
      </w:pPr>
      <w:r>
        <w:rPr>
          <w:bCs/>
          <w:color w:val="000000"/>
        </w:rPr>
        <w:t>O</w:t>
      </w:r>
      <w:r w:rsidR="007E328C">
        <w:rPr>
          <w:bCs/>
          <w:color w:val="000000"/>
        </w:rPr>
        <w:t xml:space="preserve">ur observational model mimics </w:t>
      </w:r>
      <w:r w:rsidR="00D31F08">
        <w:rPr>
          <w:bCs/>
          <w:color w:val="000000"/>
        </w:rPr>
        <w:t>capture of</w:t>
      </w:r>
      <w:r w:rsidR="007E328C">
        <w:rPr>
          <w:bCs/>
          <w:color w:val="000000"/>
        </w:rPr>
        <w:t xml:space="preserve"> clinical culture</w:t>
      </w:r>
      <w:r w:rsidR="00D31F08">
        <w:rPr>
          <w:bCs/>
          <w:color w:val="000000"/>
        </w:rPr>
        <w:t>s</w:t>
      </w:r>
      <w:r w:rsidR="007E328C">
        <w:rPr>
          <w:bCs/>
          <w:color w:val="000000"/>
        </w:rPr>
        <w:t xml:space="preserve"> that with additional </w:t>
      </w:r>
      <w:r w:rsidR="003D7EAC">
        <w:rPr>
          <w:bCs/>
          <w:color w:val="000000"/>
        </w:rPr>
        <w:t xml:space="preserve">empirical </w:t>
      </w:r>
      <w:r w:rsidR="007E328C">
        <w:rPr>
          <w:bCs/>
          <w:color w:val="000000"/>
        </w:rPr>
        <w:t>data</w:t>
      </w:r>
      <w:r w:rsidR="003D7EAC">
        <w:rPr>
          <w:bCs/>
          <w:color w:val="000000"/>
        </w:rPr>
        <w:t xml:space="preserve"> </w:t>
      </w:r>
      <w:r w:rsidR="007E328C">
        <w:rPr>
          <w:bCs/>
          <w:color w:val="000000"/>
        </w:rPr>
        <w:t xml:space="preserve">could be </w:t>
      </w:r>
      <w:r w:rsidR="003D7EAC">
        <w:rPr>
          <w:bCs/>
          <w:color w:val="000000"/>
        </w:rPr>
        <w:t xml:space="preserve">extended </w:t>
      </w:r>
      <w:r w:rsidR="00D67CB2">
        <w:rPr>
          <w:bCs/>
          <w:color w:val="000000"/>
        </w:rPr>
        <w:t xml:space="preserve">to model observations </w:t>
      </w:r>
      <w:r w:rsidR="007E328C">
        <w:rPr>
          <w:bCs/>
          <w:color w:val="000000"/>
        </w:rPr>
        <w:t xml:space="preserve">across body sites. </w:t>
      </w:r>
      <w:r w:rsidR="00D31F08">
        <w:rPr>
          <w:bCs/>
          <w:color w:val="000000"/>
        </w:rPr>
        <w:t>R</w:t>
      </w:r>
      <w:r w:rsidR="00366DA5">
        <w:rPr>
          <w:bCs/>
          <w:color w:val="000000"/>
        </w:rPr>
        <w:t xml:space="preserve">ates of transition from carriage to infection are </w:t>
      </w:r>
      <w:r w:rsidR="005F0AC3">
        <w:rPr>
          <w:bCs/>
          <w:color w:val="000000"/>
        </w:rPr>
        <w:t>needed to parametrize</w:t>
      </w:r>
      <w:r w:rsidR="00366DA5">
        <w:rPr>
          <w:bCs/>
          <w:color w:val="000000"/>
        </w:rPr>
        <w:t xml:space="preserve"> transmission models and could be coupled with detailed observational model</w:t>
      </w:r>
      <w:r w:rsidR="009804E5">
        <w:rPr>
          <w:bCs/>
          <w:color w:val="000000"/>
        </w:rPr>
        <w:t>s</w:t>
      </w:r>
      <w:r w:rsidR="00A30F34">
        <w:rPr>
          <w:bCs/>
          <w:color w:val="000000"/>
        </w:rPr>
        <w:t xml:space="preserve"> across </w:t>
      </w:r>
      <w:r w:rsidR="005C755F">
        <w:rPr>
          <w:bCs/>
          <w:color w:val="000000"/>
        </w:rPr>
        <w:t xml:space="preserve">the </w:t>
      </w:r>
      <w:r w:rsidR="00A30F34">
        <w:rPr>
          <w:bCs/>
          <w:color w:val="000000"/>
        </w:rPr>
        <w:t>patient state</w:t>
      </w:r>
      <w:r w:rsidR="00366DA5">
        <w:rPr>
          <w:bCs/>
          <w:color w:val="000000"/>
        </w:rPr>
        <w:t xml:space="preserve"> to better quantify trade-offs between surveillance and diagnos</w:t>
      </w:r>
      <w:r w:rsidR="00D31F08">
        <w:rPr>
          <w:bCs/>
          <w:color w:val="000000"/>
        </w:rPr>
        <w:t>is</w:t>
      </w:r>
      <w:r w:rsidR="00D238B4">
        <w:rPr>
          <w:bCs/>
          <w:color w:val="000000"/>
        </w:rPr>
        <w:t xml:space="preserve"> (</w:t>
      </w:r>
      <w:r w:rsidR="00530FB2" w:rsidRPr="005A3D9D">
        <w:rPr>
          <w:iCs/>
          <w:color w:val="7030A0"/>
        </w:rPr>
        <w:t xml:space="preserve">SM section </w:t>
      </w:r>
      <w:r w:rsidR="00530FB2" w:rsidRPr="005A3D9D">
        <w:rPr>
          <w:i/>
          <w:color w:val="7030A0"/>
        </w:rPr>
        <w:t xml:space="preserve">Understanding the effective sensitivity </w:t>
      </w:r>
      <m:oMath>
        <m:r>
          <m:rPr>
            <m:sty m:val="p"/>
          </m:rPr>
          <w:rPr>
            <w:rFonts w:ascii="Cambria Math" w:hAnsi="Cambria Math"/>
            <w:color w:val="7030A0"/>
          </w:rPr>
          <m:t>ρ</m:t>
        </m:r>
      </m:oMath>
      <w:r w:rsidR="00530FB2">
        <w:rPr>
          <w:bCs/>
          <w:color w:val="000000"/>
        </w:rPr>
        <w:t>)</w:t>
      </w:r>
      <w:r w:rsidR="00366DA5">
        <w:rPr>
          <w:bCs/>
          <w:color w:val="000000"/>
        </w:rPr>
        <w:t xml:space="preserve">. </w:t>
      </w:r>
      <w:r w:rsidR="007E328C">
        <w:rPr>
          <w:bCs/>
          <w:color w:val="000000"/>
        </w:rPr>
        <w:t xml:space="preserve">Surveillance is also heterogeneous across </w:t>
      </w:r>
      <w:r w:rsidR="00DA27DC">
        <w:rPr>
          <w:bCs/>
          <w:color w:val="000000"/>
        </w:rPr>
        <w:t>age groups</w:t>
      </w:r>
      <w:r w:rsidR="007E328C">
        <w:rPr>
          <w:bCs/>
          <w:color w:val="000000"/>
        </w:rPr>
        <w:t xml:space="preserve">, as older individuals </w:t>
      </w:r>
      <w:r w:rsidR="007566F8">
        <w:rPr>
          <w:bCs/>
          <w:color w:val="000000"/>
        </w:rPr>
        <w:t>are</w:t>
      </w:r>
      <w:r w:rsidR="007E328C">
        <w:rPr>
          <w:bCs/>
          <w:color w:val="000000"/>
        </w:rPr>
        <w:t xml:space="preserve"> recognized as patients with </w:t>
      </w:r>
      <w:r w:rsidR="00245EA5">
        <w:rPr>
          <w:bCs/>
          <w:color w:val="000000"/>
        </w:rPr>
        <w:t>higher</w:t>
      </w:r>
      <w:r w:rsidR="007E328C">
        <w:rPr>
          <w:bCs/>
          <w:color w:val="000000"/>
        </w:rPr>
        <w:t xml:space="preserve"> risk</w:t>
      </w:r>
      <w:r w:rsidR="00094CAC">
        <w:rPr>
          <w:bCs/>
          <w:color w:val="000000"/>
        </w:rPr>
        <w:t xml:space="preserve"> and therefore screened more often</w:t>
      </w:r>
      <w:r w:rsidR="00AA03BE">
        <w:rPr>
          <w:bCs/>
          <w:color w:val="000000"/>
        </w:rPr>
        <w:t xml:space="preserve"> and</w:t>
      </w:r>
      <w:r w:rsidR="00C03056">
        <w:rPr>
          <w:bCs/>
          <w:color w:val="000000"/>
        </w:rPr>
        <w:t xml:space="preserve"> have</w:t>
      </w:r>
      <w:r w:rsidR="00AA03BE">
        <w:rPr>
          <w:bCs/>
          <w:color w:val="000000"/>
        </w:rPr>
        <w:t xml:space="preserve"> </w:t>
      </w:r>
      <w:r w:rsidR="00C03056">
        <w:rPr>
          <w:bCs/>
          <w:color w:val="000000"/>
        </w:rPr>
        <w:t xml:space="preserve">a </w:t>
      </w:r>
      <w:r w:rsidR="00AA03BE">
        <w:rPr>
          <w:bCs/>
          <w:color w:val="000000"/>
        </w:rPr>
        <w:t xml:space="preserve">higher </w:t>
      </w:r>
      <w:r w:rsidR="00AC67B8">
        <w:rPr>
          <w:bCs/>
          <w:color w:val="000000"/>
        </w:rPr>
        <w:t>risk of infection</w:t>
      </w:r>
      <w:r w:rsidR="00094CAC">
        <w:rPr>
          <w:bCs/>
          <w:color w:val="000000"/>
        </w:rPr>
        <w:t>.</w:t>
      </w:r>
      <w:r w:rsidR="007E328C">
        <w:rPr>
          <w:bCs/>
          <w:color w:val="000000"/>
        </w:rPr>
        <w:t xml:space="preserve"> </w:t>
      </w:r>
      <w:r w:rsidR="00094CAC">
        <w:rPr>
          <w:bCs/>
          <w:color w:val="000000"/>
        </w:rPr>
        <w:t>O</w:t>
      </w:r>
      <w:r w:rsidR="007E328C">
        <w:rPr>
          <w:bCs/>
          <w:color w:val="000000"/>
        </w:rPr>
        <w:t xml:space="preserve">ur model also provides a </w:t>
      </w:r>
      <w:r w:rsidR="007D73B0">
        <w:rPr>
          <w:bCs/>
          <w:color w:val="000000"/>
        </w:rPr>
        <w:t>ready-to-use</w:t>
      </w:r>
      <w:r w:rsidR="007E328C">
        <w:rPr>
          <w:bCs/>
          <w:color w:val="000000"/>
        </w:rPr>
        <w:t xml:space="preserve"> tool to include </w:t>
      </w:r>
      <w:r w:rsidR="007D73B0">
        <w:rPr>
          <w:bCs/>
          <w:color w:val="000000"/>
        </w:rPr>
        <w:t xml:space="preserve">the </w:t>
      </w:r>
      <w:r w:rsidR="007E328C">
        <w:rPr>
          <w:bCs/>
          <w:color w:val="000000"/>
        </w:rPr>
        <w:t xml:space="preserve">distribution of testing across </w:t>
      </w:r>
      <w:r w:rsidR="00AD0FD7">
        <w:rPr>
          <w:bCs/>
          <w:color w:val="000000"/>
        </w:rPr>
        <w:t xml:space="preserve">patients, and therefore data collection to parametrize observational models across </w:t>
      </w:r>
      <w:r w:rsidR="005B621C">
        <w:rPr>
          <w:bCs/>
          <w:color w:val="000000"/>
        </w:rPr>
        <w:t>a</w:t>
      </w:r>
      <w:r w:rsidR="007E328C">
        <w:rPr>
          <w:bCs/>
          <w:color w:val="000000"/>
        </w:rPr>
        <w:t>ge</w:t>
      </w:r>
      <w:r w:rsidR="00D359F3">
        <w:rPr>
          <w:bCs/>
          <w:color w:val="000000"/>
        </w:rPr>
        <w:t>s</w:t>
      </w:r>
      <w:r w:rsidR="007E328C">
        <w:rPr>
          <w:bCs/>
          <w:color w:val="000000"/>
        </w:rPr>
        <w:t xml:space="preserve"> </w:t>
      </w:r>
      <w:r w:rsidR="004D5C5E">
        <w:rPr>
          <w:bCs/>
          <w:color w:val="000000"/>
        </w:rPr>
        <w:t>and other demogra</w:t>
      </w:r>
      <w:r w:rsidR="0026342D">
        <w:rPr>
          <w:bCs/>
          <w:color w:val="000000"/>
        </w:rPr>
        <w:t>p</w:t>
      </w:r>
      <w:r w:rsidR="004D5C5E">
        <w:rPr>
          <w:bCs/>
          <w:color w:val="000000"/>
        </w:rPr>
        <w:t xml:space="preserve">hics and comorbidities </w:t>
      </w:r>
      <w:r w:rsidR="005B621C">
        <w:rPr>
          <w:bCs/>
          <w:color w:val="000000"/>
        </w:rPr>
        <w:t>would be useful</w:t>
      </w:r>
      <w:r w:rsidR="004D5C5E">
        <w:rPr>
          <w:bCs/>
          <w:color w:val="000000"/>
        </w:rPr>
        <w:t>.</w:t>
      </w:r>
      <w:r w:rsidR="00A06F88">
        <w:rPr>
          <w:bCs/>
          <w:color w:val="000000"/>
        </w:rPr>
        <w:t xml:space="preserve"> </w:t>
      </w:r>
      <w:r w:rsidR="00CD30EB">
        <w:rPr>
          <w:bCs/>
          <w:color w:val="000000"/>
        </w:rPr>
        <w:t xml:space="preserve">Lastly by </w:t>
      </w:r>
      <w:r w:rsidR="000A1B52">
        <w:rPr>
          <w:bCs/>
          <w:color w:val="000000"/>
        </w:rPr>
        <w:t xml:space="preserve">considering both sensitive and resistant phenotypes in the same model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w:t>
      </w:r>
      <w:r w:rsidR="00D31F08">
        <w:rPr>
          <w:bCs/>
          <w:color w:val="000000"/>
        </w:rPr>
        <w:t xml:space="preserve">for </w:t>
      </w:r>
      <w:r w:rsidR="000B3C23">
        <w:rPr>
          <w:bCs/>
          <w:color w:val="000000"/>
        </w:rPr>
        <w:t>resistance emergence</w:t>
      </w:r>
      <w:r w:rsidR="008A3EDE">
        <w:rPr>
          <w:bCs/>
          <w:color w:val="000000"/>
        </w:rPr>
        <w:t xml:space="preserve"> are possible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1120F40A" w14:textId="77777777" w:rsidR="008A3EDE" w:rsidRPr="00CC52A1" w:rsidRDefault="008A3EDE"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0B33D33F"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t>
      </w:r>
      <w:r w:rsidR="00E97C56" w:rsidRPr="00CC52A1">
        <w:t>The process model</w:t>
      </w:r>
      <w:r w:rsidR="00AF6D12">
        <w:t xml:space="preserve"> </w:t>
      </w:r>
      <w:r w:rsidR="00E97C56" w:rsidRPr="00CC52A1">
        <w:t>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xml:space="preserve">). The observational model designed at the individual level allows </w:t>
      </w:r>
      <w:r w:rsidR="00AF6D12">
        <w:t>mapping</w:t>
      </w:r>
      <w:r w:rsidR="00E97C56" w:rsidRPr="00CC52A1">
        <w:t xml:space="preserve"> from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AF6D12">
        <w:t>as</w:t>
      </w:r>
      <w:r w:rsidR="00AF6D12" w:rsidRPr="00CC52A1">
        <w:t xml:space="preserve"> </w:t>
      </w:r>
      <w:r w:rsidR="00F47594" w:rsidRPr="00CC52A1">
        <w:t>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aggregate</w:t>
      </w:r>
      <w:r w:rsidR="00AF6D12">
        <w:rPr>
          <w:rFonts w:eastAsiaTheme="minorEastAsia"/>
        </w:rPr>
        <w:t>d</w:t>
      </w:r>
      <w:r w:rsidR="00E97C56" w:rsidRPr="00CC52A1">
        <w:rPr>
          <w:rFonts w:eastAsiaTheme="minorEastAsia"/>
        </w:rPr>
        <w:t xml:space="preserve"> simulated patient detections </w:t>
      </w:r>
      <w:r w:rsidR="00AF6D12">
        <w:rPr>
          <w:rFonts w:eastAsiaTheme="minorEastAsia"/>
        </w:rPr>
        <w:t>to</w:t>
      </w:r>
      <w:r w:rsidR="00AF6D12" w:rsidRPr="00CC52A1">
        <w:rPr>
          <w:rFonts w:eastAsiaTheme="minorEastAsia"/>
        </w:rPr>
        <w:t xml:space="preserve"> </w:t>
      </w:r>
      <w:r w:rsidR="00E97C56" w:rsidRPr="00CC52A1">
        <w:rPr>
          <w:rFonts w:eastAsiaTheme="minorEastAsia"/>
        </w:rPr>
        <w:t>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A46800" w:rsidRPr="00CC52A1">
        <w:t xml:space="preserve">We coupled the ABM with a Bayesian inference algorithm </w:t>
      </w:r>
      <w:r w:rsidR="00B5222C">
        <w:t xml:space="preserve">(see </w:t>
      </w:r>
      <w:r w:rsidR="00B5222C">
        <w:rPr>
          <w:i/>
          <w:iCs/>
        </w:rPr>
        <w:t>Inference</w:t>
      </w:r>
      <w:r w:rsidR="00B5222C">
        <w:t xml:space="preserve">) </w:t>
      </w:r>
      <w:r w:rsidR="00A46800" w:rsidRPr="00CC52A1">
        <w:t xml:space="preserve">and, </w:t>
      </w:r>
      <w:r w:rsidR="00915CE1">
        <w:t xml:space="preserve">studied the </w:t>
      </w:r>
      <w:r w:rsidR="00AF6D12">
        <w:t xml:space="preserve">parameter estimation </w:t>
      </w:r>
      <w:r w:rsidR="00915CE1">
        <w:t>performance of the model-inference system using synthetic data and investigate</w:t>
      </w:r>
      <w:r w:rsidR="00AF6D12">
        <w:t>d</w:t>
      </w:r>
      <w:r w:rsidR="00915CE1">
        <w:t xml:space="preserve"> source</w:t>
      </w:r>
      <w:r w:rsidR="00AF6D12">
        <w:t>s</w:t>
      </w:r>
      <w:r w:rsidR="00915CE1">
        <w:t xml:space="preserve"> of 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were able to reproduce the time series of positive cases for </w:t>
      </w:r>
      <w:r w:rsidR="00595116" w:rsidRPr="00CC52A1">
        <w:t xml:space="preserve">five major buildings in the hospital </w:t>
      </w:r>
      <w:r w:rsidR="00D424CD">
        <w:t>system</w:t>
      </w:r>
      <w:r w:rsidR="00595116" w:rsidRPr="00CC52A1">
        <w:t xml:space="preserve">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w:t>
      </w:r>
      <w:r w:rsidRPr="00CC52A1">
        <w:lastRenderedPageBreak/>
        <w:t xml:space="preserve">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9A6F0D6" w:rsidR="00F22241" w:rsidRPr="00CC52A1" w:rsidRDefault="00F22241" w:rsidP="00C7620C">
      <w:pPr>
        <w:jc w:val="both"/>
      </w:pPr>
      <w:r w:rsidRPr="00CC52A1">
        <w:t xml:space="preserve">Data for this study derives from 3 hospitals of a </w:t>
      </w:r>
      <w:commentRangeStart w:id="18"/>
      <w:commentRangeStart w:id="19"/>
      <w:r w:rsidRPr="00CC52A1">
        <w:rPr>
          <w:rFonts w:eastAsia="SimSun"/>
          <w:color w:val="000000"/>
        </w:rPr>
        <w:t xml:space="preserve">Northern Manhattan Hospital System, including a quaternary care center, pediatric hospital, and community </w:t>
      </w:r>
      <w:r w:rsidRPr="00CC52A1">
        <w:t xml:space="preserve">hospital. </w:t>
      </w:r>
      <w:commentRangeEnd w:id="18"/>
      <w:r w:rsidR="00AF6D12">
        <w:rPr>
          <w:rStyle w:val="CommentReference"/>
        </w:rPr>
        <w:commentReference w:id="18"/>
      </w:r>
      <w:commentRangeEnd w:id="19"/>
      <w:r w:rsidR="00087172">
        <w:rPr>
          <w:rStyle w:val="CommentReference"/>
        </w:rPr>
        <w:commentReference w:id="19"/>
      </w:r>
      <w:r w:rsidRPr="00CC52A1">
        <w:t>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w:t>
      </w:r>
      <w:r w:rsidR="00AF6D12">
        <w:t>that</w:t>
      </w:r>
      <w:r w:rsidR="00AF6D12" w:rsidRPr="00CC52A1">
        <w:t xml:space="preserve"> </w:t>
      </w:r>
      <w:r w:rsidR="000B63FF" w:rsidRPr="00CC52A1">
        <w:t>confirm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w:t>
      </w:r>
      <w:r w:rsidR="00F5176D">
        <w:t>al</w:t>
      </w:r>
      <w:r w:rsidRPr="00CC52A1">
        <w:t xml:space="preserve"> model (see Methods below).</w:t>
      </w:r>
      <w:r w:rsidR="00E16882" w:rsidRPr="00CC52A1">
        <w:t xml:space="preserve"> We plotted the number of tests across the 3 hospitals </w:t>
      </w:r>
      <w:r w:rsidR="004131D5" w:rsidRPr="00CC52A1">
        <w:t xml:space="preserve">and </w:t>
      </w:r>
      <w:r w:rsidR="00AF6D12">
        <w:t>their</w:t>
      </w:r>
      <w:r w:rsidR="00AF6D12" w:rsidRPr="00CC52A1">
        <w:t xml:space="preserve"> </w:t>
      </w:r>
      <w:r w:rsidR="004131D5" w:rsidRPr="00CC52A1">
        <w:t xml:space="preserve">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w:t>
      </w:r>
      <w:r w:rsidR="00AF6D12">
        <w:t>ing</w:t>
      </w:r>
      <w:r w:rsidR="00E16882" w:rsidRPr="00CC52A1">
        <w:t xml:space="preserve"> </w:t>
      </w:r>
      <w:r w:rsidR="00AF6D12">
        <w:t>of</w:t>
      </w:r>
      <w:r w:rsidR="00AF6D12" w:rsidRPr="00CC52A1">
        <w:t xml:space="preserve"> </w:t>
      </w:r>
      <w:r w:rsidR="00E16882" w:rsidRPr="00CC52A1">
        <w:t>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6B02E781" w:rsidR="00F22241" w:rsidRPr="00CC52A1" w:rsidRDefault="00F22241" w:rsidP="00C7620C">
      <w:pPr>
        <w:jc w:val="both"/>
      </w:pPr>
      <w:r w:rsidRPr="00CC52A1">
        <w:t xml:space="preserve">We use </w:t>
      </w:r>
      <w:r w:rsidR="0077447E">
        <w:t>an</w:t>
      </w:r>
      <w:r w:rsidR="005051E9" w:rsidRPr="00CC52A1">
        <w:t xml:space="preserve"> </w:t>
      </w:r>
      <w:r w:rsidRPr="00CC52A1">
        <w:t>ABM to simulate transmission in the study hospital system</w:t>
      </w:r>
      <w:r w:rsidR="00284B05" w:rsidRPr="00CC52A1">
        <w:t xml:space="preserve"> </w:t>
      </w:r>
      <w:r w:rsidRPr="00CC52A1">
        <w:fldChar w:fldCharType="begin"/>
      </w:r>
      <w:r w:rsidR="006E4C62">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6E4C62" w:rsidRPr="006E4C62">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F258D4">
        <w:t xml:space="preserve">, </w:t>
      </w:r>
      <w:r w:rsidRPr="00CC52A1">
        <w:t>care from the same hospital workers who might facilitate transmission</w:t>
      </w:r>
      <w:r w:rsidR="00CD3E27" w:rsidRPr="00CC52A1">
        <w:t xml:space="preserve"> of microbial </w:t>
      </w:r>
      <w:r w:rsidR="00447148" w:rsidRPr="00CC52A1">
        <w:t>pathogens</w:t>
      </w:r>
      <w:r w:rsidR="00F258D4">
        <w:t>,</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susceptible (S) or colonized </w:t>
      </w:r>
      <w:r w:rsidR="00C40E6B">
        <w:t>(</w:t>
      </w:r>
      <w:r w:rsidR="00782E0C">
        <w:t>C</w:t>
      </w:r>
      <w:r w:rsidR="00C40E6B">
        <w:t>)</w:t>
      </w:r>
      <w:r w:rsidRPr="00CC52A1">
        <w:t xml:space="preserve">.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6E4C62">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6E4C62" w:rsidRPr="006E4C62">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3F7EA0C2" w14:textId="426B81F6" w:rsidR="005E1E70" w:rsidRPr="005E1E70"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005E1E70">
        <w:rPr>
          <w:bCs/>
        </w:rPr>
        <w:br/>
      </w:r>
    </w:p>
    <w:p w14:paraId="4A6A04F9" w14:textId="1702E6D2" w:rsidR="00F22241" w:rsidRPr="005E1E70" w:rsidRDefault="00F22241" w:rsidP="005E1E70">
      <w:pPr>
        <w:pStyle w:val="ListParagraph"/>
        <w:numPr>
          <w:ilvl w:val="0"/>
          <w:numId w:val="4"/>
        </w:numPr>
        <w:pBdr>
          <w:top w:val="nil"/>
          <w:left w:val="nil"/>
          <w:bottom w:val="nil"/>
          <w:right w:val="nil"/>
          <w:between w:val="nil"/>
        </w:pBdr>
        <w:jc w:val="both"/>
        <w:rPr>
          <w:bCs/>
        </w:rPr>
      </w:pPr>
      <w:r w:rsidRPr="005E1E70">
        <w:rPr>
          <w:b/>
          <w:color w:val="000000"/>
        </w:rPr>
        <w:lastRenderedPageBreak/>
        <w:t xml:space="preserve">Nosocomial contact transmission: </w:t>
      </w:r>
      <w:r w:rsidRPr="005E1E70">
        <w:rPr>
          <w:bCs/>
          <w:color w:val="000000"/>
        </w:rPr>
        <w:t>We define</w:t>
      </w:r>
      <w:r w:rsidR="00CD3E27" w:rsidRPr="005E1E70">
        <w:rPr>
          <w:bCs/>
          <w:color w:val="000000"/>
        </w:rPr>
        <w:t>d</w:t>
      </w:r>
      <w:r w:rsidRPr="005E1E70">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5E1E70">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5E1E70">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5E1E70">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5E1E70">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5E1E70">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5E1E70">
        <w:rPr>
          <w:bCs/>
          <w:color w:val="000000"/>
        </w:rPr>
        <w:t xml:space="preserve"> is the average ward daily occupancy (</w:t>
      </w:r>
      <w:r w:rsidR="006734AC" w:rsidRPr="005E1E70">
        <w:rPr>
          <w:bCs/>
          <w:color w:val="000000"/>
        </w:rPr>
        <w:t xml:space="preserve">See </w:t>
      </w:r>
      <w:r w:rsidR="000068E3" w:rsidRPr="005E1E70">
        <w:rPr>
          <w:bCs/>
          <w:i/>
          <w:iCs/>
          <w:color w:val="000000"/>
        </w:rPr>
        <w:t>Empirical patterns of hospital traffic and heterogeneity of nosocomial infections burden</w:t>
      </w:r>
      <w:r w:rsidR="000068E3" w:rsidRPr="005E1E70">
        <w:rPr>
          <w:bCs/>
          <w:color w:val="000000"/>
        </w:rPr>
        <w:t xml:space="preserve"> in Results</w:t>
      </w:r>
      <w:r w:rsidRPr="005E1E70">
        <w:rPr>
          <w:bCs/>
          <w:color w:val="000000"/>
        </w:rPr>
        <w:t>). The force of infection per ward is computed a</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6EEE4610"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6E4C62">
        <w:instrText xml:space="preserve"> ADDIN ZOTERO_ITEM CSL_CITATION {"citationID":"ikQcTf2l","properties":{"formattedCitation":"{\\i{}(1, 5)}","plainCitation":"(1, 5)","noteIndex":0},"citationItems":[{"id":147,"uris":["http://zotero.org/users/9551388/items/SSS9MH66"],"itemData":{"id":147,"type":"article-journal","abstract":"Abstract\n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6E4C62" w:rsidRPr="006E4C62">
        <w:rPr>
          <w:i/>
          <w:iCs/>
          <w:lang w:val="en-GB"/>
        </w:rPr>
        <w:t>(1, 5)</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w:t>
      </w:r>
      <w:r w:rsidR="008258A5">
        <w:t xml:space="preserve"> </w:t>
      </w:r>
      <w:r w:rsidRPr="00F274E2">
        <w:t>infected patients. Instead, we appl</w:t>
      </w:r>
      <w:r w:rsidR="008F260E" w:rsidRPr="00F274E2">
        <w:t>y</w:t>
      </w:r>
      <w:r w:rsidRPr="00F274E2">
        <w:t xml:space="preserve"> an observational</w:t>
      </w:r>
      <w:r w:rsidR="00D505A5">
        <w:t xml:space="preserve"> </w:t>
      </w:r>
      <w:r w:rsidR="00F258D4">
        <w:t xml:space="preserve">model </w:t>
      </w:r>
      <w:r w:rsidR="00D505A5">
        <w:t>to encapsulate detection of</w:t>
      </w:r>
      <w:r w:rsidRPr="00F274E2">
        <w:t xml:space="preserve"> carriers</w:t>
      </w:r>
      <w:r w:rsidR="00F258D4">
        <w:t>,</w:t>
      </w:r>
      <w:r w:rsidR="008258A5">
        <w:t xml:space="preserve"> independent of patient state</w:t>
      </w:r>
      <w:r w:rsidRPr="00F274E2">
        <w:t>.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0BFFC33D"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446B85">
        <w:rPr>
          <w:bCs/>
          <w:color w:val="000000"/>
        </w:rPr>
        <w:t xml:space="preserve"> for this organism</w:t>
      </w:r>
      <w:r w:rsidRPr="00F274E2">
        <w:rPr>
          <w:bCs/>
          <w:color w:val="000000"/>
        </w:rPr>
        <w:t xml:space="preserve">. </w:t>
      </w:r>
      <w:r w:rsidR="00085B18" w:rsidRPr="00F274E2">
        <w:rPr>
          <w:bCs/>
          <w:color w:val="000000"/>
        </w:rPr>
        <w:t xml:space="preserve">This compounded with differential detection of screening and diagnosis makes the parametrization </w:t>
      </w:r>
      <w:r w:rsidR="00446B85">
        <w:rPr>
          <w:bCs/>
          <w:color w:val="000000"/>
        </w:rPr>
        <w:t xml:space="preserve">of observation </w:t>
      </w:r>
      <w:r w:rsidR="00085B18" w:rsidRPr="00F274E2">
        <w:rPr>
          <w:bCs/>
          <w:color w:val="000000"/>
        </w:rPr>
        <w:t>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w:t>
      </w:r>
      <w:r w:rsidR="00446B85">
        <w:rPr>
          <w:bCs/>
          <w:color w:val="000000"/>
        </w:rPr>
        <w:t>and is expected to be substantially less than 1.</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lastRenderedPageBreak/>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5144461D"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89624A">
        <w:t>. W</w:t>
      </w:r>
      <w:r w:rsidR="005A2BC5" w:rsidRPr="00F274E2">
        <w:t>e merge</w:t>
      </w:r>
      <w:r w:rsidR="0089624A">
        <w:t>d</w:t>
      </w:r>
      <w:r w:rsidR="005A2BC5" w:rsidRPr="00F274E2">
        <w:t xml:space="preserv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The number of transfers between wards</w:t>
      </w:r>
      <w:r w:rsidR="002C0CF8">
        <w:t xml:space="preserve"> and buildings</w:t>
      </w:r>
      <w:r w:rsidRPr="00F274E2">
        <w:t xml:space="preserve"> </w:t>
      </w:r>
      <w:r w:rsidR="002C0CF8">
        <w:t>are</w:t>
      </w:r>
      <w:r w:rsidRPr="00F274E2">
        <w:t xml:space="preserve">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w:t>
      </w:r>
      <w:r w:rsidR="00245322">
        <w:t>building</w:t>
      </w:r>
      <w:r w:rsidRPr="00F274E2">
        <w:t xml:space="preserve">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60638EA7"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19337D">
        <w:instrText xml:space="preserve"> ADDIN ZOTERO_ITEM CSL_CITATION {"citationID":"pzPttrOW","properties":{"formattedCitation":"{\\i{}(55, 56)}","plainCitation":"(55, 56)","noteIndex":0},"citationItems":[{"id":205,"uris":["http://zotero.org/users/9551388/items/9R354AKT"],"itemData":{"id":205,"type":"article-journal","abstract":"A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19337D" w:rsidRPr="0019337D">
        <w:rPr>
          <w:i/>
          <w:iCs/>
          <w:lang w:val="en-GB"/>
        </w:rPr>
        <w:t>(55, 56)</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19337D">
        <w:instrText xml:space="preserve"> ADDIN ZOTERO_ITEM CSL_CITATION {"citationID":"KrWsqKR4","properties":{"formattedCitation":"{\\i{}(57\\uc0\\u8211{}66)}","plainCitation":"(57–66)","noteIndex":0},"citationItems":[{"id":42,"uris":["http://zotero.org/users/9551388/items/PEFRCSMI"],"itemData":{"id":42,"type":"article-journal","abstract":"The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19337D" w:rsidRPr="0019337D">
        <w:rPr>
          <w:i/>
          <w:iCs/>
          <w:lang w:val="en-GB"/>
        </w:rPr>
        <w:t>(57–66)</w:t>
      </w:r>
      <w:r w:rsidRPr="00F274E2">
        <w:fldChar w:fldCharType="end"/>
      </w:r>
      <w:r w:rsidRPr="00F274E2">
        <w:t xml:space="preserve">, </w:t>
      </w:r>
      <w:r w:rsidR="0006235C" w:rsidRPr="00F274E2">
        <w:t xml:space="preserve">typically </w:t>
      </w:r>
      <w:r w:rsidRPr="00F274E2">
        <w:t>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w:t>
      </w:r>
      <w:r w:rsidR="005E1E70">
        <w:t xml:space="preserve"> </w:t>
      </w:r>
      <w:r w:rsidR="005E1E70">
        <w:fldChar w:fldCharType="begin"/>
      </w:r>
      <w:r w:rsidR="006E4C62">
        <w:instrText xml:space="preserve"> ADDIN ZOTERO_ITEM CSL_CITATION {"citationID":"a26fdur5hqo","properties":{"formattedCitation":"{\\i{}(10, 13)}","plainCitation":"(10, 13)","noteIndex":0},"citationItems":[{"id":135,"uris":["http://zotero.org/users/9551388/items/D85TW3FM"],"itemData":{"id":135,"type":"article-journal","abstract":"Methicillin-resistant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005E1E70">
        <w:fldChar w:fldCharType="separate"/>
      </w:r>
      <w:r w:rsidR="006E4C62" w:rsidRPr="006E4C62">
        <w:rPr>
          <w:i/>
          <w:iCs/>
          <w:lang w:val="en-GB"/>
        </w:rPr>
        <w:t>(10, 13)</w:t>
      </w:r>
      <w:r w:rsidR="005E1E70">
        <w:fldChar w:fldCharType="end"/>
      </w:r>
      <w:r w:rsidRPr="00F274E2">
        <w:t>. For this ABM system, we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4A9602A1" w:rsidR="00F22241" w:rsidRPr="00F274E2" w:rsidRDefault="00F22241" w:rsidP="00C7620C">
      <w:pPr>
        <w:jc w:val="both"/>
        <w:rPr>
          <w:color w:val="000000"/>
        </w:rPr>
      </w:pPr>
      <w:r w:rsidRPr="00F274E2">
        <w:rPr>
          <w:color w:val="000000"/>
        </w:rPr>
        <w:t>We use the ensemble adjustment Kalman filter (EAKF</w:t>
      </w:r>
      <w:r w:rsidR="00542349">
        <w:rPr>
          <w:color w:val="000000"/>
        </w:rPr>
        <w:t>)</w:t>
      </w:r>
      <w:r w:rsidR="00DC653C" w:rsidRPr="00F274E2">
        <w:rPr>
          <w:color w:val="000000"/>
        </w:rPr>
        <w:t xml:space="preserve"> </w:t>
      </w:r>
      <w:r w:rsidR="0097085D" w:rsidRPr="00F274E2">
        <w:rPr>
          <w:color w:val="000000"/>
        </w:rPr>
        <w:fldChar w:fldCharType="begin"/>
      </w:r>
      <w:r w:rsidR="0019337D">
        <w:rPr>
          <w:color w:val="000000"/>
        </w:rPr>
        <w:instrText xml:space="preserve"> ADDIN ZOTERO_ITEM CSL_CITATION {"citationID":"a2q8o8bnsq5","properties":{"formattedCitation":"{\\i{}(55)}","plainCitation":"(55)","noteIndex":0},"citationItems":[{"id":205,"uris":["http://zotero.org/users/9551388/items/9R354AKT"],"itemData":{"id":205,"type":"article-journal","abstract":"A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19337D" w:rsidRPr="0019337D">
        <w:rPr>
          <w:i/>
          <w:iCs/>
          <w:color w:val="000000"/>
          <w:lang w:val="en-GB"/>
        </w:rPr>
        <w:t>(55)</w:t>
      </w:r>
      <w:r w:rsidR="0097085D" w:rsidRPr="00F274E2">
        <w:rPr>
          <w:color w:val="000000"/>
        </w:rPr>
        <w:fldChar w:fldCharType="end"/>
      </w:r>
      <w:r w:rsidRPr="00F274E2">
        <w:rPr>
          <w:color w:val="000000"/>
        </w:rPr>
        <w:t>, which assumes both the prior and the observations are normally distributed</w:t>
      </w:r>
      <w:r w:rsidRPr="00F274E2">
        <w:t xml:space="preserve">. Compared to other data assimilation techniques, the EAKF is amenable for use with high-dimensional models such as numerical weather models.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19337D">
        <w:rPr>
          <w:color w:val="000000"/>
        </w:rPr>
        <w:instrText xml:space="preserve"> ADDIN ZOTERO_ITEM CSL_CITATION {"citationID":"EsHX0GTh","properties":{"formattedCitation":"{\\i{}(67, 68)}","plainCitation":"(67, 68)","noteIndex":0},"citationItems":[{"id":200,"uris":["http://zotero.org/users/9551388/items/9E8VPYBM"],"itemData":{"id":200,"type":"article-journal","container-title":"Proceedings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19337D" w:rsidRPr="0019337D">
        <w:rPr>
          <w:i/>
          <w:iCs/>
          <w:color w:val="000000"/>
          <w:lang w:val="en-GB"/>
        </w:rPr>
        <w:t>(67, 68)</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19337D">
        <w:rPr>
          <w:color w:val="000000"/>
        </w:rPr>
        <w:instrText xml:space="preserve"> ADDIN ZOTERO_ITEM CSL_CITATION {"citationID":"a19b9etloar","properties":{"formattedCitation":"{\\i{}(69, 70)}","plainCitation":"(69, 70)","noteIndex":0},"citationItems":[{"id":638,"uris":["http://zotero.org/users/9551388/items/JWTXMED3"],"itemData":{"id":638,"type":"article","abstract":"We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19337D" w:rsidRPr="0019337D">
        <w:rPr>
          <w:i/>
          <w:iCs/>
          <w:color w:val="000000"/>
          <w:lang w:val="en-GB"/>
        </w:rPr>
        <w:t>(69, 70)</w:t>
      </w:r>
      <w:r w:rsidR="00B900E4" w:rsidRPr="00F274E2">
        <w:rPr>
          <w:color w:val="000000"/>
        </w:rPr>
        <w:fldChar w:fldCharType="end"/>
      </w:r>
      <w:r w:rsidR="00281722" w:rsidRPr="00F274E2">
        <w:rPr>
          <w:color w:val="000000"/>
        </w:rPr>
        <w:t>.</w:t>
      </w:r>
      <w:r w:rsidRPr="00F274E2">
        <w:rPr>
          <w:color w:val="000000"/>
        </w:rPr>
        <w:t xml:space="preserve"> 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19337D">
        <w:rPr>
          <w:color w:val="000000"/>
        </w:rPr>
        <w:instrText xml:space="preserve"> ADDIN ZOTERO_ITEM CSL_CITATION {"citationID":"wLZivfXX","properties":{"formattedCitation":"{\\i{}(71, 72)}","plainCitation":"(71, 72)","noteIndex":0},"citationItems":[{"id":212,"uris":["http://zotero.org/users/9551388/items/N275R7HA"],"itemData":{"id":212,"type":"article-journal","abstract":"Abstract\n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19337D" w:rsidRPr="0019337D">
        <w:rPr>
          <w:i/>
          <w:iCs/>
          <w:color w:val="000000"/>
          <w:lang w:val="en-GB"/>
        </w:rPr>
        <w:t>(71, 72)</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419CF96D" w:rsidR="00F22241" w:rsidRPr="00F274E2" w:rsidRDefault="00F22241" w:rsidP="00C7620C">
      <w:pPr>
        <w:jc w:val="both"/>
        <w:rPr>
          <w:color w:val="000000"/>
        </w:rPr>
      </w:pPr>
      <w:r w:rsidRPr="00F274E2">
        <w:rPr>
          <w:color w:val="000000"/>
        </w:rPr>
        <w:t xml:space="preserve">To verify that the </w:t>
      </w:r>
      <w:r w:rsidR="00121AD6">
        <w:rPr>
          <w:color w:val="000000"/>
        </w:rPr>
        <w:t>model</w:t>
      </w:r>
      <w:r w:rsidR="000E619F">
        <w:rPr>
          <w:color w:val="000000"/>
        </w:rPr>
        <w:t>-</w:t>
      </w:r>
      <w:r w:rsidR="00BF3978">
        <w:rPr>
          <w:color w:val="000000"/>
        </w:rPr>
        <w:t>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F3480CB" w14:textId="11533AA4" w:rsidR="0041237C" w:rsidRPr="0041237C" w:rsidRDefault="0041237C" w:rsidP="0041237C">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Identifiability: Making sense of the bias.</w:t>
      </w:r>
    </w:p>
    <w:p w14:paraId="0D89E079" w14:textId="68AB8598" w:rsidR="00FE6CF9" w:rsidRPr="00F274E2" w:rsidRDefault="00157642" w:rsidP="00C7620C">
      <w:pPr>
        <w:jc w:val="both"/>
        <w:rPr>
          <w:iCs/>
        </w:rPr>
      </w:pPr>
      <w:r w:rsidRPr="00F274E2">
        <w:rPr>
          <w:iCs/>
        </w:rPr>
        <w:t>In the synthetic inference</w:t>
      </w:r>
      <w:r w:rsidR="00083BCA" w:rsidRPr="00F274E2">
        <w:rPr>
          <w:iCs/>
        </w:rPr>
        <w:t>s</w:t>
      </w:r>
      <w:r w:rsidR="00EA5023">
        <w:rPr>
          <w:iCs/>
        </w:rPr>
        <w:t>,</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between an e</w:t>
      </w:r>
      <w:r w:rsidR="00B748FA" w:rsidRPr="00F274E2">
        <w:rPr>
          <w:iCs/>
        </w:rPr>
        <w:t>n</w:t>
      </w:r>
      <w:r w:rsidR="002E009F" w:rsidRPr="00F274E2">
        <w:rPr>
          <w:iCs/>
        </w:rPr>
        <w:t>semble</w:t>
      </w:r>
      <w:r w:rsidR="00E150EE">
        <w:rPr>
          <w:iCs/>
        </w:rPr>
        <w:t xml:space="preserve"> of trajectories</w:t>
      </w:r>
      <w:r w:rsidR="002E009F" w:rsidRPr="00F274E2">
        <w:rPr>
          <w:iCs/>
        </w:rPr>
        <w:t xml:space="preserv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19337D">
        <w:rPr>
          <w:iCs/>
        </w:rPr>
        <w:instrText xml:space="preserve"> ADDIN ZOTERO_ITEM CSL_CITATION {"citationID":"a2ues3sjru","properties":{"formattedCitation":"{\\i{}(63, 73, 74)}","plainCitation":"(63, 73, 74)","noteIndex":0},"citationItems":[{"id":618,"uris":["http://zotero.org/users/9551388/items/7LZFKX85"],"itemData":{"id":618,"type":"article-journal","abstract":"The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19337D" w:rsidRPr="0019337D">
        <w:rPr>
          <w:i/>
          <w:iCs/>
          <w:lang w:val="en-GB"/>
        </w:rPr>
        <w:t>(63, 73, 74)</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F5176D">
        <w:rPr>
          <w:iCs/>
        </w:rPr>
        <w:t>as</w:t>
      </w:r>
      <w:r w:rsidR="00597149" w:rsidRPr="00F274E2">
        <w:rPr>
          <w:iCs/>
        </w:rPr>
        <w:t xml:space="preserve"> the </w:t>
      </w:r>
      <w:r w:rsidR="009C5224">
        <w:rPr>
          <w:iCs/>
        </w:rPr>
        <w:t xml:space="preserve">average </w:t>
      </w:r>
      <w:r w:rsidR="00597149" w:rsidRPr="00F274E2">
        <w:rPr>
          <w:iCs/>
        </w:rPr>
        <w:t xml:space="preserve">CRPS </w:t>
      </w:r>
      <w:r w:rsidR="00AF0081">
        <w:rPr>
          <w:iCs/>
        </w:rPr>
        <w:t xml:space="preserve">between an </w:t>
      </w:r>
      <w:r w:rsidR="00597149" w:rsidRPr="00F274E2">
        <w:rPr>
          <w:iCs/>
        </w:rPr>
        <w:t>ensemble</w:t>
      </w:r>
      <w:r w:rsidR="00AF0081">
        <w:rPr>
          <w:iCs/>
        </w:rPr>
        <w:t xml:space="preserve"> of trajectories </w:t>
      </w:r>
      <w:r w:rsidR="00D32643" w:rsidRPr="00F274E2">
        <w:rPr>
          <w:iCs/>
        </w:rPr>
        <w:t>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AF0081">
        <w:rPr>
          <w:iCs/>
        </w:rPr>
        <w:t>Both o</w:t>
      </w:r>
      <w:r w:rsidR="002D09B0">
        <w:rPr>
          <w:iCs/>
        </w:rPr>
        <w:t>d</w:t>
      </w:r>
      <w:r w:rsidR="00AF0081">
        <w:rPr>
          <w:iCs/>
        </w:rPr>
        <w:t xml:space="preserve">dness and ensemble spread are the CRPS averaged over data assimilation times. </w:t>
      </w:r>
      <w:r w:rsidR="00920DD0" w:rsidRPr="00F274E2">
        <w:rPr>
          <w:iCs/>
        </w:rPr>
        <w:t>E</w:t>
      </w:r>
      <w:r w:rsidR="00912E9F" w:rsidRPr="00F274E2">
        <w:rPr>
          <w:iCs/>
        </w:rPr>
        <w:t>nsemble spread is a common measure in weather forecasting</w:t>
      </w:r>
      <w:r w:rsidR="00920DD0" w:rsidRPr="00F274E2">
        <w:rPr>
          <w:iCs/>
        </w:rPr>
        <w:t xml:space="preserve"> but </w:t>
      </w:r>
      <w:r w:rsidR="003C35DD">
        <w:rPr>
          <w:iCs/>
        </w:rPr>
        <w:t xml:space="preserve">is </w:t>
      </w:r>
      <w:r w:rsidR="00EA5023">
        <w:rPr>
          <w:iCs/>
        </w:rPr>
        <w:t>usually computed</w:t>
      </w:r>
      <w:r w:rsidR="00920DD0" w:rsidRPr="00F274E2">
        <w:rPr>
          <w:iCs/>
        </w:rPr>
        <w:t xml:space="preserve">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cumulative density distribution computed from the ensembles</w:t>
      </w:r>
      <w:r w:rsidR="008C6F27">
        <w:rPr>
          <w:iCs/>
        </w:rPr>
        <w:t>, x is the simulated data</w:t>
      </w:r>
      <w:r w:rsidR="00FE6CF9" w:rsidRPr="00F274E2">
        <w:rPr>
          <w:iCs/>
        </w:rPr>
        <w:t xml:space="preserve"> and y is </w:t>
      </w:r>
      <w:r w:rsidR="008C6F27">
        <w:rPr>
          <w:iCs/>
        </w:rPr>
        <w:t xml:space="preserve">the observed data </w:t>
      </w:r>
      <w:r w:rsidR="00C21D7E" w:rsidRPr="00F274E2">
        <w:rPr>
          <w:iCs/>
        </w:rPr>
        <w:fldChar w:fldCharType="begin"/>
      </w:r>
      <w:r w:rsidR="0019337D">
        <w:rPr>
          <w:iCs/>
        </w:rPr>
        <w:instrText xml:space="preserve"> ADDIN ZOTERO_ITEM CSL_CITATION {"citationID":"a19l406efek","properties":{"formattedCitation":"{\\i{}(75, 76)}","plainCitation":"(75, 76)","noteIndex":0},"citationItems":[{"id":406,"uris":["http://zotero.org/users/9551388/items/CEESZUDG"],"itemData":{"id":406,"type":"article-journal","abstract":"For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19337D" w:rsidRPr="0019337D">
        <w:rPr>
          <w:i/>
          <w:iCs/>
          <w:lang w:val="en-GB"/>
        </w:rPr>
        <w:t>(75, 76)</w:t>
      </w:r>
      <w:r w:rsidR="00C21D7E" w:rsidRPr="00F274E2">
        <w:rPr>
          <w:iCs/>
        </w:rPr>
        <w:fldChar w:fldCharType="end"/>
      </w:r>
      <w:r w:rsidR="007016C1">
        <w:rPr>
          <w:iCs/>
        </w:rPr>
        <w:t>.</w:t>
      </w:r>
      <w:r w:rsidR="00FE6CF9" w:rsidRPr="00F274E2">
        <w:rPr>
          <w:iCs/>
        </w:rPr>
        <w:t xml:space="preserve"> </w:t>
      </w:r>
      <w:commentRangeStart w:id="20"/>
      <w:commentRangeStart w:id="21"/>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w:t>
      </w:r>
      <w:commentRangeEnd w:id="20"/>
      <w:r w:rsidR="00CC319F">
        <w:rPr>
          <w:rStyle w:val="CommentReference"/>
        </w:rPr>
        <w:commentReference w:id="20"/>
      </w:r>
      <w:commentRangeEnd w:id="21"/>
      <w:r w:rsidR="00C338E0">
        <w:rPr>
          <w:rStyle w:val="CommentReference"/>
        </w:rPr>
        <w:commentReference w:id="21"/>
      </w:r>
      <w:r w:rsidR="00FE6CF9" w:rsidRPr="00F274E2">
        <w:rPr>
          <w:iCs/>
        </w:rPr>
        <w:t xml:space="preserve">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w:t>
      </w:r>
      <w:r w:rsidR="000E619F">
        <w:rPr>
          <w:iCs/>
        </w:rPr>
        <w:t>and</w:t>
      </w:r>
      <w:r w:rsidR="000E619F" w:rsidRPr="00F274E2">
        <w:rPr>
          <w:iCs/>
        </w:rPr>
        <w:t xml:space="preserve">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19337D">
        <w:rPr>
          <w:iCs/>
        </w:rPr>
        <w:instrText xml:space="preserve"> ADDIN ZOTERO_ITEM CSL_CITATION {"citationID":"aj9i7mt9k8","properties":{"formattedCitation":"{\\i{}(75)}","plainCitation":"(75)","noteIndex":0},"citationItems":[{"id":406,"uris":["http://zotero.org/users/9551388/items/CEESZUDG"],"itemData":{"id":406,"type":"article-journal","abstract":"For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19337D" w:rsidRPr="0019337D">
        <w:rPr>
          <w:i/>
          <w:iCs/>
          <w:lang w:val="en-GB"/>
        </w:rPr>
        <w:t>(75)</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7396C10B"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provides a benchmark of the</w:t>
      </w:r>
      <w:r w:rsidR="00DB6F40">
        <w:rPr>
          <w:iCs/>
        </w:rPr>
        <w:t xml:space="preserve"> inference</w:t>
      </w:r>
      <w:r w:rsidR="00050C09" w:rsidRPr="00F274E2">
        <w:rPr>
          <w:iCs/>
        </w:rPr>
        <w:t xml:space="preserve"> method.</w:t>
      </w:r>
      <w:r w:rsidR="00B43419" w:rsidRPr="00F274E2">
        <w:rPr>
          <w:iCs/>
        </w:rPr>
        <w:t xml:space="preserve"> </w:t>
      </w:r>
      <w:r w:rsidR="000E619F">
        <w:rPr>
          <w:iCs/>
        </w:rPr>
        <w:t>The q</w:t>
      </w:r>
      <w:r w:rsidR="005161CC" w:rsidRPr="00F274E2">
        <w:rPr>
          <w:iCs/>
        </w:rPr>
        <w:t xml:space="preserve">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19337D">
        <w:rPr>
          <w:iCs/>
        </w:rPr>
        <w:instrText xml:space="preserve"> ADDIN ZOTERO_ITEM CSL_CITATION {"citationID":"a179u8msq94","properties":{"formattedCitation":"{\\i{}(70)}","plainCitation":"(70)","noteIndex":0},"citationItems":[{"id":636,"uris":["http://zotero.org/users/9551388/items/SWGVXYXK"],"itemData":{"id":636,"type":"article","abstract":"This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19337D" w:rsidRPr="0019337D">
        <w:rPr>
          <w:i/>
          <w:iCs/>
          <w:lang w:val="en-GB"/>
        </w:rPr>
        <w:t>(70)</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0CEAF8F1"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70F33" w:rsidRPr="00F274E2">
        <w:fldChar w:fldCharType="begin"/>
      </w:r>
      <w:r w:rsidR="0019337D">
        <w:instrText xml:space="preserve"> ADDIN ZOTERO_ITEM CSL_CITATION {"citationID":"a27i8ee7evl","properties":{"formattedCitation":"{\\i{}(75)}","plainCitation":"(75)","dontUpdate":true,"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70F33" w:rsidRPr="00F274E2">
        <w:fldChar w:fldCharType="separate"/>
      </w:r>
      <w:r w:rsidR="0019337D">
        <w:rPr>
          <w:i/>
          <w:iCs/>
          <w:lang w:val="en-GB"/>
        </w:rPr>
        <w:t>(77)</w:t>
      </w:r>
      <w:r w:rsidR="00970F33" w:rsidRPr="00F274E2">
        <w:fldChar w:fldCharType="end"/>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1B47BBE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Inference using </w:t>
      </w:r>
      <w:r w:rsidR="00C84325">
        <w:rPr>
          <w:rFonts w:ascii="Times New Roman" w:hAnsi="Times New Roman" w:cs="Times New Roman"/>
          <w:i/>
          <w:iCs/>
          <w:sz w:val="24"/>
          <w:szCs w:val="24"/>
          <w:lang w:val="en-US"/>
        </w:rPr>
        <w:t>bacterial nosocomial infection data</w:t>
      </w:r>
    </w:p>
    <w:p w14:paraId="4EEAE8C9" w14:textId="554FB123"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xml:space="preserve">) we conducted inferences on 3 values </w:t>
      </w:r>
      <w:r w:rsidR="00BA76D4">
        <w:t>of</w:t>
      </w:r>
      <w:r w:rsidR="0036017F">
        <w:t xml:space="preserve">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w:t>
      </w:r>
      <w:r w:rsidR="00345926">
        <w:t>model-</w:t>
      </w:r>
      <w:r w:rsidR="0036017F">
        <w:t>inference</w:t>
      </w:r>
      <w:r w:rsidR="00345926">
        <w:t xml:space="preserve"> system</w:t>
      </w:r>
      <w:r w:rsidR="0036017F">
        <w:t xml:space="preserv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 xml:space="preserve">based on </w:t>
      </w:r>
      <w:r w:rsidR="000E619F">
        <w:t xml:space="preserve">our </w:t>
      </w:r>
      <w:r w:rsidR="007436B9">
        <w:t>literature review</w:t>
      </w:r>
      <w:r w:rsidR="000D353F">
        <w:t xml:space="preserve">, </w:t>
      </w:r>
      <w:r w:rsidR="00BD48E9">
        <w:t>also providing</w:t>
      </w:r>
      <w:r w:rsidR="000D353F">
        <w:t xml:space="preserve"> a picture of the uncertainty obtained for the estimates </w:t>
      </w:r>
      <w:r w:rsidR="000E619F">
        <w:t xml:space="preserve">of </w:t>
      </w:r>
      <m:oMath>
        <m:r>
          <w:rPr>
            <w:rFonts w:ascii="Cambria Math" w:hAnsi="Cambria Math"/>
          </w:rPr>
          <m:t>β</m:t>
        </m:r>
      </m:oMath>
      <w:r w:rsidR="000D353F">
        <w:t xml:space="preserve"> and </w:t>
      </w:r>
      <m:oMath>
        <m:r>
          <w:rPr>
            <w:rFonts w:ascii="Cambria Math" w:hAnsi="Cambria Math"/>
          </w:rPr>
          <m:t>ρ</m:t>
        </m:r>
      </m:oMath>
      <w:r w:rsidR="0013677E">
        <w:t xml:space="preserve"> not </w:t>
      </w:r>
      <w:r w:rsidR="000E619F">
        <w:t xml:space="preserve">simply </w:t>
      </w:r>
      <w:r w:rsidR="0013677E">
        <w:t>capture</w:t>
      </w:r>
      <w:r w:rsidR="007330C1">
        <w:t>d</w:t>
      </w:r>
      <w:r w:rsidR="0013677E">
        <w:t xml:space="preserve"> by the uncertainty </w:t>
      </w:r>
      <w:r w:rsidR="00677BC1">
        <w:t xml:space="preserve">obtained from the </w:t>
      </w:r>
      <w:r w:rsidR="00E72DC2">
        <w:t>model-inference system</w:t>
      </w:r>
      <w:r w:rsidR="00677BC1">
        <w:t>.</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lastRenderedPageBreak/>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4BF3973E" w:rsidR="00BC16CF" w:rsidRPr="00F274E2" w:rsidRDefault="00221141" w:rsidP="00C7620C">
      <w:pPr>
        <w:jc w:val="both"/>
      </w:pPr>
      <w:r w:rsidRPr="00F274E2">
        <w:t>We measure the consistency of the modeled detection and observed statistically</w:t>
      </w:r>
      <w:r w:rsidR="000E619F">
        <w:t xml:space="preserve"> using</w:t>
      </w:r>
      <w:r w:rsidR="009144FB" w:rsidRPr="00F274E2">
        <w:t xml:space="preserve"> reliability plots </w:t>
      </w:r>
      <w:r w:rsidR="009144FB" w:rsidRPr="00F274E2">
        <w:fldChar w:fldCharType="begin"/>
      </w:r>
      <w:r w:rsidR="0019337D">
        <w:instrText xml:space="preserve"> ADDIN ZOTERO_ITEM CSL_CITATION {"citationID":"a2dk95f76sd","properties":{"formattedCitation":"{\\i{}(78)}","plainCitation":"(78)","noteIndex":0},"citationItems":[{"id":1035,"uris":["http://zotero.org/users/9551388/items/HNY37ARN"],"itemData":{"id":1035,"type":"webpage","title":"Description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19337D" w:rsidRPr="0019337D">
        <w:rPr>
          <w:i/>
          <w:iCs/>
          <w:lang w:val="en-GB"/>
        </w:rPr>
        <w:t>(78)</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53BEFBD5" w:rsidR="001375A8" w:rsidRDefault="001375A8" w:rsidP="001375A8">
      <w:pPr>
        <w:pStyle w:val="ListParagraph"/>
        <w:numPr>
          <w:ilvl w:val="0"/>
          <w:numId w:val="8"/>
        </w:numPr>
        <w:rPr>
          <w:lang w:eastAsia="zh-CN"/>
        </w:rPr>
      </w:pPr>
      <w:r>
        <w:rPr>
          <w:lang w:eastAsia="zh-CN"/>
        </w:rPr>
        <w:t>Prevalence estimates.</w:t>
      </w:r>
      <w:r w:rsidR="00DE02AA">
        <w:rPr>
          <w:lang w:eastAsia="zh-CN"/>
        </w:rPr>
        <w:t xml:space="preserve"> </w:t>
      </w:r>
      <w:r w:rsidR="00DE02A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05E1E24D" w:rsidR="008668D0" w:rsidRPr="00F0438F" w:rsidRDefault="008668D0" w:rsidP="008668D0">
      <w:pPr>
        <w:numPr>
          <w:ilvl w:val="0"/>
          <w:numId w:val="7"/>
        </w:numPr>
        <w:textAlignment w:val="baseline"/>
        <w:rPr>
          <w:color w:val="000000"/>
        </w:rPr>
      </w:pPr>
      <w:r w:rsidRPr="00F0438F">
        <w:rPr>
          <w:color w:val="000000"/>
        </w:rPr>
        <w:t xml:space="preserve">Figure S11. Simulation at </w:t>
      </w:r>
      <w:r w:rsidR="00676C2F">
        <w:rPr>
          <w:color w:val="000000"/>
        </w:rPr>
        <w:t xml:space="preserve">the </w:t>
      </w:r>
      <w:r w:rsidRPr="00F0438F">
        <w:rPr>
          <w:color w:val="000000"/>
        </w:rPr>
        <w:t xml:space="preserve">building level and </w:t>
      </w:r>
      <w:r w:rsidR="00DC19F6">
        <w:rPr>
          <w:color w:val="000000"/>
        </w:rPr>
        <w:t>reliability plot</w:t>
      </w:r>
      <w:r w:rsidRPr="00F0438F">
        <w:rPr>
          <w:color w:val="000000"/>
        </w:rPr>
        <w:t xml:space="preserve"> for each pathogen.</w:t>
      </w:r>
      <w:r w:rsidR="00344EF7">
        <w:rPr>
          <w:color w:val="000000"/>
        </w:rPr>
        <w:t xml:space="preserve"> </w:t>
      </w:r>
      <w:r w:rsidR="00344EF7">
        <w:rPr>
          <w:color w:val="FF0000"/>
        </w:rPr>
        <w:t>(done)</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E08A4D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r w:rsidR="00A41ABB">
        <w:rPr>
          <w:color w:val="000000"/>
        </w:rPr>
        <w:t xml:space="preserve"> </w:t>
      </w:r>
      <w:r w:rsidR="00A41ABB">
        <w:rPr>
          <w:color w:val="FF0000"/>
        </w:rPr>
        <w:t>(done)</w:t>
      </w:r>
    </w:p>
    <w:p w14:paraId="62A6598D" w14:textId="1298BDD4" w:rsidR="008668D0" w:rsidRPr="00F0438F" w:rsidRDefault="008668D0" w:rsidP="008668D0">
      <w:pPr>
        <w:numPr>
          <w:ilvl w:val="0"/>
          <w:numId w:val="7"/>
        </w:numPr>
        <w:textAlignment w:val="baseline"/>
        <w:rPr>
          <w:color w:val="000000"/>
        </w:rPr>
      </w:pPr>
      <w:r w:rsidRPr="00F0438F">
        <w:rPr>
          <w:color w:val="000000"/>
        </w:rPr>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r w:rsidR="00A41ABB">
        <w:rPr>
          <w:color w:val="000000"/>
        </w:rPr>
        <w:t xml:space="preserve"> </w:t>
      </w:r>
      <w:r w:rsidR="00A41ABB">
        <w:rPr>
          <w:color w:val="FF0000"/>
        </w:rPr>
        <w:t>(done)</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lastRenderedPageBreak/>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4A717A7A" w:rsidR="00214969" w:rsidRPr="00795FA9" w:rsidRDefault="00214969" w:rsidP="008668D0">
      <w:pPr>
        <w:jc w:val="both"/>
      </w:pPr>
      <w:r w:rsidRPr="00795FA9">
        <w:rPr>
          <w:b/>
          <w:bCs/>
        </w:rPr>
        <w:t xml:space="preserve">Data and materials availability: </w:t>
      </w:r>
      <w:r w:rsidR="00F05E69" w:rsidRPr="00F05E69">
        <w:t>Electronic health record data are subject to restrictions for the protection of patient privacy. Requests for data access should be addressed to the corresponding authors. Custom code supporting the analysis is publicly available at GitHub https://github.com/ChaosDonkey06/</w:t>
      </w:r>
      <w:r w:rsidR="00F05E69" w:rsidRPr="0041379F">
        <w:rPr>
          <w:color w:val="FF0000"/>
        </w:rPr>
        <w:t>AMR_REPO</w:t>
      </w:r>
      <w:r w:rsidR="00F05E69" w:rsidRPr="0041379F" w:rsidDel="00F05E69">
        <w:rPr>
          <w:b/>
          <w:bCs/>
          <w:color w:val="FF0000"/>
        </w:rPr>
        <w:t xml:space="preserve"> </w:t>
      </w:r>
    </w:p>
    <w:p w14:paraId="18674258" w14:textId="77777777" w:rsidR="008668D0" w:rsidRPr="00795FA9" w:rsidRDefault="008668D0" w:rsidP="008668D0">
      <w:pPr>
        <w:jc w:val="both"/>
      </w:pPr>
    </w:p>
    <w:p w14:paraId="6DEA513F" w14:textId="4561CB21" w:rsidR="008668D0" w:rsidRPr="00795FA9" w:rsidRDefault="008668D0" w:rsidP="008668D0">
      <w:r w:rsidRPr="00795FA9">
        <w:rPr>
          <w:b/>
        </w:rPr>
        <w:t xml:space="preserve">Keywords: </w:t>
      </w:r>
      <w:r w:rsidRPr="00795FA9">
        <w:t>epidemiology</w:t>
      </w:r>
      <w:r w:rsidR="00700744">
        <w:t>, transmis</w:t>
      </w:r>
      <w:r w:rsidR="00E21C91">
        <w:t>sion</w:t>
      </w:r>
      <w:r w:rsidR="007D6634">
        <w:t>, surveillance</w:t>
      </w:r>
      <w:r w:rsidR="001F3BDD">
        <w:t>,</w:t>
      </w:r>
      <w:r w:rsidR="000735E2">
        <w:t xml:space="preserve"> </w:t>
      </w:r>
      <w:r w:rsidRPr="00795FA9">
        <w:t>micro</w:t>
      </w:r>
      <w:r w:rsidR="004638A4">
        <w:t>-</w:t>
      </w:r>
      <w:r w:rsidRPr="00795FA9">
        <w:t>organisms</w:t>
      </w:r>
      <w:r w:rsidR="0079028E">
        <w:t>, bacterial</w:t>
      </w:r>
      <w:r w:rsidR="00A34254">
        <w:t xml:space="preserve"> </w:t>
      </w:r>
      <w:r w:rsidR="0079028E">
        <w:t>pathogens</w:t>
      </w:r>
      <w:r w:rsidRPr="00795FA9">
        <w:t>, Bayesian inference, agent-based model</w:t>
      </w:r>
    </w:p>
    <w:p w14:paraId="513BDC5D" w14:textId="77777777" w:rsidR="008668D0" w:rsidRPr="00C21754" w:rsidRDefault="008668D0" w:rsidP="008668D0">
      <w:pPr>
        <w:rPr>
          <w:rFonts w:ascii="Arial" w:hAnsi="Arial" w:cs="Arial"/>
          <w:b/>
          <w:sz w:val="20"/>
          <w:szCs w:val="20"/>
        </w:rPr>
      </w:pPr>
    </w:p>
    <w:p w14:paraId="6AE01E8D" w14:textId="4C53A1C4" w:rsidR="004069B1" w:rsidRPr="00432851" w:rsidRDefault="004069B1" w:rsidP="004069B1">
      <w:pPr>
        <w:keepNext/>
        <w:pBdr>
          <w:top w:val="nil"/>
          <w:left w:val="nil"/>
          <w:bottom w:val="nil"/>
          <w:right w:val="nil"/>
          <w:between w:val="nil"/>
        </w:pBdr>
        <w:spacing w:before="240" w:after="60"/>
        <w:contextualSpacing/>
        <w:rPr>
          <w:b/>
        </w:rPr>
      </w:pPr>
      <w:r w:rsidRPr="00432851">
        <w:rPr>
          <w:b/>
        </w:rPr>
        <w:t>Figures and Tables:</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3FFAD270"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C5482C"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759B62C8"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Pr="005C6583">
        <w:rPr>
          <w:color w:val="000000"/>
        </w:rPr>
        <w:t>monthly 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commentRangeStart w:id="22"/>
      <w:r w:rsidR="00383490" w:rsidRPr="00112AC4">
        <w:rPr>
          <w:iCs/>
          <w:color w:val="000000" w:themeColor="text1"/>
        </w:rPr>
        <w:t>Milstein Hospital</w:t>
      </w:r>
      <w:r w:rsidR="00C02CD8" w:rsidRPr="00112AC4">
        <w:rPr>
          <w:iCs/>
          <w:color w:val="000000" w:themeColor="text1"/>
        </w:rPr>
        <w:t xml:space="preserve"> </w:t>
      </w:r>
      <w:r w:rsidR="00C02CD8" w:rsidRPr="007161D9">
        <w:rPr>
          <w:iCs/>
          <w:color w:val="000000" w:themeColor="text1"/>
        </w:rPr>
        <w:t>(</w:t>
      </w:r>
      <w:r w:rsidR="00C02CD8">
        <w:rPr>
          <w:iCs/>
          <w:color w:val="5E2396"/>
        </w:rPr>
        <w:t>purple</w:t>
      </w:r>
      <w:r w:rsidR="00C02CD8" w:rsidRPr="00112AC4">
        <w:rPr>
          <w:iCs/>
          <w:color w:val="000000" w:themeColor="text1"/>
        </w:rPr>
        <w:t>)</w:t>
      </w:r>
      <w:r w:rsidR="00383490" w:rsidRPr="00112AC4">
        <w:rPr>
          <w:iCs/>
          <w:color w:val="000000" w:themeColor="text1"/>
        </w:rPr>
        <w:t xml:space="preserve">, </w:t>
      </w:r>
      <w:r w:rsidR="00C85480" w:rsidRPr="00112AC4">
        <w:rPr>
          <w:iCs/>
          <w:color w:val="000000" w:themeColor="text1"/>
        </w:rPr>
        <w:t>Allen Hospital</w:t>
      </w:r>
      <w:r w:rsidR="00C02CD8">
        <w:rPr>
          <w:iCs/>
          <w:color w:val="FA3032"/>
        </w:rPr>
        <w:t xml:space="preserve"> </w:t>
      </w:r>
      <w:r w:rsidR="00C02CD8" w:rsidRPr="007161D9">
        <w:rPr>
          <w:iCs/>
          <w:color w:val="000000" w:themeColor="text1"/>
        </w:rPr>
        <w:t>(</w:t>
      </w:r>
      <w:r w:rsidR="00C02CD8">
        <w:rPr>
          <w:iCs/>
          <w:color w:val="FA3032"/>
        </w:rPr>
        <w:t>red</w:t>
      </w:r>
      <w:r w:rsidR="00C02CD8" w:rsidRPr="007161D9">
        <w:rPr>
          <w:iCs/>
          <w:color w:val="000000" w:themeColor="text1"/>
        </w:rPr>
        <w:t>)</w:t>
      </w:r>
      <w:r w:rsidR="00C85480" w:rsidRPr="00CC52A1">
        <w:rPr>
          <w:iCs/>
        </w:rPr>
        <w:t>,</w:t>
      </w:r>
      <w:r w:rsidR="00383490">
        <w:rPr>
          <w:iCs/>
        </w:rPr>
        <w:t xml:space="preserve"> </w:t>
      </w:r>
      <w:r w:rsidR="00383490" w:rsidRPr="00112AC4">
        <w:rPr>
          <w:iCs/>
          <w:color w:val="000000" w:themeColor="text1"/>
        </w:rPr>
        <w:t>Presbyterian Hospital</w:t>
      </w:r>
      <w:r w:rsidR="00C02CD8" w:rsidRPr="00112AC4">
        <w:rPr>
          <w:iCs/>
          <w:color w:val="000000" w:themeColor="text1"/>
        </w:rPr>
        <w:t xml:space="preserve"> </w:t>
      </w:r>
      <w:r w:rsidR="00C02CD8" w:rsidRPr="007161D9">
        <w:rPr>
          <w:iCs/>
          <w:color w:val="000000" w:themeColor="text1"/>
        </w:rPr>
        <w:t>(</w:t>
      </w:r>
      <w:r w:rsidR="00C02CD8">
        <w:rPr>
          <w:iCs/>
          <w:color w:val="3EA989"/>
        </w:rPr>
        <w:t>cyan</w:t>
      </w:r>
      <w:r w:rsidR="00C02CD8" w:rsidRPr="007161D9">
        <w:rPr>
          <w:iCs/>
          <w:color w:val="000000" w:themeColor="text1"/>
        </w:rPr>
        <w:t>)</w:t>
      </w:r>
      <w:r w:rsidR="00383490" w:rsidRPr="00CC52A1">
        <w:rPr>
          <w:iCs/>
        </w:rPr>
        <w:t>,</w:t>
      </w:r>
      <w:r w:rsidR="00C85480" w:rsidRPr="00CC52A1">
        <w:rPr>
          <w:iCs/>
        </w:rPr>
        <w:t xml:space="preserve"> </w:t>
      </w:r>
      <w:r w:rsidR="00C85480" w:rsidRPr="00112AC4">
        <w:rPr>
          <w:iCs/>
          <w:color w:val="000000" w:themeColor="text1"/>
        </w:rPr>
        <w:t>Harkness Pavilion</w:t>
      </w:r>
      <w:r w:rsidR="00C02CD8" w:rsidRPr="00112AC4">
        <w:rPr>
          <w:iCs/>
          <w:color w:val="000000" w:themeColor="text1"/>
        </w:rPr>
        <w:t xml:space="preserve"> </w:t>
      </w:r>
      <w:r w:rsidR="00C02CD8" w:rsidRPr="007161D9">
        <w:rPr>
          <w:iCs/>
          <w:color w:val="000000" w:themeColor="text1"/>
        </w:rPr>
        <w:t>(</w:t>
      </w:r>
      <w:r w:rsidR="00C02CD8">
        <w:rPr>
          <w:iCs/>
          <w:color w:val="F9793A"/>
        </w:rPr>
        <w:t>orange</w:t>
      </w:r>
      <w:r w:rsidR="00C02CD8" w:rsidRPr="007161D9">
        <w:rPr>
          <w:iCs/>
          <w:color w:val="000000" w:themeColor="text1"/>
        </w:rPr>
        <w:t>)</w:t>
      </w:r>
      <w:r w:rsidR="00C85480" w:rsidRPr="00CC52A1">
        <w:rPr>
          <w:iCs/>
        </w:rPr>
        <w:t xml:space="preserve">, </w:t>
      </w:r>
      <w:r w:rsidR="00C85480" w:rsidRPr="00112AC4">
        <w:rPr>
          <w:iCs/>
          <w:color w:val="000000" w:themeColor="text1"/>
        </w:rPr>
        <w:t>Mschony</w:t>
      </w:r>
      <w:r w:rsidR="00C02CD8" w:rsidRPr="00112AC4">
        <w:rPr>
          <w:iCs/>
          <w:color w:val="000000" w:themeColor="text1"/>
        </w:rPr>
        <w:t xml:space="preserve"> </w:t>
      </w:r>
      <w:commentRangeEnd w:id="22"/>
      <w:r w:rsidR="00CC319F">
        <w:rPr>
          <w:rStyle w:val="CommentReference"/>
        </w:rPr>
        <w:lastRenderedPageBreak/>
        <w:commentReference w:id="22"/>
      </w:r>
      <w:r w:rsidR="00C02CD8" w:rsidRPr="007161D9">
        <w:rPr>
          <w:iCs/>
          <w:color w:val="000000" w:themeColor="text1"/>
        </w:rPr>
        <w:t>(</w:t>
      </w:r>
      <w:r w:rsidR="00C02CD8">
        <w:rPr>
          <w:iCs/>
          <w:color w:val="8ABB65"/>
        </w:rPr>
        <w:t>green</w:t>
      </w:r>
      <w:r w:rsidR="00C02CD8" w:rsidRPr="007161D9">
        <w:rPr>
          <w:iCs/>
          <w:color w:val="000000" w:themeColor="text1"/>
        </w:rPr>
        <w:t>)</w:t>
      </w:r>
      <w:r w:rsidR="00C85480" w:rsidRPr="00CC52A1">
        <w:rPr>
          <w:iCs/>
        </w:rPr>
        <w:t xml:space="preserve">, and a fictitious unit </w:t>
      </w:r>
      <w:r w:rsidR="00C85480" w:rsidRPr="00112AC4">
        <w:rPr>
          <w:iCs/>
          <w:color w:val="000000" w:themeColor="text1"/>
        </w:rPr>
        <w:t>Rest</w:t>
      </w:r>
      <w:r w:rsidR="00C02CD8" w:rsidRPr="00112AC4">
        <w:rPr>
          <w:iCs/>
          <w:color w:val="000000" w:themeColor="text1"/>
        </w:rPr>
        <w:t xml:space="preserve"> </w:t>
      </w:r>
      <w:r w:rsidR="00C02CD8" w:rsidRPr="007161D9">
        <w:rPr>
          <w:iCs/>
          <w:color w:val="000000" w:themeColor="text1"/>
        </w:rPr>
        <w:t>(</w:t>
      </w:r>
      <w:r w:rsidR="00C02CD8">
        <w:rPr>
          <w:iCs/>
          <w:color w:val="587390"/>
        </w:rPr>
        <w:t>gray</w:t>
      </w:r>
      <w:r w:rsidR="00C02CD8" w:rsidRPr="007161D9">
        <w:rPr>
          <w:iCs/>
          <w:color w:val="000000" w:themeColor="text1"/>
        </w:rPr>
        <w: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112AC4">
        <w:rPr>
          <w:color w:val="000000" w:themeColor="text1"/>
        </w:rPr>
        <w:t>MSSA</w:t>
      </w:r>
      <w:r w:rsidRPr="005C6583">
        <w:rPr>
          <w:color w:val="000000" w:themeColor="text1"/>
        </w:rPr>
        <w:t xml:space="preserve">, </w:t>
      </w:r>
      <w:r w:rsidRPr="00112AC4">
        <w:rPr>
          <w:color w:val="000000" w:themeColor="text1"/>
        </w:rPr>
        <w:t>MRSA</w:t>
      </w:r>
      <w:r w:rsidRPr="005C6583">
        <w:rPr>
          <w:color w:val="000000" w:themeColor="text1"/>
        </w:rPr>
        <w:t xml:space="preserve">, </w:t>
      </w:r>
      <w:r w:rsidRPr="005C6583">
        <w:rPr>
          <w:i/>
          <w:iCs/>
          <w:color w:val="000000" w:themeColor="text1"/>
        </w:rPr>
        <w:t>S. epiderm</w:t>
      </w:r>
      <w:r w:rsidR="00F05E69">
        <w:rPr>
          <w:i/>
          <w:iCs/>
          <w:color w:val="000000" w:themeColor="text1"/>
        </w:rPr>
        <w:t>id</w:t>
      </w:r>
      <w:r w:rsidRPr="005C6583">
        <w:rPr>
          <w:i/>
          <w:iCs/>
          <w:color w:val="000000" w:themeColor="text1"/>
        </w:rPr>
        <w:t>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during the study period at daily</w:t>
      </w:r>
      <w:r w:rsidR="00112AC4">
        <w:rPr>
          <w:color w:val="000000"/>
        </w:rPr>
        <w:t xml:space="preserve"> and weekly</w:t>
      </w:r>
      <w:r w:rsidRPr="005C6583">
        <w:rPr>
          <w:color w:val="000000"/>
        </w:rPr>
        <w:t xml:space="preserve"> resolutio</w:t>
      </w:r>
      <w:r w:rsidR="00112AC4">
        <w:rPr>
          <w:color w:val="000000"/>
        </w:rPr>
        <w:t xml:space="preserve">n, </w:t>
      </w:r>
      <w:r w:rsidR="00A84FA8">
        <w:rPr>
          <w:color w:val="000000"/>
        </w:rPr>
        <w:t>continuous</w:t>
      </w:r>
      <w:r w:rsidR="00112AC4">
        <w:rPr>
          <w:color w:val="000000"/>
        </w:rPr>
        <w:t xml:space="preserve"> faded and solid lines respectively</w:t>
      </w:r>
      <w:r w:rsidRPr="005C6583">
        <w:rPr>
          <w:color w:val="000000"/>
        </w:rPr>
        <w:t xml:space="preserve">. </w:t>
      </w:r>
      <w:r w:rsidRPr="005C6583">
        <w:rPr>
          <w:b/>
          <w:bCs/>
          <w:color w:val="000000"/>
        </w:rPr>
        <w:t>C)</w:t>
      </w:r>
      <w:r w:rsidRPr="005C6583">
        <w:rPr>
          <w:color w:val="000000"/>
        </w:rPr>
        <w:t xml:space="preserve"> Numbers of </w:t>
      </w:r>
      <w:r w:rsidR="000D2E02">
        <w:rPr>
          <w:color w:val="000000"/>
        </w:rPr>
        <w:t>hospitalized</w:t>
      </w:r>
      <w:r w:rsidRPr="005C6583">
        <w:rPr>
          <w:color w:val="000000"/>
        </w:rPr>
        <w:t xml:space="preserve">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w:t>
      </w:r>
      <w:r w:rsidR="00C315F6">
        <w:rPr>
          <w:color w:val="000000"/>
        </w:rPr>
        <w:t xml:space="preserve">clinical </w:t>
      </w:r>
      <w:r w:rsidRPr="005C6583">
        <w:rPr>
          <w:color w:val="000000"/>
        </w:rPr>
        <w:t>cultures in each ward</w:t>
      </w:r>
      <w:r w:rsidR="00807CCB">
        <w:rPr>
          <w:color w:val="000000"/>
        </w:rPr>
        <w:t xml:space="preserve"> (row)</w:t>
      </w:r>
      <w:r w:rsidRPr="005C6583">
        <w:rPr>
          <w:color w:val="000000"/>
        </w:rPr>
        <w:t xml:space="preserve">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2168E12D" w:rsidR="004069B1" w:rsidRPr="00C21754" w:rsidRDefault="007D1C6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4F93460D" wp14:editId="61F93A59">
            <wp:extent cx="5486400" cy="2817495"/>
            <wp:effectExtent l="0" t="0" r="0" b="1905"/>
            <wp:docPr id="1638545730"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5730" name="Picture 1"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440DD993"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2. Identifiability, </w:t>
      </w:r>
      <w:r w:rsidR="00407C29">
        <w:rPr>
          <w:b/>
          <w:color w:val="000000"/>
        </w:rPr>
        <w:t>parameter</w:t>
      </w:r>
      <w:r w:rsidRPr="005C6583">
        <w:rPr>
          <w:b/>
          <w:color w:val="000000"/>
        </w:rPr>
        <w:t xml:space="preserve"> estimates</w:t>
      </w:r>
      <w:r w:rsidR="002D5660">
        <w:rPr>
          <w:b/>
          <w:color w:val="000000"/>
        </w:rPr>
        <w:t xml:space="preserve"> o</w:t>
      </w:r>
      <w:r w:rsidR="00376682">
        <w:rPr>
          <w:b/>
          <w:color w:val="000000"/>
        </w:rPr>
        <w:t>n</w:t>
      </w:r>
      <w:r w:rsidR="002D5660">
        <w:rPr>
          <w:b/>
          <w:color w:val="000000"/>
        </w:rPr>
        <w:t xml:space="preserve">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=50%. The posterior estimate is highlighted with a density plot (darker means more probable), and posterior ensemble members are shown as purple dots. In each subplot the true value used for simulating the stochastic trajectory to infer is highlighted in the title of each scenario</w:t>
      </w:r>
      <w:r w:rsidR="00400AB2">
        <w:rPr>
          <w:color w:val="000000"/>
        </w:rPr>
        <w:t xml:space="preserve"> and</w:t>
      </w:r>
      <w:r w:rsidRPr="005C6583">
        <w:rPr>
          <w:color w:val="000000"/>
        </w:rPr>
        <w:t xml:space="preserve"> with a yellow cross </w:t>
      </w:r>
      <w:r w:rsidR="00400AB2">
        <w:rPr>
          <w:color w:val="000000"/>
        </w:rPr>
        <w:t>at</w:t>
      </w:r>
      <w:r w:rsidR="00400AB2" w:rsidRPr="005C6583">
        <w:rPr>
          <w:color w:val="000000"/>
        </w:rPr>
        <w:t xml:space="preserve"> </w:t>
      </w:r>
      <w:r w:rsidRPr="005C6583">
        <w:rPr>
          <w:color w:val="000000"/>
        </w:rPr>
        <w:t xml:space="preserve">the intersection of the two black dashed lines. </w:t>
      </w:r>
      <w:r w:rsidR="00400AB2">
        <w:rPr>
          <w:color w:val="000000"/>
        </w:rPr>
        <w:t xml:space="preserve">The </w:t>
      </w:r>
      <w:r w:rsidRPr="005C6583">
        <w:rPr>
          <w:color w:val="000000"/>
        </w:rPr>
        <w:t xml:space="preserve">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w:t>
      </w:r>
      <w:r w:rsidR="00400AB2">
        <w:rPr>
          <w:color w:val="000000"/>
        </w:rPr>
        <w:t xml:space="preserve">the </w:t>
      </w:r>
      <w:r w:rsidRPr="005C6583">
        <w:rPr>
          <w:color w:val="000000"/>
        </w:rPr>
        <w:t xml:space="preserve">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lastRenderedPageBreak/>
        <w:t xml:space="preserve">and </w:t>
      </w:r>
      <w:r w:rsidRPr="005C6583">
        <w:rPr>
          <w:b/>
          <w:bCs/>
          <w:color w:val="000000"/>
        </w:rPr>
        <w:t xml:space="preserve">B) </w:t>
      </w:r>
      <w:r w:rsidRPr="005C6583">
        <w:rPr>
          <w:color w:val="000000"/>
        </w:rPr>
        <w:t xml:space="preserve">the prior 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66A63B3F" w:rsidR="004069B1" w:rsidRPr="00C21754" w:rsidRDefault="00951B4E"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noProof/>
          <w:sz w:val="16"/>
          <w:szCs w:val="16"/>
        </w:rPr>
        <w:drawing>
          <wp:inline distT="0" distB="0" distL="0" distR="0" wp14:anchorId="123BCABD" wp14:editId="136A4A44">
            <wp:extent cx="5486400" cy="3319780"/>
            <wp:effectExtent l="0" t="0" r="0" b="0"/>
            <wp:docPr id="1266878638"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8638" name="Picture 1"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319780"/>
                    </a:xfrm>
                    <a:prstGeom prst="rect">
                      <a:avLst/>
                    </a:prstGeom>
                  </pic:spPr>
                </pic:pic>
              </a:graphicData>
            </a:graphic>
          </wp:inline>
        </w:drawing>
      </w:r>
    </w:p>
    <w:p w14:paraId="610C5452" w14:textId="7258A61E" w:rsidR="004069B1"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w:t>
      </w:r>
      <w:r w:rsidR="00400AB2">
        <w:rPr>
          <w:color w:val="000000"/>
        </w:rPr>
        <w:t xml:space="preserve">the </w:t>
      </w:r>
      <w:r w:rsidRPr="005C6583">
        <w:rPr>
          <w:color w:val="000000"/>
        </w:rPr>
        <w:lastRenderedPageBreak/>
        <w:t>posterior is shown with both a density plot (darker indicates more probable) and with the posterior ensemble members plotted as dots.</w:t>
      </w:r>
    </w:p>
    <w:p w14:paraId="22D4BB97" w14:textId="77777777" w:rsidR="00400AB2" w:rsidRPr="002B24A5" w:rsidRDefault="00400AB2" w:rsidP="004069B1">
      <w:pPr>
        <w:keepNext/>
        <w:pBdr>
          <w:top w:val="nil"/>
          <w:left w:val="nil"/>
          <w:bottom w:val="nil"/>
          <w:right w:val="nil"/>
          <w:between w:val="nil"/>
        </w:pBdr>
        <w:spacing w:before="240" w:after="60"/>
        <w:contextualSpacing/>
        <w:jc w:val="both"/>
        <w:rPr>
          <w:i/>
          <w:iCs/>
          <w:color w:val="000000"/>
        </w:rPr>
      </w:pP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7FBF8AA3"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simulation</w:t>
      </w:r>
      <w:r w:rsidR="00400AB2">
        <w:rPr>
          <w:bCs/>
          <w:color w:val="000000"/>
        </w:rPr>
        <w:t>s</w:t>
      </w:r>
      <w:r w:rsidRPr="005C6583">
        <w:rPr>
          <w:bCs/>
          <w:color w:val="000000"/>
        </w:rPr>
        <w:t xml:space="preserve"> of modeled nosocomial data with estimated parameters</w:t>
      </w:r>
      <w:r w:rsidR="00400AB2">
        <w:rPr>
          <w:bCs/>
          <w:color w:val="000000"/>
        </w:rPr>
        <w:t>;</w:t>
      </w:r>
      <w:r w:rsidRPr="005C6583">
        <w:rPr>
          <w:bCs/>
          <w:color w:val="000000"/>
        </w:rPr>
        <w:t xml:space="preserve">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376682">
        <w:rPr>
          <w:color w:val="000000" w:themeColor="text1"/>
        </w:rPr>
        <w:t>high</w:t>
      </w:r>
      <w:r w:rsidR="00376682" w:rsidRPr="00376682">
        <w:rPr>
          <w:color w:val="000000" w:themeColor="text1"/>
        </w:rPr>
        <w:t xml:space="preserve"> (</w:t>
      </w:r>
      <w:r w:rsidR="00376682">
        <w:rPr>
          <w:color w:val="FF615E"/>
        </w:rPr>
        <w:t>salmon</w:t>
      </w:r>
      <w:r w:rsidR="00376682" w:rsidRPr="00376682">
        <w:rPr>
          <w:color w:val="000000" w:themeColor="text1"/>
        </w:rPr>
        <w:t>)</w:t>
      </w:r>
      <w:r w:rsidRPr="005C6583">
        <w:rPr>
          <w:color w:val="000000"/>
        </w:rPr>
        <w:t xml:space="preserve">, </w:t>
      </w:r>
      <w:r w:rsidRPr="00376682">
        <w:rPr>
          <w:color w:val="000000" w:themeColor="text1"/>
        </w:rPr>
        <w:t>medium</w:t>
      </w:r>
      <w:r w:rsidR="00376682" w:rsidRPr="00376682">
        <w:rPr>
          <w:color w:val="000000" w:themeColor="text1"/>
        </w:rPr>
        <w:t xml:space="preserve"> (</w:t>
      </w:r>
      <w:r w:rsidR="00376682">
        <w:rPr>
          <w:color w:val="36DBD8"/>
        </w:rPr>
        <w:t>cyan</w:t>
      </w:r>
      <w:r w:rsidR="00376682" w:rsidRPr="00376682">
        <w:rPr>
          <w:color w:val="000000" w:themeColor="text1"/>
        </w:rPr>
        <w:t>)</w:t>
      </w:r>
      <w:r w:rsidRPr="00376682">
        <w:rPr>
          <w:color w:val="000000" w:themeColor="text1"/>
        </w:rPr>
        <w:t xml:space="preserve"> </w:t>
      </w:r>
      <w:r w:rsidRPr="005C6583">
        <w:rPr>
          <w:color w:val="000000"/>
        </w:rPr>
        <w:t xml:space="preserve">and </w:t>
      </w:r>
      <w:r w:rsidRPr="00376682">
        <w:rPr>
          <w:color w:val="000000" w:themeColor="text1"/>
        </w:rPr>
        <w:t>low</w:t>
      </w:r>
      <w:r w:rsidR="00376682" w:rsidRPr="00376682">
        <w:rPr>
          <w:color w:val="000000" w:themeColor="text1"/>
        </w:rPr>
        <w:t xml:space="preserve"> (</w:t>
      </w:r>
      <w:r w:rsidR="00376682">
        <w:rPr>
          <w:color w:val="A07DE9"/>
        </w:rPr>
        <w:t>purple</w:t>
      </w:r>
      <w:r w:rsidR="00376682" w:rsidRPr="00376682">
        <w:rPr>
          <w:color w:val="000000" w:themeColor="text1"/>
        </w:rPr>
        <w:t>)</w:t>
      </w:r>
      <w:r w:rsidRPr="005C6583">
        <w:rPr>
          <w:color w:val="A07DE9"/>
        </w:rPr>
        <w:t xml:space="preserve">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w:t>
      </w:r>
      <w:r w:rsidR="00400AB2">
        <w:rPr>
          <w:color w:val="000000"/>
        </w:rPr>
        <w:t>s</w:t>
      </w:r>
      <w:r w:rsidRPr="005C6583">
        <w:rPr>
          <w:color w:val="000000"/>
        </w:rPr>
        <w:t xml:space="preserve"> (Methods). Hospital-level fit with 4 different confidence intervals (25%, 50%, 75%, 9</w:t>
      </w:r>
      <w:r w:rsidR="001323B3">
        <w:rPr>
          <w:color w:val="000000"/>
        </w:rPr>
        <w:t>7.5</w:t>
      </w:r>
      <w:r w:rsidRPr="005C6583">
        <w:rPr>
          <w:color w:val="000000"/>
        </w:rPr>
        <w:t xml:space="preserve">%). Importation rate is color-coded.  The black </w:t>
      </w:r>
      <w:r w:rsidR="00CE1E68">
        <w:rPr>
          <w:color w:val="000000"/>
        </w:rPr>
        <w:t>dashed</w:t>
      </w:r>
      <w:r w:rsidRPr="005C6583">
        <w:rPr>
          <w:color w:val="000000"/>
        </w:rPr>
        <w:t xml:space="preserve">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Default="004069B1" w:rsidP="004069B1">
      <w:pPr>
        <w:jc w:val="both"/>
        <w:rPr>
          <w:rFonts w:ascii="Arial" w:hAnsi="Arial" w:cs="Arial"/>
          <w:sz w:val="20"/>
          <w:szCs w:val="20"/>
        </w:rPr>
      </w:pPr>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p>
    <w:p w14:paraId="3AC4CDE9" w14:textId="77777777" w:rsidR="007D1C61" w:rsidRPr="00E9528B" w:rsidRDefault="007D1C61" w:rsidP="004069B1">
      <w:pPr>
        <w:jc w:val="both"/>
        <w:rPr>
          <w:rFonts w:ascii="Arial" w:hAnsi="Arial" w:cs="Arial"/>
          <w:sz w:val="20"/>
          <w:szCs w:val="20"/>
        </w:rPr>
      </w:pPr>
    </w:p>
    <w:tbl>
      <w:tblPr>
        <w:tblStyle w:val="TableGrid"/>
        <w:tblW w:w="0" w:type="auto"/>
        <w:tblLook w:val="04A0" w:firstRow="1" w:lastRow="0" w:firstColumn="1" w:lastColumn="0" w:noHBand="0" w:noVBand="1"/>
      </w:tblPr>
      <w:tblGrid>
        <w:gridCol w:w="2876"/>
        <w:gridCol w:w="2877"/>
      </w:tblGrid>
      <w:tr w:rsidR="007D1C61" w:rsidRPr="00C0662B" w14:paraId="4FBB7D37" w14:textId="77777777" w:rsidTr="00C0662B">
        <w:tc>
          <w:tcPr>
            <w:tcW w:w="2876" w:type="dxa"/>
          </w:tcPr>
          <w:p w14:paraId="72B5A93C" w14:textId="7F2960AA" w:rsidR="007D1C61" w:rsidRPr="00C0662B" w:rsidRDefault="007D1C61" w:rsidP="00623CB0">
            <w:pPr>
              <w:keepNext/>
              <w:spacing w:before="240" w:after="60"/>
              <w:contextualSpacing/>
              <w:rPr>
                <w:rFonts w:ascii="Arial" w:hAnsi="Arial" w:cs="Arial"/>
                <w:color w:val="000000"/>
                <w:sz w:val="20"/>
                <w:szCs w:val="20"/>
              </w:rPr>
            </w:pPr>
          </w:p>
        </w:tc>
        <w:tc>
          <w:tcPr>
            <w:tcW w:w="2877" w:type="dxa"/>
          </w:tcPr>
          <w:p w14:paraId="3E2A4D58" w14:textId="17257270"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Pr>
                <w:rFonts w:ascii="Arial" w:hAnsi="Arial" w:cs="Arial"/>
                <w:color w:val="000000"/>
                <w:sz w:val="20"/>
                <w:szCs w:val="20"/>
              </w:rPr>
              <w:t>(%)</w:t>
            </w:r>
          </w:p>
        </w:tc>
      </w:tr>
      <w:tr w:rsidR="007D1C61" w:rsidRPr="00C0662B" w14:paraId="425EECD3" w14:textId="77777777" w:rsidTr="00C0662B">
        <w:tc>
          <w:tcPr>
            <w:tcW w:w="2876" w:type="dxa"/>
          </w:tcPr>
          <w:p w14:paraId="66BF73EE"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r>
      <w:tr w:rsidR="007D1C61" w:rsidRPr="00C0662B" w14:paraId="7CDE5DDB" w14:textId="77777777" w:rsidTr="00C0662B">
        <w:tc>
          <w:tcPr>
            <w:tcW w:w="2876" w:type="dxa"/>
          </w:tcPr>
          <w:p w14:paraId="4EB044AD"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r>
      <w:tr w:rsidR="007D1C61" w:rsidRPr="00C0662B" w14:paraId="5F1A8EE4" w14:textId="77777777" w:rsidTr="00C0662B">
        <w:tc>
          <w:tcPr>
            <w:tcW w:w="2876" w:type="dxa"/>
          </w:tcPr>
          <w:p w14:paraId="79C39344"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r>
      <w:tr w:rsidR="007D1C61" w:rsidRPr="00C0662B" w14:paraId="41998327" w14:textId="77777777" w:rsidTr="00C0662B">
        <w:tc>
          <w:tcPr>
            <w:tcW w:w="2876" w:type="dxa"/>
          </w:tcPr>
          <w:p w14:paraId="18E8B618" w14:textId="77777777"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r>
      <w:tr w:rsidR="007D1C61" w:rsidRPr="00C0662B" w14:paraId="35A8DC4A" w14:textId="77777777" w:rsidTr="00C0662B">
        <w:tc>
          <w:tcPr>
            <w:tcW w:w="2876" w:type="dxa"/>
          </w:tcPr>
          <w:p w14:paraId="39494A5B" w14:textId="77777777"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r>
      <w:tr w:rsidR="007D1C61" w:rsidRPr="00C0662B" w14:paraId="4494F143" w14:textId="77777777" w:rsidTr="00C0662B">
        <w:tc>
          <w:tcPr>
            <w:tcW w:w="2876" w:type="dxa"/>
          </w:tcPr>
          <w:p w14:paraId="2A17DBF9"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r>
      <w:tr w:rsidR="007D1C61" w:rsidRPr="00C0662B" w14:paraId="43D2C5FF" w14:textId="77777777" w:rsidTr="00C0662B">
        <w:tc>
          <w:tcPr>
            <w:tcW w:w="2876" w:type="dxa"/>
          </w:tcPr>
          <w:p w14:paraId="20F866FE"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r>
      <w:tr w:rsidR="007D1C61" w:rsidRPr="00C0662B" w14:paraId="548BA201" w14:textId="77777777" w:rsidTr="00C0662B">
        <w:tc>
          <w:tcPr>
            <w:tcW w:w="2876" w:type="dxa"/>
          </w:tcPr>
          <w:p w14:paraId="0802ACF2"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lastRenderedPageBreak/>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37AFF66B" w14:textId="4472E155" w:rsidR="008668D0" w:rsidRPr="00C21754" w:rsidRDefault="008668D0" w:rsidP="002132DE">
      <w:pPr>
        <w:rPr>
          <w:rFonts w:ascii="Arial" w:hAnsi="Arial" w:cs="Arial"/>
          <w:color w:val="000000"/>
          <w:sz w:val="20"/>
          <w:szCs w:val="20"/>
        </w:rPr>
      </w:pPr>
      <w:r w:rsidRPr="00F655A2">
        <w:rPr>
          <w:rFonts w:ascii="Arial" w:hAnsi="Arial" w:cs="Arial"/>
          <w:color w:val="000000"/>
          <w:sz w:val="20"/>
          <w:szCs w:val="20"/>
        </w:rPr>
        <w:t>         </w:t>
      </w: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33FFF726" w14:textId="77777777" w:rsidR="0019337D" w:rsidRPr="0019337D" w:rsidRDefault="005E4095" w:rsidP="0019337D">
      <w:pPr>
        <w:pStyle w:val="Bibliography"/>
        <w:rPr>
          <w:lang w:val="en-GB"/>
        </w:rPr>
      </w:pPr>
      <w:r w:rsidRPr="00C21754">
        <w:rPr>
          <w:rFonts w:ascii="Arial" w:eastAsiaTheme="minorEastAsia" w:hAnsi="Arial" w:cs="Arial"/>
          <w:sz w:val="20"/>
          <w:szCs w:val="20"/>
          <w:lang w:eastAsia="zh-CN"/>
        </w:rPr>
        <w:fldChar w:fldCharType="begin"/>
      </w:r>
      <w:r w:rsidR="0019337D">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19337D" w:rsidRPr="0019337D">
        <w:rPr>
          <w:lang w:val="en-GB"/>
        </w:rPr>
        <w:t xml:space="preserve">1. M. E. A. de Kraker, M. Lipsitch, Burden of Antimicrobial Resistance: Compared to What? </w:t>
      </w:r>
      <w:r w:rsidR="0019337D" w:rsidRPr="0019337D">
        <w:rPr>
          <w:i/>
          <w:iCs/>
          <w:lang w:val="en-GB"/>
        </w:rPr>
        <w:t>Epidemiologic Reviews</w:t>
      </w:r>
      <w:r w:rsidR="0019337D" w:rsidRPr="0019337D">
        <w:rPr>
          <w:lang w:val="en-GB"/>
        </w:rPr>
        <w:t xml:space="preserve"> </w:t>
      </w:r>
      <w:r w:rsidR="0019337D" w:rsidRPr="0019337D">
        <w:rPr>
          <w:b/>
          <w:bCs/>
          <w:lang w:val="en-GB"/>
        </w:rPr>
        <w:t>43</w:t>
      </w:r>
      <w:r w:rsidR="0019337D" w:rsidRPr="0019337D">
        <w:rPr>
          <w:lang w:val="en-GB"/>
        </w:rPr>
        <w:t>, 53–64 (2022).</w:t>
      </w:r>
    </w:p>
    <w:p w14:paraId="7DB93E79" w14:textId="77777777" w:rsidR="0019337D" w:rsidRPr="0019337D" w:rsidRDefault="0019337D" w:rsidP="0019337D">
      <w:pPr>
        <w:pStyle w:val="Bibliography"/>
        <w:rPr>
          <w:lang w:val="en-GB"/>
        </w:rPr>
      </w:pPr>
      <w:r w:rsidRPr="0019337D">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19337D">
        <w:rPr>
          <w:i/>
          <w:iCs/>
          <w:lang w:val="en-GB"/>
        </w:rPr>
        <w:t>The Lancet</w:t>
      </w:r>
      <w:r w:rsidRPr="0019337D">
        <w:rPr>
          <w:lang w:val="en-GB"/>
        </w:rPr>
        <w:t xml:space="preserve"> </w:t>
      </w:r>
      <w:r w:rsidRPr="0019337D">
        <w:rPr>
          <w:b/>
          <w:bCs/>
          <w:lang w:val="en-GB"/>
        </w:rPr>
        <w:t>399</w:t>
      </w:r>
      <w:r w:rsidRPr="0019337D">
        <w:rPr>
          <w:lang w:val="en-GB"/>
        </w:rPr>
        <w:t>, 629–655 (2022).</w:t>
      </w:r>
    </w:p>
    <w:p w14:paraId="469EA7B6" w14:textId="77777777" w:rsidR="0019337D" w:rsidRPr="0019337D" w:rsidRDefault="0019337D" w:rsidP="0019337D">
      <w:pPr>
        <w:pStyle w:val="Bibliography"/>
        <w:rPr>
          <w:lang w:val="en-GB"/>
        </w:rPr>
      </w:pPr>
      <w:r w:rsidRPr="0019337D">
        <w:rPr>
          <w:lang w:val="en-GB"/>
        </w:rPr>
        <w:t xml:space="preserve">3. Centers for Disease Control and Prevention (U.S.), </w:t>
      </w:r>
      <w:r w:rsidRPr="0019337D">
        <w:rPr>
          <w:i/>
          <w:iCs/>
          <w:lang w:val="en-GB"/>
        </w:rPr>
        <w:t>Antibiotic resistance threats in the United States, 2019</w:t>
      </w:r>
      <w:r w:rsidRPr="0019337D">
        <w:rPr>
          <w:lang w:val="en-GB"/>
        </w:rPr>
        <w:t xml:space="preserve"> (Centers for Disease Control and Prevention (U.S.), 2019; https://stacks.cdc.gov/view/cdc/82532).</w:t>
      </w:r>
    </w:p>
    <w:p w14:paraId="4F94BF6B" w14:textId="77777777" w:rsidR="0019337D" w:rsidRPr="0019337D" w:rsidRDefault="0019337D" w:rsidP="0019337D">
      <w:pPr>
        <w:pStyle w:val="Bibliography"/>
        <w:rPr>
          <w:lang w:val="en-GB"/>
        </w:rPr>
      </w:pPr>
      <w:r w:rsidRPr="0019337D">
        <w:rPr>
          <w:lang w:val="en-GB"/>
        </w:rPr>
        <w:t xml:space="preserve">4. T. M. Pham, M. Kretzschmar, X. Bertrand, M. Bootsma, on behalf of COMBACTE-MAGNET Consortium, R. D. Kouyos, Ed. Tracking Pseudomonas aeruginosa </w:t>
      </w:r>
      <w:r w:rsidRPr="0019337D">
        <w:rPr>
          <w:lang w:val="en-GB"/>
        </w:rPr>
        <w:lastRenderedPageBreak/>
        <w:t xml:space="preserve">transmissions due to environmental contamination after discharge in ICUs using mathematical models. </w:t>
      </w:r>
      <w:r w:rsidRPr="0019337D">
        <w:rPr>
          <w:i/>
          <w:iCs/>
          <w:lang w:val="en-GB"/>
        </w:rPr>
        <w:t>PLoS Comput Biol</w:t>
      </w:r>
      <w:r w:rsidRPr="0019337D">
        <w:rPr>
          <w:lang w:val="en-GB"/>
        </w:rPr>
        <w:t xml:space="preserve"> </w:t>
      </w:r>
      <w:r w:rsidRPr="0019337D">
        <w:rPr>
          <w:b/>
          <w:bCs/>
          <w:lang w:val="en-GB"/>
        </w:rPr>
        <w:t>15</w:t>
      </w:r>
      <w:r w:rsidRPr="0019337D">
        <w:rPr>
          <w:lang w:val="en-GB"/>
        </w:rPr>
        <w:t>, e1006697 (2019).</w:t>
      </w:r>
    </w:p>
    <w:p w14:paraId="18803E98" w14:textId="77777777" w:rsidR="0019337D" w:rsidRPr="0019337D" w:rsidRDefault="0019337D" w:rsidP="0019337D">
      <w:pPr>
        <w:pStyle w:val="Bibliography"/>
        <w:rPr>
          <w:lang w:val="en-GB"/>
        </w:rPr>
      </w:pPr>
      <w:r w:rsidRPr="0019337D">
        <w:rPr>
          <w:lang w:val="en-GB"/>
        </w:rPr>
        <w:t xml:space="preserve">5. M. Lipsitch, C. T. Bergstrom, B. R. Levin, The epidemiology of antibiotic resistance in hospitals: Paradoxes and prescriptions. </w:t>
      </w:r>
      <w:r w:rsidRPr="0019337D">
        <w:rPr>
          <w:i/>
          <w:iCs/>
          <w:lang w:val="en-GB"/>
        </w:rPr>
        <w:t>Proc Natl Acad Sci USA</w:t>
      </w:r>
      <w:r w:rsidRPr="0019337D">
        <w:rPr>
          <w:lang w:val="en-GB"/>
        </w:rPr>
        <w:t xml:space="preserve"> </w:t>
      </w:r>
      <w:r w:rsidRPr="0019337D">
        <w:rPr>
          <w:b/>
          <w:bCs/>
          <w:lang w:val="en-GB"/>
        </w:rPr>
        <w:t>97</w:t>
      </w:r>
      <w:r w:rsidRPr="0019337D">
        <w:rPr>
          <w:lang w:val="en-GB"/>
        </w:rPr>
        <w:t>, 1938 (2000).</w:t>
      </w:r>
    </w:p>
    <w:p w14:paraId="0AEE1514" w14:textId="77777777" w:rsidR="0019337D" w:rsidRPr="0019337D" w:rsidRDefault="0019337D" w:rsidP="0019337D">
      <w:pPr>
        <w:pStyle w:val="Bibliography"/>
        <w:rPr>
          <w:lang w:val="en-GB"/>
        </w:rPr>
      </w:pPr>
      <w:r w:rsidRPr="0019337D">
        <w:rPr>
          <w:lang w:val="en-GB"/>
        </w:rPr>
        <w:t xml:space="preserve">6. C. T. Bergstrom, M. Lo, M. Lipsitch, Ecological theory suggests that antimicrobial cycling will not reduce antimicrobial resistance in hospitals. </w:t>
      </w:r>
      <w:r w:rsidRPr="0019337D">
        <w:rPr>
          <w:i/>
          <w:iCs/>
          <w:lang w:val="en-GB"/>
        </w:rPr>
        <w:t>Proc Natl Acad Sci U S A</w:t>
      </w:r>
      <w:r w:rsidRPr="0019337D">
        <w:rPr>
          <w:lang w:val="en-GB"/>
        </w:rPr>
        <w:t xml:space="preserve"> </w:t>
      </w:r>
      <w:r w:rsidRPr="0019337D">
        <w:rPr>
          <w:b/>
          <w:bCs/>
          <w:lang w:val="en-GB"/>
        </w:rPr>
        <w:t>101</w:t>
      </w:r>
      <w:r w:rsidRPr="0019337D">
        <w:rPr>
          <w:lang w:val="en-GB"/>
        </w:rPr>
        <w:t>, 13285 (2004).</w:t>
      </w:r>
    </w:p>
    <w:p w14:paraId="6AAB5B28" w14:textId="77777777" w:rsidR="0019337D" w:rsidRPr="0019337D" w:rsidRDefault="0019337D" w:rsidP="0019337D">
      <w:pPr>
        <w:pStyle w:val="Bibliography"/>
        <w:rPr>
          <w:lang w:val="en-GB"/>
        </w:rPr>
      </w:pPr>
      <w:r w:rsidRPr="0019337D">
        <w:rPr>
          <w:lang w:val="en-GB"/>
        </w:rPr>
        <w:t xml:space="preserve">7. R. Kouyos, E. Klein, B. Grenfell, B. R. Levin, Ed. Hospital-Community Interactions Foster Coexistence between Methicillin-Resistant Strains of Staphylococcus aureus. </w:t>
      </w:r>
      <w:r w:rsidRPr="0019337D">
        <w:rPr>
          <w:i/>
          <w:iCs/>
          <w:lang w:val="en-GB"/>
        </w:rPr>
        <w:t>PLoS Pathog</w:t>
      </w:r>
      <w:r w:rsidRPr="0019337D">
        <w:rPr>
          <w:lang w:val="en-GB"/>
        </w:rPr>
        <w:t xml:space="preserve"> </w:t>
      </w:r>
      <w:r w:rsidRPr="0019337D">
        <w:rPr>
          <w:b/>
          <w:bCs/>
          <w:lang w:val="en-GB"/>
        </w:rPr>
        <w:t>9</w:t>
      </w:r>
      <w:r w:rsidRPr="0019337D">
        <w:rPr>
          <w:lang w:val="en-GB"/>
        </w:rPr>
        <w:t>, e1003134 (2013).</w:t>
      </w:r>
    </w:p>
    <w:p w14:paraId="4AD504E4" w14:textId="77777777" w:rsidR="0019337D" w:rsidRPr="0019337D" w:rsidRDefault="0019337D" w:rsidP="0019337D">
      <w:pPr>
        <w:pStyle w:val="Bibliography"/>
        <w:rPr>
          <w:lang w:val="en-GB"/>
        </w:rPr>
      </w:pPr>
      <w:r w:rsidRPr="0019337D">
        <w:rPr>
          <w:lang w:val="en-GB"/>
        </w:rPr>
        <w:t xml:space="preserve">8. R. C. Massey, M. J. Horsburgh, G. Lina, M. Höök, M. Recker, The evolution and maintenance of virulence in Staphylococcus aureus: a role for host-to-host transmission? </w:t>
      </w:r>
      <w:r w:rsidRPr="0019337D">
        <w:rPr>
          <w:i/>
          <w:iCs/>
          <w:lang w:val="en-GB"/>
        </w:rPr>
        <w:t>Nat Rev Microbiol</w:t>
      </w:r>
      <w:r w:rsidRPr="0019337D">
        <w:rPr>
          <w:lang w:val="en-GB"/>
        </w:rPr>
        <w:t xml:space="preserve"> </w:t>
      </w:r>
      <w:r w:rsidRPr="0019337D">
        <w:rPr>
          <w:b/>
          <w:bCs/>
          <w:lang w:val="en-GB"/>
        </w:rPr>
        <w:t>4</w:t>
      </w:r>
      <w:r w:rsidRPr="0019337D">
        <w:rPr>
          <w:lang w:val="en-GB"/>
        </w:rPr>
        <w:t>, 953–958 (2006).</w:t>
      </w:r>
    </w:p>
    <w:p w14:paraId="6929863A" w14:textId="77777777" w:rsidR="0019337D" w:rsidRPr="0019337D" w:rsidRDefault="0019337D" w:rsidP="0019337D">
      <w:pPr>
        <w:pStyle w:val="Bibliography"/>
        <w:rPr>
          <w:lang w:val="en-GB"/>
        </w:rPr>
      </w:pPr>
      <w:r w:rsidRPr="0019337D">
        <w:rPr>
          <w:lang w:val="en-GB"/>
        </w:rPr>
        <w:t xml:space="preserve">9. S. Bonhoeffer, M. Lipsitch, B. R. Levin, Evaluating treatment protocols to prevent antibiotic resistance. </w:t>
      </w:r>
      <w:r w:rsidRPr="0019337D">
        <w:rPr>
          <w:i/>
          <w:iCs/>
          <w:lang w:val="en-GB"/>
        </w:rPr>
        <w:t>Proc Natl Acad Sci USA</w:t>
      </w:r>
      <w:r w:rsidRPr="0019337D">
        <w:rPr>
          <w:lang w:val="en-GB"/>
        </w:rPr>
        <w:t xml:space="preserve"> </w:t>
      </w:r>
      <w:r w:rsidRPr="0019337D">
        <w:rPr>
          <w:b/>
          <w:bCs/>
          <w:lang w:val="en-GB"/>
        </w:rPr>
        <w:t>94</w:t>
      </w:r>
      <w:r w:rsidRPr="0019337D">
        <w:rPr>
          <w:lang w:val="en-GB"/>
        </w:rPr>
        <w:t>, 12106 (1997).</w:t>
      </w:r>
    </w:p>
    <w:p w14:paraId="790F5262" w14:textId="77777777" w:rsidR="0019337D" w:rsidRPr="0019337D" w:rsidRDefault="0019337D" w:rsidP="0019337D">
      <w:pPr>
        <w:pStyle w:val="Bibliography"/>
        <w:rPr>
          <w:lang w:val="en-GB"/>
        </w:rPr>
      </w:pPr>
      <w:r w:rsidRPr="0019337D">
        <w:rPr>
          <w:lang w:val="en-GB"/>
        </w:rPr>
        <w:t xml:space="preserve">10. S. Pei, F. Morone, F. Liljeros, H. Makse, J. L. Shaman, Inference and control of the nosocomial transmission of methicillin-resistant Staphylococcus aureus. </w:t>
      </w:r>
      <w:r w:rsidRPr="0019337D">
        <w:rPr>
          <w:i/>
          <w:iCs/>
          <w:lang w:val="en-GB"/>
        </w:rPr>
        <w:t>eLife</w:t>
      </w:r>
      <w:r w:rsidRPr="0019337D">
        <w:rPr>
          <w:lang w:val="en-GB"/>
        </w:rPr>
        <w:t xml:space="preserve"> </w:t>
      </w:r>
      <w:r w:rsidRPr="0019337D">
        <w:rPr>
          <w:b/>
          <w:bCs/>
          <w:lang w:val="en-GB"/>
        </w:rPr>
        <w:t>7</w:t>
      </w:r>
      <w:r w:rsidRPr="0019337D">
        <w:rPr>
          <w:lang w:val="en-GB"/>
        </w:rPr>
        <w:t>, e40977 (2018).</w:t>
      </w:r>
    </w:p>
    <w:p w14:paraId="5BD86858" w14:textId="77777777" w:rsidR="0019337D" w:rsidRPr="0019337D" w:rsidRDefault="0019337D" w:rsidP="0019337D">
      <w:pPr>
        <w:pStyle w:val="Bibliography"/>
        <w:rPr>
          <w:lang w:val="en-GB"/>
        </w:rPr>
      </w:pPr>
      <w:r w:rsidRPr="0019337D">
        <w:rPr>
          <w:lang w:val="en-GB"/>
        </w:rPr>
        <w:t xml:space="preserve">11. P. Paul, R. B. Slayton, A. J. Kallen, M. S. Walters, J. A. Jernigan, Modeling Regional Transmission and Containment of a Healthcare-associated Multidrug-resistant Organism. </w:t>
      </w:r>
      <w:r w:rsidRPr="0019337D">
        <w:rPr>
          <w:i/>
          <w:iCs/>
          <w:lang w:val="en-GB"/>
        </w:rPr>
        <w:t>Clin Infect Dis</w:t>
      </w:r>
      <w:r w:rsidRPr="0019337D">
        <w:rPr>
          <w:lang w:val="en-GB"/>
        </w:rPr>
        <w:t xml:space="preserve"> </w:t>
      </w:r>
      <w:r w:rsidRPr="0019337D">
        <w:rPr>
          <w:b/>
          <w:bCs/>
          <w:lang w:val="en-GB"/>
        </w:rPr>
        <w:t>70</w:t>
      </w:r>
      <w:r w:rsidRPr="0019337D">
        <w:rPr>
          <w:lang w:val="en-GB"/>
        </w:rPr>
        <w:t>, 388–394 (2020).</w:t>
      </w:r>
    </w:p>
    <w:p w14:paraId="1827E3CB" w14:textId="77777777" w:rsidR="0019337D" w:rsidRPr="0019337D" w:rsidRDefault="0019337D" w:rsidP="0019337D">
      <w:pPr>
        <w:pStyle w:val="Bibliography"/>
        <w:rPr>
          <w:lang w:val="en-GB"/>
        </w:rPr>
      </w:pPr>
      <w:r w:rsidRPr="0019337D">
        <w:rPr>
          <w:lang w:val="en-GB"/>
        </w:rPr>
        <w:t xml:space="preserve">12. B. S. Cooper, G. F. Medley, S. P. Stone, C. C. Kibbler, B. D. Cookson, J. A. Roberts, G. Duckworth, R. Lai, S. Ebrahim, Methicillin-resistant Staphylococcus aureus in hospitals and the community: Stealth dynamics and control catastrophes. </w:t>
      </w:r>
      <w:r w:rsidRPr="0019337D">
        <w:rPr>
          <w:i/>
          <w:iCs/>
          <w:lang w:val="en-GB"/>
        </w:rPr>
        <w:t>Proceedings of the National Academy of Sciences</w:t>
      </w:r>
      <w:r w:rsidRPr="0019337D">
        <w:rPr>
          <w:lang w:val="en-GB"/>
        </w:rPr>
        <w:t xml:space="preserve"> </w:t>
      </w:r>
      <w:r w:rsidRPr="0019337D">
        <w:rPr>
          <w:b/>
          <w:bCs/>
          <w:lang w:val="en-GB"/>
        </w:rPr>
        <w:t>101</w:t>
      </w:r>
      <w:r w:rsidRPr="0019337D">
        <w:rPr>
          <w:lang w:val="en-GB"/>
        </w:rPr>
        <w:t>, 10223–10228 (2004).</w:t>
      </w:r>
    </w:p>
    <w:p w14:paraId="4D5AA4D5" w14:textId="77777777" w:rsidR="0019337D" w:rsidRPr="0019337D" w:rsidRDefault="0019337D" w:rsidP="0019337D">
      <w:pPr>
        <w:pStyle w:val="Bibliography"/>
        <w:rPr>
          <w:lang w:val="en-GB"/>
        </w:rPr>
      </w:pPr>
      <w:r w:rsidRPr="0019337D">
        <w:rPr>
          <w:lang w:val="en-GB"/>
        </w:rPr>
        <w:t xml:space="preserve">13. S. Pei, F. Liljeros, J. Shaman, Identifying asymptomatic spreaders of antimicrobial-resistant pathogens in hospital settings. </w:t>
      </w:r>
      <w:r w:rsidRPr="0019337D">
        <w:rPr>
          <w:i/>
          <w:iCs/>
          <w:lang w:val="en-GB"/>
        </w:rPr>
        <w:t>Proc. Natl. Acad. Sci. U.S.A.</w:t>
      </w:r>
      <w:r w:rsidRPr="0019337D">
        <w:rPr>
          <w:lang w:val="en-GB"/>
        </w:rPr>
        <w:t xml:space="preserve"> </w:t>
      </w:r>
      <w:r w:rsidRPr="0019337D">
        <w:rPr>
          <w:b/>
          <w:bCs/>
          <w:lang w:val="en-GB"/>
        </w:rPr>
        <w:t>118</w:t>
      </w:r>
      <w:r w:rsidRPr="0019337D">
        <w:rPr>
          <w:lang w:val="en-GB"/>
        </w:rPr>
        <w:t>, e2111190118 (2021).</w:t>
      </w:r>
    </w:p>
    <w:p w14:paraId="29726129" w14:textId="77777777" w:rsidR="0019337D" w:rsidRPr="0019337D" w:rsidRDefault="0019337D" w:rsidP="0019337D">
      <w:pPr>
        <w:pStyle w:val="Bibliography"/>
        <w:rPr>
          <w:lang w:val="en-GB"/>
        </w:rPr>
      </w:pPr>
      <w:r w:rsidRPr="0019337D">
        <w:rPr>
          <w:lang w:val="en-GB"/>
        </w:rPr>
        <w:t xml:space="preserve">14. D. R. Smith, L. Temime, L. Opatowski, Microbiome-pathogen interactions drive epidemiological dynamics of antibiotic resistance: A modeling study applied to nosocomial pathogen control. </w:t>
      </w:r>
      <w:r w:rsidRPr="0019337D">
        <w:rPr>
          <w:i/>
          <w:iCs/>
          <w:lang w:val="en-GB"/>
        </w:rPr>
        <w:t>eLife</w:t>
      </w:r>
      <w:r w:rsidRPr="0019337D">
        <w:rPr>
          <w:lang w:val="en-GB"/>
        </w:rPr>
        <w:t xml:space="preserve"> </w:t>
      </w:r>
      <w:r w:rsidRPr="0019337D">
        <w:rPr>
          <w:b/>
          <w:bCs/>
          <w:lang w:val="en-GB"/>
        </w:rPr>
        <w:t>10</w:t>
      </w:r>
      <w:r w:rsidRPr="0019337D">
        <w:rPr>
          <w:lang w:val="en-GB"/>
        </w:rPr>
        <w:t>, e68764 (2021).</w:t>
      </w:r>
    </w:p>
    <w:p w14:paraId="24063D4F" w14:textId="77777777" w:rsidR="0019337D" w:rsidRPr="0019337D" w:rsidRDefault="0019337D" w:rsidP="0019337D">
      <w:pPr>
        <w:pStyle w:val="Bibliography"/>
        <w:rPr>
          <w:lang w:val="en-GB"/>
        </w:rPr>
      </w:pPr>
      <w:r w:rsidRPr="0019337D">
        <w:rPr>
          <w:lang w:val="en-GB"/>
        </w:rPr>
        <w:t xml:space="preserve">15. M. Lipsitch, M. H. Samore, Antimicrobial Use and Antimicrobial Resistance: A Population Perspective. </w:t>
      </w:r>
      <w:r w:rsidRPr="0019337D">
        <w:rPr>
          <w:i/>
          <w:iCs/>
          <w:lang w:val="en-GB"/>
        </w:rPr>
        <w:t>Emerg. Infect. Dis.</w:t>
      </w:r>
      <w:r w:rsidRPr="0019337D">
        <w:rPr>
          <w:lang w:val="en-GB"/>
        </w:rPr>
        <w:t xml:space="preserve"> </w:t>
      </w:r>
      <w:r w:rsidRPr="0019337D">
        <w:rPr>
          <w:b/>
          <w:bCs/>
          <w:lang w:val="en-GB"/>
        </w:rPr>
        <w:t>8</w:t>
      </w:r>
      <w:r w:rsidRPr="0019337D">
        <w:rPr>
          <w:lang w:val="en-GB"/>
        </w:rPr>
        <w:t>, 347–354 (2002).</w:t>
      </w:r>
    </w:p>
    <w:p w14:paraId="1E6ACA41" w14:textId="77777777" w:rsidR="0019337D" w:rsidRPr="0019337D" w:rsidRDefault="0019337D" w:rsidP="0019337D">
      <w:pPr>
        <w:pStyle w:val="Bibliography"/>
        <w:rPr>
          <w:lang w:val="en-GB"/>
        </w:rPr>
      </w:pPr>
      <w:r w:rsidRPr="0019337D">
        <w:rPr>
          <w:lang w:val="en-GB"/>
        </w:rPr>
        <w:t xml:space="preserve">16. D. J. Austin, K. G. Kristinsson, R. M. Anderson, The relationship between the volume of antimicrobial consumption in human communities and the frequency of resistance. </w:t>
      </w:r>
      <w:r w:rsidRPr="0019337D">
        <w:rPr>
          <w:i/>
          <w:iCs/>
          <w:lang w:val="en-GB"/>
        </w:rPr>
        <w:t>Proceedings of the National Academy of Sciences</w:t>
      </w:r>
      <w:r w:rsidRPr="0019337D">
        <w:rPr>
          <w:lang w:val="en-GB"/>
        </w:rPr>
        <w:t xml:space="preserve"> </w:t>
      </w:r>
      <w:r w:rsidRPr="0019337D">
        <w:rPr>
          <w:b/>
          <w:bCs/>
          <w:lang w:val="en-GB"/>
        </w:rPr>
        <w:t>96</w:t>
      </w:r>
      <w:r w:rsidRPr="0019337D">
        <w:rPr>
          <w:lang w:val="en-GB"/>
        </w:rPr>
        <w:t>, 1152–1156 (1999).</w:t>
      </w:r>
    </w:p>
    <w:p w14:paraId="01DDEF31" w14:textId="77777777" w:rsidR="0019337D" w:rsidRPr="0019337D" w:rsidRDefault="0019337D" w:rsidP="0019337D">
      <w:pPr>
        <w:pStyle w:val="Bibliography"/>
        <w:rPr>
          <w:lang w:val="en-GB"/>
        </w:rPr>
      </w:pPr>
      <w:r w:rsidRPr="0019337D">
        <w:rPr>
          <w:lang w:val="en-GB"/>
        </w:rPr>
        <w:lastRenderedPageBreak/>
        <w:t xml:space="preserve">17. S. E. Drohan, S. A. Levin, B. T. Grenfell, R. Laxminarayan, Incentivizing hospital infection control. </w:t>
      </w:r>
      <w:r w:rsidRPr="0019337D">
        <w:rPr>
          <w:i/>
          <w:iCs/>
          <w:lang w:val="en-GB"/>
        </w:rPr>
        <w:t>Proc Natl Acad Sci USA</w:t>
      </w:r>
      <w:r w:rsidRPr="0019337D">
        <w:rPr>
          <w:lang w:val="en-GB"/>
        </w:rPr>
        <w:t xml:space="preserve"> </w:t>
      </w:r>
      <w:r w:rsidRPr="0019337D">
        <w:rPr>
          <w:b/>
          <w:bCs/>
          <w:lang w:val="en-GB"/>
        </w:rPr>
        <w:t>116</w:t>
      </w:r>
      <w:r w:rsidRPr="0019337D">
        <w:rPr>
          <w:lang w:val="en-GB"/>
        </w:rPr>
        <w:t>, 6221–6225 (2019).</w:t>
      </w:r>
    </w:p>
    <w:p w14:paraId="3A2DDA88" w14:textId="77777777" w:rsidR="0019337D" w:rsidRPr="0019337D" w:rsidRDefault="0019337D" w:rsidP="0019337D">
      <w:pPr>
        <w:pStyle w:val="Bibliography"/>
        <w:rPr>
          <w:lang w:val="en-GB"/>
        </w:rPr>
      </w:pPr>
      <w:r w:rsidRPr="0019337D">
        <w:rPr>
          <w:lang w:val="en-GB"/>
        </w:rPr>
        <w:t>18. S. Lehtinen, F. Blanquart, M. Lipsitch, C. Fraser, Mechanisms that maintain coexistence of antibiotic sensitivity and resistance also promote high frequencies of multidrug resistance. .</w:t>
      </w:r>
    </w:p>
    <w:p w14:paraId="0C2561F0" w14:textId="77777777" w:rsidR="0019337D" w:rsidRPr="0019337D" w:rsidRDefault="0019337D" w:rsidP="0019337D">
      <w:pPr>
        <w:pStyle w:val="Bibliography"/>
        <w:rPr>
          <w:lang w:val="en-GB"/>
        </w:rPr>
      </w:pPr>
      <w:r w:rsidRPr="0019337D">
        <w:rPr>
          <w:lang w:val="en-GB"/>
        </w:rPr>
        <w:t xml:space="preserve">19. K. Cranmer, J. Brehmer, G. Louppe, The frontier of simulation-based inference. </w:t>
      </w:r>
      <w:r w:rsidRPr="0019337D">
        <w:rPr>
          <w:i/>
          <w:iCs/>
          <w:lang w:val="en-GB"/>
        </w:rPr>
        <w:t>Proc. Natl. Acad. Sci. U.S.A.</w:t>
      </w:r>
      <w:r w:rsidRPr="0019337D">
        <w:rPr>
          <w:lang w:val="en-GB"/>
        </w:rPr>
        <w:t xml:space="preserve"> </w:t>
      </w:r>
      <w:r w:rsidRPr="0019337D">
        <w:rPr>
          <w:b/>
          <w:bCs/>
          <w:lang w:val="en-GB"/>
        </w:rPr>
        <w:t>117</w:t>
      </w:r>
      <w:r w:rsidRPr="0019337D">
        <w:rPr>
          <w:lang w:val="en-GB"/>
        </w:rPr>
        <w:t>, 30055–30062 (2020).</w:t>
      </w:r>
    </w:p>
    <w:p w14:paraId="112AE618" w14:textId="77777777" w:rsidR="0019337D" w:rsidRPr="0019337D" w:rsidRDefault="0019337D" w:rsidP="0019337D">
      <w:pPr>
        <w:pStyle w:val="Bibliography"/>
        <w:rPr>
          <w:lang w:val="en-GB"/>
        </w:rPr>
      </w:pPr>
      <w:r w:rsidRPr="0019337D">
        <w:rPr>
          <w:lang w:val="en-GB"/>
        </w:rPr>
        <w:t xml:space="preserve">20. A. S. de Vos, S. J. de Vlas, J. A. Lindsay, M. E. E. Kretzschmar, G. M. Knight, Understanding MRSA clonal competition within a UK hospital; the possible importance of density dependence. </w:t>
      </w:r>
      <w:r w:rsidRPr="0019337D">
        <w:rPr>
          <w:i/>
          <w:iCs/>
          <w:lang w:val="en-GB"/>
        </w:rPr>
        <w:t>Epidemics</w:t>
      </w:r>
      <w:r w:rsidRPr="0019337D">
        <w:rPr>
          <w:lang w:val="en-GB"/>
        </w:rPr>
        <w:t xml:space="preserve"> </w:t>
      </w:r>
      <w:r w:rsidRPr="0019337D">
        <w:rPr>
          <w:b/>
          <w:bCs/>
          <w:lang w:val="en-GB"/>
        </w:rPr>
        <w:t>37</w:t>
      </w:r>
      <w:r w:rsidRPr="0019337D">
        <w:rPr>
          <w:lang w:val="en-GB"/>
        </w:rPr>
        <w:t>, 100511 (2021).</w:t>
      </w:r>
    </w:p>
    <w:p w14:paraId="35C9D925" w14:textId="77777777" w:rsidR="0019337D" w:rsidRPr="0019337D" w:rsidRDefault="0019337D" w:rsidP="0019337D">
      <w:pPr>
        <w:pStyle w:val="Bibliography"/>
        <w:rPr>
          <w:lang w:val="en-GB"/>
        </w:rPr>
      </w:pPr>
      <w:r w:rsidRPr="0019337D">
        <w:rPr>
          <w:lang w:val="en-GB"/>
        </w:rPr>
        <w:t xml:space="preserve">21. M. Forrester, A. Pettitt, G. Gibson, Bayesian inference of hospital-acquired infectious diseases and control measures given imperfect surveillance data. </w:t>
      </w:r>
      <w:r w:rsidRPr="0019337D">
        <w:rPr>
          <w:i/>
          <w:iCs/>
          <w:lang w:val="en-GB"/>
        </w:rPr>
        <w:t>Biostatistics</w:t>
      </w:r>
      <w:r w:rsidRPr="0019337D">
        <w:rPr>
          <w:lang w:val="en-GB"/>
        </w:rPr>
        <w:t xml:space="preserve"> </w:t>
      </w:r>
      <w:r w:rsidRPr="0019337D">
        <w:rPr>
          <w:b/>
          <w:bCs/>
          <w:lang w:val="en-GB"/>
        </w:rPr>
        <w:t>8</w:t>
      </w:r>
      <w:r w:rsidRPr="0019337D">
        <w:rPr>
          <w:lang w:val="en-GB"/>
        </w:rPr>
        <w:t>, 383–401 (2007).</w:t>
      </w:r>
    </w:p>
    <w:p w14:paraId="1B9C43A6" w14:textId="77777777" w:rsidR="0019337D" w:rsidRPr="0019337D" w:rsidRDefault="0019337D" w:rsidP="0019337D">
      <w:pPr>
        <w:pStyle w:val="Bibliography"/>
        <w:rPr>
          <w:lang w:val="en-GB"/>
        </w:rPr>
      </w:pPr>
      <w:r w:rsidRPr="0019337D">
        <w:rPr>
          <w:lang w:val="en-GB"/>
        </w:rPr>
        <w:t xml:space="preserve">22.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19337D">
        <w:rPr>
          <w:i/>
          <w:iCs/>
          <w:lang w:val="en-GB"/>
        </w:rPr>
        <w:t>PLoS Comput Biol</w:t>
      </w:r>
      <w:r w:rsidRPr="0019337D">
        <w:rPr>
          <w:lang w:val="en-GB"/>
        </w:rPr>
        <w:t xml:space="preserve"> </w:t>
      </w:r>
      <w:r w:rsidRPr="0019337D">
        <w:rPr>
          <w:b/>
          <w:bCs/>
          <w:lang w:val="en-GB"/>
        </w:rPr>
        <w:t>17</w:t>
      </w:r>
      <w:r w:rsidRPr="0019337D">
        <w:rPr>
          <w:lang w:val="en-GB"/>
        </w:rPr>
        <w:t>, e1008417 (2021).</w:t>
      </w:r>
    </w:p>
    <w:p w14:paraId="54DBFDA9" w14:textId="77777777" w:rsidR="0019337D" w:rsidRPr="0019337D" w:rsidRDefault="0019337D" w:rsidP="0019337D">
      <w:pPr>
        <w:pStyle w:val="Bibliography"/>
        <w:rPr>
          <w:lang w:val="en-GB"/>
        </w:rPr>
      </w:pPr>
      <w:r w:rsidRPr="0019337D">
        <w:rPr>
          <w:lang w:val="en-GB"/>
        </w:rPr>
        <w:t xml:space="preserve">23. B. S. Cooper, G. F. Medley, S. J. Bradley, G. M. Scott, An Augmented Data Method for the Analysis of Nosocomial Infection Data. </w:t>
      </w:r>
      <w:r w:rsidRPr="0019337D">
        <w:rPr>
          <w:i/>
          <w:iCs/>
          <w:lang w:val="en-GB"/>
        </w:rPr>
        <w:t>American Journal of Epidemiology</w:t>
      </w:r>
      <w:r w:rsidRPr="0019337D">
        <w:rPr>
          <w:lang w:val="en-GB"/>
        </w:rPr>
        <w:t xml:space="preserve"> </w:t>
      </w:r>
      <w:r w:rsidRPr="0019337D">
        <w:rPr>
          <w:b/>
          <w:bCs/>
          <w:lang w:val="en-GB"/>
        </w:rPr>
        <w:t>168</w:t>
      </w:r>
      <w:r w:rsidRPr="0019337D">
        <w:rPr>
          <w:lang w:val="en-GB"/>
        </w:rPr>
        <w:t>, 548–557 (2008).</w:t>
      </w:r>
    </w:p>
    <w:p w14:paraId="169F2BBE" w14:textId="77777777" w:rsidR="0019337D" w:rsidRPr="0019337D" w:rsidRDefault="0019337D" w:rsidP="0019337D">
      <w:pPr>
        <w:pStyle w:val="Bibliography"/>
        <w:rPr>
          <w:lang w:val="en-GB"/>
        </w:rPr>
      </w:pPr>
      <w:r w:rsidRPr="0019337D">
        <w:rPr>
          <w:lang w:val="en-GB"/>
        </w:rPr>
        <w:t xml:space="preserve">24. R. P. J. Willems, K. Van Dijk, M. J. G. T. Vehreschild, L. M. Biehl, J. C. F. Ket, S. Remmelzwaal, C. M. J. E. Vandenbroucke-Grauls, Incidence of infection with multidrug-resistant Gram-negative bacteria and vancomycin-resistant enterococci in carriers: a systematic review and meta-regression analysis. </w:t>
      </w:r>
      <w:r w:rsidRPr="0019337D">
        <w:rPr>
          <w:i/>
          <w:iCs/>
          <w:lang w:val="en-GB"/>
        </w:rPr>
        <w:t>The Lancet Infectious Diseases</w:t>
      </w:r>
      <w:r w:rsidRPr="0019337D">
        <w:rPr>
          <w:lang w:val="en-GB"/>
        </w:rPr>
        <w:t xml:space="preserve"> </w:t>
      </w:r>
      <w:r w:rsidRPr="0019337D">
        <w:rPr>
          <w:b/>
          <w:bCs/>
          <w:lang w:val="en-GB"/>
        </w:rPr>
        <w:t>23</w:t>
      </w:r>
      <w:r w:rsidRPr="0019337D">
        <w:rPr>
          <w:lang w:val="en-GB"/>
        </w:rPr>
        <w:t>, 719–731 (2023).</w:t>
      </w:r>
    </w:p>
    <w:p w14:paraId="735DC859" w14:textId="77777777" w:rsidR="0019337D" w:rsidRPr="0019337D" w:rsidRDefault="0019337D" w:rsidP="0019337D">
      <w:pPr>
        <w:pStyle w:val="Bibliography"/>
        <w:rPr>
          <w:lang w:val="en-GB"/>
        </w:rPr>
      </w:pPr>
      <w:r w:rsidRPr="0019337D">
        <w:rPr>
          <w:lang w:val="en-GB"/>
        </w:rPr>
        <w:t xml:space="preserve">25. A.-C. Uhlemann, M. Otto, F. D. Lowy, F. R. DeLeo, Evolution of community- and healthcare-associated methicillin-resistant Staphylococcus aureus. </w:t>
      </w:r>
      <w:r w:rsidRPr="0019337D">
        <w:rPr>
          <w:i/>
          <w:iCs/>
          <w:lang w:val="en-GB"/>
        </w:rPr>
        <w:t>Infection, Genetics and Evolution</w:t>
      </w:r>
      <w:r w:rsidRPr="0019337D">
        <w:rPr>
          <w:lang w:val="en-GB"/>
        </w:rPr>
        <w:t xml:space="preserve"> </w:t>
      </w:r>
      <w:r w:rsidRPr="0019337D">
        <w:rPr>
          <w:b/>
          <w:bCs/>
          <w:lang w:val="en-GB"/>
        </w:rPr>
        <w:t>21</w:t>
      </w:r>
      <w:r w:rsidRPr="0019337D">
        <w:rPr>
          <w:lang w:val="en-GB"/>
        </w:rPr>
        <w:t>, 563–574 (2014).</w:t>
      </w:r>
    </w:p>
    <w:p w14:paraId="6FDC049A" w14:textId="77777777" w:rsidR="0019337D" w:rsidRPr="0019337D" w:rsidRDefault="0019337D" w:rsidP="0019337D">
      <w:pPr>
        <w:pStyle w:val="Bibliography"/>
        <w:rPr>
          <w:lang w:val="en-GB"/>
        </w:rPr>
      </w:pPr>
      <w:r w:rsidRPr="0019337D">
        <w:rPr>
          <w:lang w:val="en-GB"/>
        </w:rPr>
        <w:t xml:space="preserve">26. D. L. Smith, S. A. Levin, R. Laxminarayan, Strategic interactions in multi-institutional epidemics of antibiotic resistance. </w:t>
      </w:r>
      <w:r w:rsidRPr="0019337D">
        <w:rPr>
          <w:i/>
          <w:iCs/>
          <w:lang w:val="en-GB"/>
        </w:rPr>
        <w:t>Proc Natl Acad Sci U S A</w:t>
      </w:r>
      <w:r w:rsidRPr="0019337D">
        <w:rPr>
          <w:lang w:val="en-GB"/>
        </w:rPr>
        <w:t xml:space="preserve"> </w:t>
      </w:r>
      <w:r w:rsidRPr="0019337D">
        <w:rPr>
          <w:b/>
          <w:bCs/>
          <w:lang w:val="en-GB"/>
        </w:rPr>
        <w:t>102</w:t>
      </w:r>
      <w:r w:rsidRPr="0019337D">
        <w:rPr>
          <w:lang w:val="en-GB"/>
        </w:rPr>
        <w:t>, 3153 (2005).</w:t>
      </w:r>
    </w:p>
    <w:p w14:paraId="66A974F7" w14:textId="77777777" w:rsidR="0019337D" w:rsidRPr="0019337D" w:rsidRDefault="0019337D" w:rsidP="0019337D">
      <w:pPr>
        <w:pStyle w:val="Bibliography"/>
        <w:rPr>
          <w:lang w:val="en-GB"/>
        </w:rPr>
      </w:pPr>
      <w:r w:rsidRPr="0019337D">
        <w:rPr>
          <w:lang w:val="en-GB"/>
        </w:rPr>
        <w:t xml:space="preserve">27.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19337D">
        <w:rPr>
          <w:i/>
          <w:iCs/>
          <w:lang w:val="en-GB"/>
        </w:rPr>
        <w:t>Nat Microbiol</w:t>
      </w:r>
      <w:r w:rsidRPr="0019337D">
        <w:rPr>
          <w:lang w:val="en-GB"/>
        </w:rPr>
        <w:t xml:space="preserve"> </w:t>
      </w:r>
      <w:r w:rsidRPr="0019337D">
        <w:rPr>
          <w:b/>
          <w:bCs/>
          <w:lang w:val="en-GB"/>
        </w:rPr>
        <w:t>4</w:t>
      </w:r>
      <w:r w:rsidRPr="0019337D">
        <w:rPr>
          <w:lang w:val="en-GB"/>
        </w:rPr>
        <w:t>, 1919–1929 (2019).</w:t>
      </w:r>
    </w:p>
    <w:p w14:paraId="0DF90CAA" w14:textId="77777777" w:rsidR="0019337D" w:rsidRPr="0019337D" w:rsidRDefault="0019337D" w:rsidP="0019337D">
      <w:pPr>
        <w:pStyle w:val="Bibliography"/>
        <w:rPr>
          <w:lang w:val="en-GB"/>
        </w:rPr>
      </w:pPr>
      <w:r w:rsidRPr="0019337D">
        <w:rPr>
          <w:lang w:val="en-GB"/>
        </w:rPr>
        <w:lastRenderedPageBreak/>
        <w:t xml:space="preserve">28. R. J. Willems, W. Van Schaik, Transition of </w:t>
      </w:r>
      <w:r w:rsidRPr="0019337D">
        <w:rPr>
          <w:i/>
          <w:iCs/>
          <w:lang w:val="en-GB"/>
        </w:rPr>
        <w:t>Enterococcus faecium</w:t>
      </w:r>
      <w:r w:rsidRPr="0019337D">
        <w:rPr>
          <w:lang w:val="en-GB"/>
        </w:rPr>
        <w:t xml:space="preserve"> from commensal organism to nosocomial pathogen. </w:t>
      </w:r>
      <w:r w:rsidRPr="0019337D">
        <w:rPr>
          <w:i/>
          <w:iCs/>
          <w:lang w:val="en-GB"/>
        </w:rPr>
        <w:t>Future Microbiology</w:t>
      </w:r>
      <w:r w:rsidRPr="0019337D">
        <w:rPr>
          <w:lang w:val="en-GB"/>
        </w:rPr>
        <w:t xml:space="preserve"> </w:t>
      </w:r>
      <w:r w:rsidRPr="0019337D">
        <w:rPr>
          <w:b/>
          <w:bCs/>
          <w:lang w:val="en-GB"/>
        </w:rPr>
        <w:t>4</w:t>
      </w:r>
      <w:r w:rsidRPr="0019337D">
        <w:rPr>
          <w:lang w:val="en-GB"/>
        </w:rPr>
        <w:t>, 1125–1135 (2009).</w:t>
      </w:r>
    </w:p>
    <w:p w14:paraId="26677C93" w14:textId="77777777" w:rsidR="0019337D" w:rsidRPr="0019337D" w:rsidRDefault="0019337D" w:rsidP="0019337D">
      <w:pPr>
        <w:pStyle w:val="Bibliography"/>
        <w:rPr>
          <w:lang w:val="en-GB"/>
        </w:rPr>
      </w:pPr>
      <w:r w:rsidRPr="0019337D">
        <w:rPr>
          <w:lang w:val="en-GB"/>
        </w:rPr>
        <w:t xml:space="preserve">29. M. Otto, Staphylococcus epidermidis — the “accidental” pathogen. </w:t>
      </w:r>
      <w:r w:rsidRPr="0019337D">
        <w:rPr>
          <w:i/>
          <w:iCs/>
          <w:lang w:val="en-GB"/>
        </w:rPr>
        <w:t>Nat Rev Microbiol</w:t>
      </w:r>
      <w:r w:rsidRPr="0019337D">
        <w:rPr>
          <w:lang w:val="en-GB"/>
        </w:rPr>
        <w:t xml:space="preserve"> </w:t>
      </w:r>
      <w:r w:rsidRPr="0019337D">
        <w:rPr>
          <w:b/>
          <w:bCs/>
          <w:lang w:val="en-GB"/>
        </w:rPr>
        <w:t>7</w:t>
      </w:r>
      <w:r w:rsidRPr="0019337D">
        <w:rPr>
          <w:lang w:val="en-GB"/>
        </w:rPr>
        <w:t>, 555–567 (2009).</w:t>
      </w:r>
    </w:p>
    <w:p w14:paraId="6B22CA53" w14:textId="77777777" w:rsidR="0019337D" w:rsidRPr="0019337D" w:rsidRDefault="0019337D" w:rsidP="0019337D">
      <w:pPr>
        <w:pStyle w:val="Bibliography"/>
        <w:rPr>
          <w:lang w:val="en-GB"/>
        </w:rPr>
      </w:pPr>
      <w:r w:rsidRPr="0019337D">
        <w:rPr>
          <w:lang w:val="en-GB"/>
        </w:rPr>
        <w:t xml:space="preserve">30. R. M. Anderson, R. M. May, Population biology of infectious diseases: Part I. </w:t>
      </w:r>
      <w:r w:rsidRPr="0019337D">
        <w:rPr>
          <w:i/>
          <w:iCs/>
          <w:lang w:val="en-GB"/>
        </w:rPr>
        <w:t>Nature</w:t>
      </w:r>
      <w:r w:rsidRPr="0019337D">
        <w:rPr>
          <w:lang w:val="en-GB"/>
        </w:rPr>
        <w:t xml:space="preserve"> </w:t>
      </w:r>
      <w:r w:rsidRPr="0019337D">
        <w:rPr>
          <w:b/>
          <w:bCs/>
          <w:lang w:val="en-GB"/>
        </w:rPr>
        <w:t>280</w:t>
      </w:r>
      <w:r w:rsidRPr="0019337D">
        <w:rPr>
          <w:lang w:val="en-GB"/>
        </w:rPr>
        <w:t>, 361–367 (1979).</w:t>
      </w:r>
    </w:p>
    <w:p w14:paraId="30B8B176" w14:textId="77777777" w:rsidR="0019337D" w:rsidRPr="0019337D" w:rsidRDefault="0019337D" w:rsidP="0019337D">
      <w:pPr>
        <w:pStyle w:val="Bibliography"/>
        <w:rPr>
          <w:lang w:val="en-GB"/>
        </w:rPr>
      </w:pPr>
      <w:r w:rsidRPr="0019337D">
        <w:rPr>
          <w:lang w:val="en-GB"/>
        </w:rPr>
        <w:t xml:space="preserve">31. D. J. Weber, D. Anderson, W. A. Rutala, The role of the surface environment in healthcare-associated infections: </w:t>
      </w:r>
      <w:r w:rsidRPr="0019337D">
        <w:rPr>
          <w:i/>
          <w:iCs/>
          <w:lang w:val="en-GB"/>
        </w:rPr>
        <w:t>Current Opinion in Infectious Diseases</w:t>
      </w:r>
      <w:r w:rsidRPr="0019337D">
        <w:rPr>
          <w:lang w:val="en-GB"/>
        </w:rPr>
        <w:t xml:space="preserve"> </w:t>
      </w:r>
      <w:r w:rsidRPr="0019337D">
        <w:rPr>
          <w:b/>
          <w:bCs/>
          <w:lang w:val="en-GB"/>
        </w:rPr>
        <w:t>26</w:t>
      </w:r>
      <w:r w:rsidRPr="0019337D">
        <w:rPr>
          <w:lang w:val="en-GB"/>
        </w:rPr>
        <w:t>, 338–344 (2013).</w:t>
      </w:r>
    </w:p>
    <w:p w14:paraId="387CD781" w14:textId="77777777" w:rsidR="0019337D" w:rsidRPr="0019337D" w:rsidRDefault="0019337D" w:rsidP="0019337D">
      <w:pPr>
        <w:pStyle w:val="Bibliography"/>
        <w:rPr>
          <w:lang w:val="en-GB"/>
        </w:rPr>
      </w:pPr>
      <w:r w:rsidRPr="0019337D">
        <w:rPr>
          <w:lang w:val="en-GB"/>
        </w:rPr>
        <w:t xml:space="preserve">32. E. Tajeddin, M. Rashidan, M. Razaghi, S. S. S. Javadi, S. J. Sherafat, M. Alebouyeh, M. R. Sarbazi, N. Mansouri, M. R. Zali, The role of the intensive care unit environment and health-care workers in the transmission of bacteria associated with hospital acquired infections. </w:t>
      </w:r>
      <w:r w:rsidRPr="0019337D">
        <w:rPr>
          <w:i/>
          <w:iCs/>
          <w:lang w:val="en-GB"/>
        </w:rPr>
        <w:t>Journal of Infection and Public Health</w:t>
      </w:r>
      <w:r w:rsidRPr="0019337D">
        <w:rPr>
          <w:lang w:val="en-GB"/>
        </w:rPr>
        <w:t xml:space="preserve"> </w:t>
      </w:r>
      <w:r w:rsidRPr="0019337D">
        <w:rPr>
          <w:b/>
          <w:bCs/>
          <w:lang w:val="en-GB"/>
        </w:rPr>
        <w:t>9</w:t>
      </w:r>
      <w:r w:rsidRPr="0019337D">
        <w:rPr>
          <w:lang w:val="en-GB"/>
        </w:rPr>
        <w:t>, 13–23 (2016).</w:t>
      </w:r>
    </w:p>
    <w:p w14:paraId="28644F53" w14:textId="77777777" w:rsidR="0019337D" w:rsidRPr="0019337D" w:rsidRDefault="0019337D" w:rsidP="0019337D">
      <w:pPr>
        <w:pStyle w:val="Bibliography"/>
        <w:rPr>
          <w:lang w:val="en-GB"/>
        </w:rPr>
      </w:pPr>
      <w:r w:rsidRPr="0019337D">
        <w:rPr>
          <w:lang w:val="en-GB"/>
        </w:rPr>
        <w:t xml:space="preserve">33. R. W. Loftus, J. R. Brown, M. D. Koff, S. Reddy, S. O. Heard, H. M. Patel, P. G. Fernandez, M. L. Beach, H. L. Corwin, J. T. Jensen, D. Kispert, B. Huysman, T. M. Dodds, K. L. Ruoff, M. P. Yeager, Multiple Reservoirs Contribute to Intraoperative Bacterial Transmission. </w:t>
      </w:r>
      <w:r w:rsidRPr="0019337D">
        <w:rPr>
          <w:i/>
          <w:iCs/>
          <w:lang w:val="en-GB"/>
        </w:rPr>
        <w:t>Anesthesia &amp; Analgesia</w:t>
      </w:r>
      <w:r w:rsidRPr="0019337D">
        <w:rPr>
          <w:lang w:val="en-GB"/>
        </w:rPr>
        <w:t xml:space="preserve"> </w:t>
      </w:r>
      <w:r w:rsidRPr="0019337D">
        <w:rPr>
          <w:b/>
          <w:bCs/>
          <w:lang w:val="en-GB"/>
        </w:rPr>
        <w:t>114</w:t>
      </w:r>
      <w:r w:rsidRPr="0019337D">
        <w:rPr>
          <w:lang w:val="en-GB"/>
        </w:rPr>
        <w:t>, 1236–1248 (2012).</w:t>
      </w:r>
    </w:p>
    <w:p w14:paraId="2B43E65D" w14:textId="77777777" w:rsidR="0019337D" w:rsidRPr="0019337D" w:rsidRDefault="0019337D" w:rsidP="0019337D">
      <w:pPr>
        <w:pStyle w:val="Bibliography"/>
        <w:rPr>
          <w:lang w:val="en-GB"/>
        </w:rPr>
      </w:pPr>
      <w:r w:rsidRPr="0019337D">
        <w:rPr>
          <w:lang w:val="en-GB"/>
        </w:rPr>
        <w:t xml:space="preserve">34. L. Chaoui, R. Mhand, F. Mellouki, N. Rhallabi, Contamination of the Surfaces of a Health Care Environment by Multidrug-Resistant (MDR) Bacteria. </w:t>
      </w:r>
      <w:r w:rsidRPr="0019337D">
        <w:rPr>
          <w:i/>
          <w:iCs/>
          <w:lang w:val="en-GB"/>
        </w:rPr>
        <w:t>International Journal of Microbiology</w:t>
      </w:r>
      <w:r w:rsidRPr="0019337D">
        <w:rPr>
          <w:lang w:val="en-GB"/>
        </w:rPr>
        <w:t xml:space="preserve"> </w:t>
      </w:r>
      <w:r w:rsidRPr="0019337D">
        <w:rPr>
          <w:b/>
          <w:bCs/>
          <w:lang w:val="en-GB"/>
        </w:rPr>
        <w:t>2019</w:t>
      </w:r>
      <w:r w:rsidRPr="0019337D">
        <w:rPr>
          <w:lang w:val="en-GB"/>
        </w:rPr>
        <w:t>, 1–7 (2019).</w:t>
      </w:r>
    </w:p>
    <w:p w14:paraId="66E95500" w14:textId="77777777" w:rsidR="0019337D" w:rsidRPr="0019337D" w:rsidRDefault="0019337D" w:rsidP="0019337D">
      <w:pPr>
        <w:pStyle w:val="Bibliography"/>
        <w:rPr>
          <w:lang w:val="en-GB"/>
        </w:rPr>
      </w:pPr>
      <w:r w:rsidRPr="0019337D">
        <w:rPr>
          <w:lang w:val="en-GB"/>
        </w:rPr>
        <w:t xml:space="preserve">35. S. Reuter, A. Sigge, H. Wiedeck, M. Trautmann, Analysis of transmission pathways of Pseudomonas aeruginosa between patients and tap water outlets*: </w:t>
      </w:r>
      <w:r w:rsidRPr="0019337D">
        <w:rPr>
          <w:i/>
          <w:iCs/>
          <w:lang w:val="en-GB"/>
        </w:rPr>
        <w:t>Critical Care Medicine</w:t>
      </w:r>
      <w:r w:rsidRPr="0019337D">
        <w:rPr>
          <w:lang w:val="en-GB"/>
        </w:rPr>
        <w:t xml:space="preserve"> </w:t>
      </w:r>
      <w:r w:rsidRPr="0019337D">
        <w:rPr>
          <w:b/>
          <w:bCs/>
          <w:lang w:val="en-GB"/>
        </w:rPr>
        <w:t>30</w:t>
      </w:r>
      <w:r w:rsidRPr="0019337D">
        <w:rPr>
          <w:lang w:val="en-GB"/>
        </w:rPr>
        <w:t>, 2222–2228 (2002).</w:t>
      </w:r>
    </w:p>
    <w:p w14:paraId="206ECB53" w14:textId="77777777" w:rsidR="0019337D" w:rsidRPr="0019337D" w:rsidRDefault="0019337D" w:rsidP="0019337D">
      <w:pPr>
        <w:pStyle w:val="Bibliography"/>
        <w:rPr>
          <w:lang w:val="en-GB"/>
        </w:rPr>
      </w:pPr>
      <w:r w:rsidRPr="0019337D">
        <w:rPr>
          <w:lang w:val="en-GB"/>
        </w:rPr>
        <w:t xml:space="preserve">36. D. Lu, A. Aleta, Y. Moreno, Assessing the Risk of Spatial Spreading of Diseases in Hospitals. </w:t>
      </w:r>
      <w:r w:rsidRPr="0019337D">
        <w:rPr>
          <w:i/>
          <w:iCs/>
          <w:lang w:val="en-GB"/>
        </w:rPr>
        <w:t>Front. Phys.</w:t>
      </w:r>
      <w:r w:rsidRPr="0019337D">
        <w:rPr>
          <w:lang w:val="en-GB"/>
        </w:rPr>
        <w:t xml:space="preserve"> </w:t>
      </w:r>
      <w:r w:rsidRPr="0019337D">
        <w:rPr>
          <w:b/>
          <w:bCs/>
          <w:lang w:val="en-GB"/>
        </w:rPr>
        <w:t>10</w:t>
      </w:r>
      <w:r w:rsidRPr="0019337D">
        <w:rPr>
          <w:lang w:val="en-GB"/>
        </w:rPr>
        <w:t>, 882314 (2022).</w:t>
      </w:r>
    </w:p>
    <w:p w14:paraId="557AFF53" w14:textId="77777777" w:rsidR="0019337D" w:rsidRPr="0019337D" w:rsidRDefault="0019337D" w:rsidP="0019337D">
      <w:pPr>
        <w:pStyle w:val="Bibliography"/>
        <w:rPr>
          <w:lang w:val="en-GB"/>
        </w:rPr>
      </w:pPr>
      <w:r w:rsidRPr="0019337D">
        <w:rPr>
          <w:lang w:val="en-GB"/>
        </w:rPr>
        <w:t>37. Center for Disease Control and Prevention, Learn About Infection Control in Health Care (available at https://www.cdc.gov/infectioncontrol/projectfirstline/healthcare.html).</w:t>
      </w:r>
    </w:p>
    <w:p w14:paraId="6AA1FAA0" w14:textId="77777777" w:rsidR="0019337D" w:rsidRPr="0019337D" w:rsidRDefault="0019337D" w:rsidP="0019337D">
      <w:pPr>
        <w:pStyle w:val="Bibliography"/>
        <w:rPr>
          <w:lang w:val="en-GB"/>
        </w:rPr>
      </w:pPr>
      <w:r w:rsidRPr="0019337D">
        <w:rPr>
          <w:lang w:val="en-GB"/>
        </w:rPr>
        <w:t>38. Center for Disease Control and Prevention, Learn Where Germs Live in Health Care (available at https://www.cdc.gov/infectioncontrol/projectfirstline/healthcare/where-germs-live.html).</w:t>
      </w:r>
    </w:p>
    <w:p w14:paraId="6318C668" w14:textId="77777777" w:rsidR="0019337D" w:rsidRPr="0019337D" w:rsidRDefault="0019337D" w:rsidP="0019337D">
      <w:pPr>
        <w:pStyle w:val="Bibliography"/>
        <w:rPr>
          <w:lang w:val="en-GB"/>
        </w:rPr>
      </w:pPr>
      <w:r w:rsidRPr="0019337D">
        <w:rPr>
          <w:lang w:val="en-GB"/>
        </w:rPr>
        <w:t xml:space="preserve">39. A. D. Harris, M. Kotetishvili, S. Shurland, J. A. Johnson, J. G. Morris, L. L. Nemoy, J. K. Johnson, How important is patient-to-patient transmission in extended-spectrum β-lactamase Escherichia coli acquisition. </w:t>
      </w:r>
      <w:r w:rsidRPr="0019337D">
        <w:rPr>
          <w:i/>
          <w:iCs/>
          <w:lang w:val="en-GB"/>
        </w:rPr>
        <w:t>American Journal of Infection Control</w:t>
      </w:r>
      <w:r w:rsidRPr="0019337D">
        <w:rPr>
          <w:lang w:val="en-GB"/>
        </w:rPr>
        <w:t xml:space="preserve"> </w:t>
      </w:r>
      <w:r w:rsidRPr="0019337D">
        <w:rPr>
          <w:b/>
          <w:bCs/>
          <w:lang w:val="en-GB"/>
        </w:rPr>
        <w:t>35</w:t>
      </w:r>
      <w:r w:rsidRPr="0019337D">
        <w:rPr>
          <w:lang w:val="en-GB"/>
        </w:rPr>
        <w:t>, 97–101 (2007).</w:t>
      </w:r>
    </w:p>
    <w:p w14:paraId="48806E67" w14:textId="77777777" w:rsidR="0019337D" w:rsidRPr="0019337D" w:rsidRDefault="0019337D" w:rsidP="0019337D">
      <w:pPr>
        <w:pStyle w:val="Bibliography"/>
        <w:rPr>
          <w:lang w:val="en-GB"/>
        </w:rPr>
      </w:pPr>
      <w:r w:rsidRPr="0019337D">
        <w:rPr>
          <w:lang w:val="en-GB"/>
        </w:rPr>
        <w:t xml:space="preserve">40. Q. Leclerc, A. Clements, H. Dunn, J. Hatcher, J. A. Lindsay, L. Grandjean, G. M. Knight, </w:t>
      </w:r>
      <w:r w:rsidRPr="0019337D">
        <w:rPr>
          <w:i/>
          <w:iCs/>
          <w:lang w:val="en-GB"/>
        </w:rPr>
        <w:t xml:space="preserve">Quantifying patient- and hospital-level antimicrobial resistance dynamics in </w:t>
      </w:r>
      <w:r w:rsidRPr="0019337D">
        <w:rPr>
          <w:lang w:val="en-GB"/>
        </w:rPr>
        <w:lastRenderedPageBreak/>
        <w:t>Staphylococcus aureus</w:t>
      </w:r>
      <w:r w:rsidRPr="0019337D">
        <w:rPr>
          <w:i/>
          <w:iCs/>
          <w:lang w:val="en-GB"/>
        </w:rPr>
        <w:t xml:space="preserve"> from routinely collected data</w:t>
      </w:r>
      <w:r w:rsidRPr="0019337D">
        <w:rPr>
          <w:lang w:val="en-GB"/>
        </w:rPr>
        <w:t xml:space="preserve"> (Epidemiology, 2023; http://medrxiv.org/lookup/doi/10.1101/2023.02.15.23285946).</w:t>
      </w:r>
    </w:p>
    <w:p w14:paraId="02185178" w14:textId="77777777" w:rsidR="0019337D" w:rsidRPr="0019337D" w:rsidRDefault="0019337D" w:rsidP="0019337D">
      <w:pPr>
        <w:pStyle w:val="Bibliography"/>
        <w:rPr>
          <w:lang w:val="en-GB"/>
        </w:rPr>
      </w:pPr>
      <w:r w:rsidRPr="0019337D">
        <w:rPr>
          <w:lang w:val="en-GB"/>
        </w:rPr>
        <w:t xml:space="preserve">41. N. G. Davies, S. Flasche, M. Jit, K. E. Atkins, Within-host dynamics shape antibiotic resistance in commensal bacteria. </w:t>
      </w:r>
      <w:r w:rsidRPr="0019337D">
        <w:rPr>
          <w:i/>
          <w:iCs/>
          <w:lang w:val="en-GB"/>
        </w:rPr>
        <w:t>Nat Ecol Evol</w:t>
      </w:r>
      <w:r w:rsidRPr="0019337D">
        <w:rPr>
          <w:lang w:val="en-GB"/>
        </w:rPr>
        <w:t xml:space="preserve"> </w:t>
      </w:r>
      <w:r w:rsidRPr="0019337D">
        <w:rPr>
          <w:b/>
          <w:bCs/>
          <w:lang w:val="en-GB"/>
        </w:rPr>
        <w:t>3</w:t>
      </w:r>
      <w:r w:rsidRPr="0019337D">
        <w:rPr>
          <w:lang w:val="en-GB"/>
        </w:rPr>
        <w:t>, 440–449 (2019).</w:t>
      </w:r>
    </w:p>
    <w:p w14:paraId="79FA1938" w14:textId="77777777" w:rsidR="0019337D" w:rsidRPr="0019337D" w:rsidRDefault="0019337D" w:rsidP="0019337D">
      <w:pPr>
        <w:pStyle w:val="Bibliography"/>
        <w:rPr>
          <w:lang w:val="en-GB"/>
        </w:rPr>
      </w:pPr>
      <w:r w:rsidRPr="0019337D">
        <w:rPr>
          <w:lang w:val="en-GB"/>
        </w:rPr>
        <w:t xml:space="preserve">42. B. J. Arnold, I.-T. Huang, W. P. Hanage, Horizontal gene transfer and adaptive evolution in bacteria. </w:t>
      </w:r>
      <w:r w:rsidRPr="0019337D">
        <w:rPr>
          <w:i/>
          <w:iCs/>
          <w:lang w:val="en-GB"/>
        </w:rPr>
        <w:t>Nat Rev Microbiol</w:t>
      </w:r>
      <w:r w:rsidRPr="0019337D">
        <w:rPr>
          <w:lang w:val="en-GB"/>
        </w:rPr>
        <w:t xml:space="preserve"> </w:t>
      </w:r>
      <w:r w:rsidRPr="0019337D">
        <w:rPr>
          <w:b/>
          <w:bCs/>
          <w:lang w:val="en-GB"/>
        </w:rPr>
        <w:t>20</w:t>
      </w:r>
      <w:r w:rsidRPr="0019337D">
        <w:rPr>
          <w:lang w:val="en-GB"/>
        </w:rPr>
        <w:t>, 206–218 (2022).</w:t>
      </w:r>
    </w:p>
    <w:p w14:paraId="0AA67522" w14:textId="77777777" w:rsidR="0019337D" w:rsidRPr="0019337D" w:rsidRDefault="0019337D" w:rsidP="0019337D">
      <w:pPr>
        <w:pStyle w:val="Bibliography"/>
        <w:rPr>
          <w:lang w:val="en-GB"/>
        </w:rPr>
      </w:pPr>
      <w:r w:rsidRPr="0019337D">
        <w:rPr>
          <w:lang w:val="en-GB"/>
        </w:rPr>
        <w:t xml:space="preserve">43. M. E. Schoen, M. A. Jahne, J. Garland, L. Ramirez, A. J. Lopatkin, K. A. Hamilton, Quantitative Microbial Risk Assessment of Antimicrobial Resistant and Susceptible </w:t>
      </w:r>
      <w:r w:rsidRPr="0019337D">
        <w:rPr>
          <w:i/>
          <w:iCs/>
          <w:lang w:val="en-GB"/>
        </w:rPr>
        <w:t>Staphylococcus aureus</w:t>
      </w:r>
      <w:r w:rsidRPr="0019337D">
        <w:rPr>
          <w:lang w:val="en-GB"/>
        </w:rPr>
        <w:t xml:space="preserve"> in Reclaimed Wastewaters. </w:t>
      </w:r>
      <w:r w:rsidRPr="0019337D">
        <w:rPr>
          <w:i/>
          <w:iCs/>
          <w:lang w:val="en-GB"/>
        </w:rPr>
        <w:t>Environ. Sci. Technol.</w:t>
      </w:r>
      <w:r w:rsidRPr="0019337D">
        <w:rPr>
          <w:lang w:val="en-GB"/>
        </w:rPr>
        <w:t xml:space="preserve"> </w:t>
      </w:r>
      <w:r w:rsidRPr="0019337D">
        <w:rPr>
          <w:b/>
          <w:bCs/>
          <w:lang w:val="en-GB"/>
        </w:rPr>
        <w:t>55</w:t>
      </w:r>
      <w:r w:rsidRPr="0019337D">
        <w:rPr>
          <w:lang w:val="en-GB"/>
        </w:rPr>
        <w:t>, 15246–15255 (2021).</w:t>
      </w:r>
    </w:p>
    <w:p w14:paraId="2EE8403E" w14:textId="77777777" w:rsidR="0019337D" w:rsidRPr="0019337D" w:rsidRDefault="0019337D" w:rsidP="0019337D">
      <w:pPr>
        <w:pStyle w:val="Bibliography"/>
        <w:rPr>
          <w:lang w:val="en-GB"/>
        </w:rPr>
      </w:pPr>
      <w:r w:rsidRPr="0019337D">
        <w:rPr>
          <w:lang w:val="en-GB"/>
        </w:rPr>
        <w:t xml:space="preserve">44. A. Gupta, Hospital-acquired infections in the neonatal intensive care unit-Klebsiella pneumoniae. </w:t>
      </w:r>
      <w:r w:rsidRPr="0019337D">
        <w:rPr>
          <w:i/>
          <w:iCs/>
          <w:lang w:val="en-GB"/>
        </w:rPr>
        <w:t>Seminars in Perinatology</w:t>
      </w:r>
      <w:r w:rsidRPr="0019337D">
        <w:rPr>
          <w:lang w:val="en-GB"/>
        </w:rPr>
        <w:t xml:space="preserve"> </w:t>
      </w:r>
      <w:r w:rsidRPr="0019337D">
        <w:rPr>
          <w:b/>
          <w:bCs/>
          <w:lang w:val="en-GB"/>
        </w:rPr>
        <w:t>26</w:t>
      </w:r>
      <w:r w:rsidRPr="0019337D">
        <w:rPr>
          <w:lang w:val="en-GB"/>
        </w:rPr>
        <w:t>, 340–345 (2002).</w:t>
      </w:r>
    </w:p>
    <w:p w14:paraId="1EF5486B" w14:textId="77777777" w:rsidR="0019337D" w:rsidRPr="0019337D" w:rsidRDefault="0019337D" w:rsidP="0019337D">
      <w:pPr>
        <w:pStyle w:val="Bibliography"/>
        <w:rPr>
          <w:lang w:val="en-GB"/>
        </w:rPr>
      </w:pPr>
      <w:r w:rsidRPr="0019337D">
        <w:rPr>
          <w:lang w:val="en-GB"/>
        </w:rPr>
        <w:t xml:space="preserve">45. S. P. Diggle, M. Whiteley, Microbe Profile: Pseudomonas aeruginosa: opportunistic pathogen and lab rat: This article is part of the Microbe Profiles collection. </w:t>
      </w:r>
      <w:r w:rsidRPr="0019337D">
        <w:rPr>
          <w:i/>
          <w:iCs/>
          <w:lang w:val="en-GB"/>
        </w:rPr>
        <w:t>Microbiology</w:t>
      </w:r>
      <w:r w:rsidRPr="0019337D">
        <w:rPr>
          <w:lang w:val="en-GB"/>
        </w:rPr>
        <w:t xml:space="preserve"> </w:t>
      </w:r>
      <w:r w:rsidRPr="0019337D">
        <w:rPr>
          <w:b/>
          <w:bCs/>
          <w:lang w:val="en-GB"/>
        </w:rPr>
        <w:t>166</w:t>
      </w:r>
      <w:r w:rsidRPr="0019337D">
        <w:rPr>
          <w:lang w:val="en-GB"/>
        </w:rPr>
        <w:t>, 30–33 (2020).</w:t>
      </w:r>
    </w:p>
    <w:p w14:paraId="42E7E5B2" w14:textId="77777777" w:rsidR="0019337D" w:rsidRPr="0019337D" w:rsidRDefault="0019337D" w:rsidP="0019337D">
      <w:pPr>
        <w:pStyle w:val="Bibliography"/>
        <w:rPr>
          <w:lang w:val="en-GB"/>
        </w:rPr>
      </w:pPr>
      <w:r w:rsidRPr="0019337D">
        <w:rPr>
          <w:lang w:val="en-GB"/>
        </w:rPr>
        <w:t xml:space="preserve">46. H. P. Loveday, J. A. Wilson, K. Kerr, R. Pitchers, J. T. Walker, J. Browne, Association between healthcare water systems and Pseudomonas aeruginosa infections: a rapid systematic review. </w:t>
      </w:r>
      <w:r w:rsidRPr="0019337D">
        <w:rPr>
          <w:i/>
          <w:iCs/>
          <w:lang w:val="en-GB"/>
        </w:rPr>
        <w:t>Journal of Hospital Infection</w:t>
      </w:r>
      <w:r w:rsidRPr="0019337D">
        <w:rPr>
          <w:lang w:val="en-GB"/>
        </w:rPr>
        <w:t xml:space="preserve"> </w:t>
      </w:r>
      <w:r w:rsidRPr="0019337D">
        <w:rPr>
          <w:b/>
          <w:bCs/>
          <w:lang w:val="en-GB"/>
        </w:rPr>
        <w:t>86</w:t>
      </w:r>
      <w:r w:rsidRPr="0019337D">
        <w:rPr>
          <w:lang w:val="en-GB"/>
        </w:rPr>
        <w:t>, 7–15 (2014).</w:t>
      </w:r>
    </w:p>
    <w:p w14:paraId="5563B9AD" w14:textId="77777777" w:rsidR="0019337D" w:rsidRPr="0019337D" w:rsidRDefault="0019337D" w:rsidP="0019337D">
      <w:pPr>
        <w:pStyle w:val="Bibliography"/>
        <w:rPr>
          <w:lang w:val="en-GB"/>
        </w:rPr>
      </w:pPr>
      <w:r w:rsidRPr="0019337D">
        <w:rPr>
          <w:lang w:val="en-GB"/>
        </w:rPr>
        <w:t xml:space="preserve">47. W. E. Kloos, M. S. Musselwhite, Distribution and Persistence of Staphylococcus and Micrococcus Species and Other Aerobic Bacteria on Human Skin’. </w:t>
      </w:r>
      <w:r w:rsidRPr="0019337D">
        <w:rPr>
          <w:i/>
          <w:iCs/>
          <w:lang w:val="en-GB"/>
        </w:rPr>
        <w:t>APPL. MICROBIOL.</w:t>
      </w:r>
      <w:r w:rsidRPr="0019337D">
        <w:rPr>
          <w:lang w:val="en-GB"/>
        </w:rPr>
        <w:t xml:space="preserve"> </w:t>
      </w:r>
      <w:r w:rsidRPr="0019337D">
        <w:rPr>
          <w:b/>
          <w:bCs/>
          <w:lang w:val="en-GB"/>
        </w:rPr>
        <w:t>30</w:t>
      </w:r>
      <w:r w:rsidRPr="0019337D">
        <w:rPr>
          <w:lang w:val="en-GB"/>
        </w:rPr>
        <w:t xml:space="preserve"> (1975).</w:t>
      </w:r>
    </w:p>
    <w:p w14:paraId="6DD6FDC8" w14:textId="77777777" w:rsidR="0019337D" w:rsidRPr="0019337D" w:rsidRDefault="0019337D" w:rsidP="0019337D">
      <w:pPr>
        <w:pStyle w:val="Bibliography"/>
        <w:rPr>
          <w:lang w:val="en-GB"/>
        </w:rPr>
      </w:pPr>
      <w:r w:rsidRPr="0019337D">
        <w:rPr>
          <w:lang w:val="en-GB"/>
        </w:rPr>
        <w:t xml:space="preserve">48. M. Dadashi, P. Sharifian, N. Bostanshirin, B. Hajikhani, N. Bostanghadiri, N. Khosravi-Dehaghi, A. van Belkum, D. Darban-Sarokhalil, The Global Prevalence of Daptomycin, Tigecycline, and Linezolid-Resistant Enterococcus faecalis and Enterococcus faecium Strains From Human Clinical Samples: A Systematic Review and Meta-Analysis. </w:t>
      </w:r>
      <w:r w:rsidRPr="0019337D">
        <w:rPr>
          <w:i/>
          <w:iCs/>
          <w:lang w:val="en-GB"/>
        </w:rPr>
        <w:t>Front. Med.</w:t>
      </w:r>
      <w:r w:rsidRPr="0019337D">
        <w:rPr>
          <w:lang w:val="en-GB"/>
        </w:rPr>
        <w:t xml:space="preserve"> </w:t>
      </w:r>
      <w:r w:rsidRPr="0019337D">
        <w:rPr>
          <w:b/>
          <w:bCs/>
          <w:lang w:val="en-GB"/>
        </w:rPr>
        <w:t>8</w:t>
      </w:r>
      <w:r w:rsidRPr="0019337D">
        <w:rPr>
          <w:lang w:val="en-GB"/>
        </w:rPr>
        <w:t>, 720647 (2021).</w:t>
      </w:r>
    </w:p>
    <w:p w14:paraId="6BD2DCFC" w14:textId="77777777" w:rsidR="0019337D" w:rsidRPr="0019337D" w:rsidRDefault="0019337D" w:rsidP="0019337D">
      <w:pPr>
        <w:pStyle w:val="Bibliography"/>
        <w:rPr>
          <w:lang w:val="en-GB"/>
        </w:rPr>
      </w:pPr>
      <w:r w:rsidRPr="0019337D">
        <w:rPr>
          <w:lang w:val="en-GB"/>
        </w:rPr>
        <w:t xml:space="preserve">49. X. Zhou, R. J. L. Willems, A. W. Friedrich, J. W. A. Rossen, E. Bathoorn, Enterococcus faecium: from microbiological insights to practical recommendations for infection control and diagnostics. </w:t>
      </w:r>
      <w:r w:rsidRPr="0019337D">
        <w:rPr>
          <w:i/>
          <w:iCs/>
          <w:lang w:val="en-GB"/>
        </w:rPr>
        <w:t>Antimicrob Resist Infect Control</w:t>
      </w:r>
      <w:r w:rsidRPr="0019337D">
        <w:rPr>
          <w:lang w:val="en-GB"/>
        </w:rPr>
        <w:t xml:space="preserve"> </w:t>
      </w:r>
      <w:r w:rsidRPr="0019337D">
        <w:rPr>
          <w:b/>
          <w:bCs/>
          <w:lang w:val="en-GB"/>
        </w:rPr>
        <w:t>9</w:t>
      </w:r>
      <w:r w:rsidRPr="0019337D">
        <w:rPr>
          <w:lang w:val="en-GB"/>
        </w:rPr>
        <w:t>, 130 (2020).</w:t>
      </w:r>
    </w:p>
    <w:p w14:paraId="1374AF27" w14:textId="77777777" w:rsidR="0019337D" w:rsidRPr="0019337D" w:rsidRDefault="0019337D" w:rsidP="0019337D">
      <w:pPr>
        <w:pStyle w:val="Bibliography"/>
        <w:rPr>
          <w:lang w:val="en-GB"/>
        </w:rPr>
      </w:pPr>
      <w:r w:rsidRPr="0019337D">
        <w:rPr>
          <w:lang w:val="en-GB"/>
        </w:rPr>
        <w:t xml:space="preserve">50. T. Shimasaki, A. Seekatz, C. Bassis, Y. Rhee, R. D. Yelin, L. Fogg, T. Dangana, E. C. Cisneros, R. A. Weinstein, K. Okamoto, K. Lolans, M. Schoeny, M. Y. Lin, N. M. Moore, V. B. Young, M. K. Hayden, Centers for Disease Control and Prevention Epicenters Program, Increased Relative Abundance of Klebsiella pneumoniae Carbapenemase-producing Klebsiella pneumoniae Within the Gut Microbiota Is Associated With Risk of Bloodstream Infection in Long-term Acute Care Hospital Patients. </w:t>
      </w:r>
      <w:r w:rsidRPr="0019337D">
        <w:rPr>
          <w:i/>
          <w:iCs/>
          <w:lang w:val="en-GB"/>
        </w:rPr>
        <w:t>Clinical Infectious Diseases</w:t>
      </w:r>
      <w:r w:rsidRPr="0019337D">
        <w:rPr>
          <w:lang w:val="en-GB"/>
        </w:rPr>
        <w:t xml:space="preserve"> </w:t>
      </w:r>
      <w:r w:rsidRPr="0019337D">
        <w:rPr>
          <w:b/>
          <w:bCs/>
          <w:lang w:val="en-GB"/>
        </w:rPr>
        <w:t>68</w:t>
      </w:r>
      <w:r w:rsidRPr="0019337D">
        <w:rPr>
          <w:lang w:val="en-GB"/>
        </w:rPr>
        <w:t>, 2053–2059 (2019).</w:t>
      </w:r>
    </w:p>
    <w:p w14:paraId="7E702B87" w14:textId="77777777" w:rsidR="0019337D" w:rsidRPr="0019337D" w:rsidRDefault="0019337D" w:rsidP="0019337D">
      <w:pPr>
        <w:pStyle w:val="Bibliography"/>
        <w:rPr>
          <w:lang w:val="en-GB"/>
        </w:rPr>
      </w:pPr>
      <w:r w:rsidRPr="0019337D">
        <w:rPr>
          <w:lang w:val="en-GB"/>
        </w:rPr>
        <w:lastRenderedPageBreak/>
        <w:t xml:space="preserve">51. I. Stoma, E. R. Littmann, J. U. Peled, S. Giralt, M. R. M. Van Den Brink, E. G. Pamer, Y. Taur, Compositional Flux Within the Intestinal Microbiota and Risk for Bloodstream Infection With Gram-negative Bacteria. </w:t>
      </w:r>
      <w:r w:rsidRPr="0019337D">
        <w:rPr>
          <w:i/>
          <w:iCs/>
          <w:lang w:val="en-GB"/>
        </w:rPr>
        <w:t>Clinical Infectious Diseases</w:t>
      </w:r>
      <w:r w:rsidRPr="0019337D">
        <w:rPr>
          <w:lang w:val="en-GB"/>
        </w:rPr>
        <w:t xml:space="preserve"> </w:t>
      </w:r>
      <w:r w:rsidRPr="0019337D">
        <w:rPr>
          <w:b/>
          <w:bCs/>
          <w:lang w:val="en-GB"/>
        </w:rPr>
        <w:t>73</w:t>
      </w:r>
      <w:r w:rsidRPr="0019337D">
        <w:rPr>
          <w:lang w:val="en-GB"/>
        </w:rPr>
        <w:t>, e4627–e4635 (2021).</w:t>
      </w:r>
    </w:p>
    <w:p w14:paraId="3042DB5F" w14:textId="77777777" w:rsidR="0019337D" w:rsidRPr="0019337D" w:rsidRDefault="0019337D" w:rsidP="0019337D">
      <w:pPr>
        <w:pStyle w:val="Bibliography"/>
        <w:rPr>
          <w:lang w:val="en-GB"/>
        </w:rPr>
      </w:pPr>
      <w:r w:rsidRPr="0019337D">
        <w:rPr>
          <w:lang w:val="en-GB"/>
        </w:rPr>
        <w:t xml:space="preserve">52. S. Lehtinen, Co-colonisation and coexistence. </w:t>
      </w:r>
      <w:r w:rsidRPr="0019337D">
        <w:rPr>
          <w:i/>
          <w:iCs/>
          <w:lang w:val="en-GB"/>
        </w:rPr>
        <w:t>Nat Ecol Evol</w:t>
      </w:r>
      <w:r w:rsidRPr="0019337D">
        <w:rPr>
          <w:lang w:val="en-GB"/>
        </w:rPr>
        <w:t xml:space="preserve"> </w:t>
      </w:r>
      <w:r w:rsidRPr="0019337D">
        <w:rPr>
          <w:b/>
          <w:bCs/>
          <w:lang w:val="en-GB"/>
        </w:rPr>
        <w:t>3</w:t>
      </w:r>
      <w:r w:rsidRPr="0019337D">
        <w:rPr>
          <w:lang w:val="en-GB"/>
        </w:rPr>
        <w:t>, 334–335 (2019).</w:t>
      </w:r>
    </w:p>
    <w:p w14:paraId="0FE692C6" w14:textId="77777777" w:rsidR="0019337D" w:rsidRPr="0019337D" w:rsidRDefault="0019337D" w:rsidP="0019337D">
      <w:pPr>
        <w:pStyle w:val="Bibliography"/>
        <w:rPr>
          <w:lang w:val="en-GB"/>
        </w:rPr>
      </w:pPr>
      <w:r w:rsidRPr="0019337D">
        <w:rPr>
          <w:lang w:val="en-GB"/>
        </w:rPr>
        <w:t xml:space="preserve">53. D. N. Frank, L. M. Feazel, M. T. Bessesen, C. S. Price, E. N. Janoff, N. R. Pace, R. K. Aziz, Ed. The Human Nasal Microbiota and Staphylococcus aureus Carriage. </w:t>
      </w:r>
      <w:r w:rsidRPr="0019337D">
        <w:rPr>
          <w:i/>
          <w:iCs/>
          <w:lang w:val="en-GB"/>
        </w:rPr>
        <w:t>PLoS ONE</w:t>
      </w:r>
      <w:r w:rsidRPr="0019337D">
        <w:rPr>
          <w:lang w:val="en-GB"/>
        </w:rPr>
        <w:t xml:space="preserve"> </w:t>
      </w:r>
      <w:r w:rsidRPr="0019337D">
        <w:rPr>
          <w:b/>
          <w:bCs/>
          <w:lang w:val="en-GB"/>
        </w:rPr>
        <w:t>5</w:t>
      </w:r>
      <w:r w:rsidRPr="0019337D">
        <w:rPr>
          <w:lang w:val="en-GB"/>
        </w:rPr>
        <w:t>, e10598 (2010).</w:t>
      </w:r>
    </w:p>
    <w:p w14:paraId="1B995F71" w14:textId="77777777" w:rsidR="0019337D" w:rsidRPr="0019337D" w:rsidRDefault="0019337D" w:rsidP="0019337D">
      <w:pPr>
        <w:pStyle w:val="Bibliography"/>
        <w:rPr>
          <w:lang w:val="en-GB"/>
        </w:rPr>
      </w:pPr>
      <w:r w:rsidRPr="0019337D">
        <w:rPr>
          <w:lang w:val="en-GB"/>
        </w:rPr>
        <w:t xml:space="preserve">54. C. Pajon, M. C. Fortoul, G. Diaz-Tang, E. Marin Meneses, A. R. Kalifa, E. Sevy, T. Mariah, B. Toscan, M. Marcelin, D. M. Hernandez, M. M. Marzouk, A. J. Lopatkin, O. T. Eldakar, R. P. Smith, Interactions between metabolism and growth can determine the co-existence of Staphylococcus aureus and Pseudomonas aeruginosa. </w:t>
      </w:r>
      <w:r w:rsidRPr="0019337D">
        <w:rPr>
          <w:i/>
          <w:iCs/>
          <w:lang w:val="en-GB"/>
        </w:rPr>
        <w:t>eLife</w:t>
      </w:r>
      <w:r w:rsidRPr="0019337D">
        <w:rPr>
          <w:lang w:val="en-GB"/>
        </w:rPr>
        <w:t xml:space="preserve"> </w:t>
      </w:r>
      <w:r w:rsidRPr="0019337D">
        <w:rPr>
          <w:b/>
          <w:bCs/>
          <w:lang w:val="en-GB"/>
        </w:rPr>
        <w:t>12</w:t>
      </w:r>
      <w:r w:rsidRPr="0019337D">
        <w:rPr>
          <w:lang w:val="en-GB"/>
        </w:rPr>
        <w:t>, e83664 (2023).</w:t>
      </w:r>
    </w:p>
    <w:p w14:paraId="65EF3DA7" w14:textId="77777777" w:rsidR="0019337D" w:rsidRPr="0019337D" w:rsidRDefault="0019337D" w:rsidP="0019337D">
      <w:pPr>
        <w:pStyle w:val="Bibliography"/>
        <w:rPr>
          <w:lang w:val="en-GB"/>
        </w:rPr>
      </w:pPr>
      <w:r w:rsidRPr="0019337D">
        <w:rPr>
          <w:lang w:val="en-GB"/>
        </w:rPr>
        <w:t xml:space="preserve">55. J. L. Anderson, An Ensemble Adjustment Kalman Filter for Data Assimilation. </w:t>
      </w:r>
      <w:r w:rsidRPr="0019337D">
        <w:rPr>
          <w:i/>
          <w:iCs/>
          <w:lang w:val="en-GB"/>
        </w:rPr>
        <w:t>Mon. Wea. Rev.</w:t>
      </w:r>
      <w:r w:rsidRPr="0019337D">
        <w:rPr>
          <w:lang w:val="en-GB"/>
        </w:rPr>
        <w:t xml:space="preserve"> </w:t>
      </w:r>
      <w:r w:rsidRPr="0019337D">
        <w:rPr>
          <w:b/>
          <w:bCs/>
          <w:lang w:val="en-GB"/>
        </w:rPr>
        <w:t>129</w:t>
      </w:r>
      <w:r w:rsidRPr="0019337D">
        <w:rPr>
          <w:lang w:val="en-GB"/>
        </w:rPr>
        <w:t>, 2884–2903 (2001).</w:t>
      </w:r>
    </w:p>
    <w:p w14:paraId="261D1413" w14:textId="77777777" w:rsidR="0019337D" w:rsidRPr="0019337D" w:rsidRDefault="0019337D" w:rsidP="0019337D">
      <w:pPr>
        <w:pStyle w:val="Bibliography"/>
        <w:rPr>
          <w:lang w:val="en-GB"/>
        </w:rPr>
      </w:pPr>
      <w:r w:rsidRPr="0019337D">
        <w:rPr>
          <w:lang w:val="en-GB"/>
        </w:rPr>
        <w:t xml:space="preserve">56. M. S. Arulampalam, S. Maskell, N. Gordon, T. Clapp, A tutorial on particle filters for online nonlinear/non-Gaussian Bayesian tracking. </w:t>
      </w:r>
      <w:r w:rsidRPr="0019337D">
        <w:rPr>
          <w:i/>
          <w:iCs/>
          <w:lang w:val="en-GB"/>
        </w:rPr>
        <w:t>IEEE Trans. Signal Process.</w:t>
      </w:r>
      <w:r w:rsidRPr="0019337D">
        <w:rPr>
          <w:lang w:val="en-GB"/>
        </w:rPr>
        <w:t xml:space="preserve"> </w:t>
      </w:r>
      <w:r w:rsidRPr="0019337D">
        <w:rPr>
          <w:b/>
          <w:bCs/>
          <w:lang w:val="en-GB"/>
        </w:rPr>
        <w:t>50</w:t>
      </w:r>
      <w:r w:rsidRPr="0019337D">
        <w:rPr>
          <w:lang w:val="en-GB"/>
        </w:rPr>
        <w:t>, 174–188 (2002).</w:t>
      </w:r>
    </w:p>
    <w:p w14:paraId="4497DFAA" w14:textId="77777777" w:rsidR="0019337D" w:rsidRPr="0019337D" w:rsidRDefault="0019337D" w:rsidP="0019337D">
      <w:pPr>
        <w:pStyle w:val="Bibliography"/>
        <w:rPr>
          <w:lang w:val="en-GB"/>
        </w:rPr>
      </w:pPr>
      <w:r w:rsidRPr="0019337D">
        <w:rPr>
          <w:lang w:val="en-GB"/>
        </w:rPr>
        <w:t xml:space="preserve">57. R. Subramanian, Q. He, M. Pascual, Quantifying asymptomatic infection and transmission of COVID-19 in New York City using observed cases, serology, and testing capacity. </w:t>
      </w:r>
      <w:r w:rsidRPr="0019337D">
        <w:rPr>
          <w:i/>
          <w:iCs/>
          <w:lang w:val="en-GB"/>
        </w:rPr>
        <w:t>PNAS</w:t>
      </w:r>
      <w:r w:rsidRPr="0019337D">
        <w:rPr>
          <w:lang w:val="en-GB"/>
        </w:rPr>
        <w:t xml:space="preserve"> </w:t>
      </w:r>
      <w:r w:rsidRPr="0019337D">
        <w:rPr>
          <w:b/>
          <w:bCs/>
          <w:lang w:val="en-GB"/>
        </w:rPr>
        <w:t>118</w:t>
      </w:r>
      <w:r w:rsidRPr="0019337D">
        <w:rPr>
          <w:lang w:val="en-GB"/>
        </w:rPr>
        <w:t xml:space="preserve"> (2021), doi:10.1073/pnas.2019716118.</w:t>
      </w:r>
    </w:p>
    <w:p w14:paraId="116C5088" w14:textId="77777777" w:rsidR="0019337D" w:rsidRPr="0019337D" w:rsidRDefault="0019337D" w:rsidP="0019337D">
      <w:pPr>
        <w:pStyle w:val="Bibliography"/>
        <w:rPr>
          <w:lang w:val="en-GB"/>
        </w:rPr>
      </w:pPr>
      <w:r w:rsidRPr="0019337D">
        <w:rPr>
          <w:lang w:val="en-GB"/>
        </w:rPr>
        <w:t xml:space="preserve">58. V. Romeo-Aznar, L. Picinini Freitas, O. Gonçalves Cruz, A. A. King, M. Pascual, Fine-scale heterogeneity in population density predicts wave dynamics in dengue epidemics. </w:t>
      </w:r>
      <w:r w:rsidRPr="0019337D">
        <w:rPr>
          <w:i/>
          <w:iCs/>
          <w:lang w:val="en-GB"/>
        </w:rPr>
        <w:t>Nat Commun</w:t>
      </w:r>
      <w:r w:rsidRPr="0019337D">
        <w:rPr>
          <w:lang w:val="en-GB"/>
        </w:rPr>
        <w:t xml:space="preserve"> </w:t>
      </w:r>
      <w:r w:rsidRPr="0019337D">
        <w:rPr>
          <w:b/>
          <w:bCs/>
          <w:lang w:val="en-GB"/>
        </w:rPr>
        <w:t>13</w:t>
      </w:r>
      <w:r w:rsidRPr="0019337D">
        <w:rPr>
          <w:lang w:val="en-GB"/>
        </w:rPr>
        <w:t>, 996 (2022).</w:t>
      </w:r>
    </w:p>
    <w:p w14:paraId="035A27BC" w14:textId="77777777" w:rsidR="0019337D" w:rsidRPr="0019337D" w:rsidRDefault="0019337D" w:rsidP="0019337D">
      <w:pPr>
        <w:pStyle w:val="Bibliography"/>
        <w:rPr>
          <w:lang w:val="en-GB"/>
        </w:rPr>
      </w:pPr>
      <w:r w:rsidRPr="0019337D">
        <w:rPr>
          <w:lang w:val="en-GB"/>
        </w:rPr>
        <w:t xml:space="preserve">59. M. Santos-Vega, P. P. Martinez, K. G. Vaishnav, V. Kohli, V. Desai, M. J. Bouma, M. Pascual, The neglected role of relative humidity in the interannual variability of urban malaria in Indian cities. </w:t>
      </w:r>
      <w:r w:rsidRPr="0019337D">
        <w:rPr>
          <w:i/>
          <w:iCs/>
          <w:lang w:val="en-GB"/>
        </w:rPr>
        <w:t>Nat Commun</w:t>
      </w:r>
      <w:r w:rsidRPr="0019337D">
        <w:rPr>
          <w:lang w:val="en-GB"/>
        </w:rPr>
        <w:t xml:space="preserve"> </w:t>
      </w:r>
      <w:r w:rsidRPr="0019337D">
        <w:rPr>
          <w:b/>
          <w:bCs/>
          <w:lang w:val="en-GB"/>
        </w:rPr>
        <w:t>13</w:t>
      </w:r>
      <w:r w:rsidRPr="0019337D">
        <w:rPr>
          <w:lang w:val="en-GB"/>
        </w:rPr>
        <w:t>, 533 (2022).</w:t>
      </w:r>
    </w:p>
    <w:p w14:paraId="34B2FEDC" w14:textId="77777777" w:rsidR="0019337D" w:rsidRPr="0019337D" w:rsidRDefault="0019337D" w:rsidP="0019337D">
      <w:pPr>
        <w:pStyle w:val="Bibliography"/>
        <w:rPr>
          <w:lang w:val="en-GB"/>
        </w:rPr>
      </w:pPr>
      <w:r w:rsidRPr="0019337D">
        <w:rPr>
          <w:lang w:val="en-GB"/>
        </w:rPr>
        <w:t xml:space="preserve">60. R. Li, S. Pei, B. Chen, Y. Song, T. Zhang, W. Yang, J. Shaman, Substantial undocumented infection facilitates the rapid dissemination of novel coronavirus (SARS-CoV-2). </w:t>
      </w:r>
      <w:r w:rsidRPr="0019337D">
        <w:rPr>
          <w:i/>
          <w:iCs/>
          <w:lang w:val="en-GB"/>
        </w:rPr>
        <w:t>Science</w:t>
      </w:r>
      <w:r w:rsidRPr="0019337D">
        <w:rPr>
          <w:lang w:val="en-GB"/>
        </w:rPr>
        <w:t xml:space="preserve"> </w:t>
      </w:r>
      <w:r w:rsidRPr="0019337D">
        <w:rPr>
          <w:b/>
          <w:bCs/>
          <w:lang w:val="en-GB"/>
        </w:rPr>
        <w:t>368</w:t>
      </w:r>
      <w:r w:rsidRPr="0019337D">
        <w:rPr>
          <w:lang w:val="en-GB"/>
        </w:rPr>
        <w:t>, 489–493 (2020).</w:t>
      </w:r>
    </w:p>
    <w:p w14:paraId="51E8142A" w14:textId="77777777" w:rsidR="0019337D" w:rsidRPr="0019337D" w:rsidRDefault="0019337D" w:rsidP="0019337D">
      <w:pPr>
        <w:pStyle w:val="Bibliography"/>
        <w:rPr>
          <w:lang w:val="en-GB"/>
        </w:rPr>
      </w:pPr>
      <w:r w:rsidRPr="0019337D">
        <w:rPr>
          <w:lang w:val="en-GB"/>
        </w:rPr>
        <w:t xml:space="preserve">61. S. Pei, J. Shaman, S. Y. Del Valle, Ed. Aggregating forecasts of multiple respiratory pathogens supports more accurate forecasting of influenza-like illness. </w:t>
      </w:r>
      <w:r w:rsidRPr="0019337D">
        <w:rPr>
          <w:i/>
          <w:iCs/>
          <w:lang w:val="en-GB"/>
        </w:rPr>
        <w:t>PLoS Comput Biol</w:t>
      </w:r>
      <w:r w:rsidRPr="0019337D">
        <w:rPr>
          <w:lang w:val="en-GB"/>
        </w:rPr>
        <w:t xml:space="preserve"> </w:t>
      </w:r>
      <w:r w:rsidRPr="0019337D">
        <w:rPr>
          <w:b/>
          <w:bCs/>
          <w:lang w:val="en-GB"/>
        </w:rPr>
        <w:t>16</w:t>
      </w:r>
      <w:r w:rsidRPr="0019337D">
        <w:rPr>
          <w:lang w:val="en-GB"/>
        </w:rPr>
        <w:t>, e1008301 (2020).</w:t>
      </w:r>
    </w:p>
    <w:p w14:paraId="4F5A6BB8" w14:textId="77777777" w:rsidR="0019337D" w:rsidRPr="0019337D" w:rsidRDefault="0019337D" w:rsidP="0019337D">
      <w:pPr>
        <w:pStyle w:val="Bibliography"/>
        <w:rPr>
          <w:lang w:val="en-GB"/>
        </w:rPr>
      </w:pPr>
      <w:r w:rsidRPr="0019337D">
        <w:rPr>
          <w:lang w:val="en-GB"/>
        </w:rPr>
        <w:t xml:space="preserve">62. S. Pei, X. Teng, P. Lewis, J. Shaman, Optimizing respiratory virus surveillance networks using uncertainty propagation. </w:t>
      </w:r>
      <w:r w:rsidRPr="0019337D">
        <w:rPr>
          <w:i/>
          <w:iCs/>
          <w:lang w:val="en-GB"/>
        </w:rPr>
        <w:t>Nat Commun</w:t>
      </w:r>
      <w:r w:rsidRPr="0019337D">
        <w:rPr>
          <w:lang w:val="en-GB"/>
        </w:rPr>
        <w:t xml:space="preserve"> </w:t>
      </w:r>
      <w:r w:rsidRPr="0019337D">
        <w:rPr>
          <w:b/>
          <w:bCs/>
          <w:lang w:val="en-GB"/>
        </w:rPr>
        <w:t>12</w:t>
      </w:r>
      <w:r w:rsidRPr="0019337D">
        <w:rPr>
          <w:lang w:val="en-GB"/>
        </w:rPr>
        <w:t>, 222 (2021).</w:t>
      </w:r>
    </w:p>
    <w:p w14:paraId="5AE3513A" w14:textId="77777777" w:rsidR="0019337D" w:rsidRPr="0019337D" w:rsidRDefault="0019337D" w:rsidP="0019337D">
      <w:pPr>
        <w:pStyle w:val="Bibliography"/>
        <w:rPr>
          <w:lang w:val="en-GB"/>
        </w:rPr>
      </w:pPr>
      <w:r w:rsidRPr="0019337D">
        <w:rPr>
          <w:lang w:val="en-GB"/>
        </w:rPr>
        <w:lastRenderedPageBreak/>
        <w:t xml:space="preserve">63. S. Pei, M. A. Cane, J. Shaman, V. E. Pitzer, Ed. Predictability in process-based ensemble forecast of influenza. </w:t>
      </w:r>
      <w:r w:rsidRPr="0019337D">
        <w:rPr>
          <w:i/>
          <w:iCs/>
          <w:lang w:val="en-GB"/>
        </w:rPr>
        <w:t>PLoS Comput Biol</w:t>
      </w:r>
      <w:r w:rsidRPr="0019337D">
        <w:rPr>
          <w:lang w:val="en-GB"/>
        </w:rPr>
        <w:t xml:space="preserve"> </w:t>
      </w:r>
      <w:r w:rsidRPr="0019337D">
        <w:rPr>
          <w:b/>
          <w:bCs/>
          <w:lang w:val="en-GB"/>
        </w:rPr>
        <w:t>15</w:t>
      </w:r>
      <w:r w:rsidRPr="0019337D">
        <w:rPr>
          <w:lang w:val="en-GB"/>
        </w:rPr>
        <w:t>, e1006783 (2019).</w:t>
      </w:r>
    </w:p>
    <w:p w14:paraId="5DB000AD" w14:textId="77777777" w:rsidR="0019337D" w:rsidRPr="0019337D" w:rsidRDefault="0019337D" w:rsidP="0019337D">
      <w:pPr>
        <w:pStyle w:val="Bibliography"/>
        <w:rPr>
          <w:lang w:val="en-GB"/>
        </w:rPr>
      </w:pPr>
      <w:r w:rsidRPr="0019337D">
        <w:rPr>
          <w:lang w:val="en-GB"/>
        </w:rPr>
        <w:t xml:space="preserve">64. S. W. Park, M. Pons-Salort, K. Messacar, C. Cook, L. Meyers, J. Farrar, B. T. Grenfell, Epidemiological dynamics of enterovirus D68 in the United States and implications for acute flaccid myelitis. </w:t>
      </w:r>
      <w:r w:rsidRPr="0019337D">
        <w:rPr>
          <w:i/>
          <w:iCs/>
          <w:lang w:val="en-GB"/>
        </w:rPr>
        <w:t>Sci. Transl. Med.</w:t>
      </w:r>
      <w:r w:rsidRPr="0019337D">
        <w:rPr>
          <w:lang w:val="en-GB"/>
        </w:rPr>
        <w:t xml:space="preserve"> </w:t>
      </w:r>
      <w:r w:rsidRPr="0019337D">
        <w:rPr>
          <w:b/>
          <w:bCs/>
          <w:lang w:val="en-GB"/>
        </w:rPr>
        <w:t>13</w:t>
      </w:r>
      <w:r w:rsidRPr="0019337D">
        <w:rPr>
          <w:lang w:val="en-GB"/>
        </w:rPr>
        <w:t>, eabd2400 (2021).</w:t>
      </w:r>
    </w:p>
    <w:p w14:paraId="4416C82F" w14:textId="77777777" w:rsidR="0019337D" w:rsidRPr="0019337D" w:rsidRDefault="0019337D" w:rsidP="0019337D">
      <w:pPr>
        <w:pStyle w:val="Bibliography"/>
        <w:rPr>
          <w:lang w:val="en-GB"/>
        </w:rPr>
      </w:pPr>
      <w:r w:rsidRPr="0019337D">
        <w:rPr>
          <w:lang w:val="en-GB"/>
        </w:rPr>
        <w:t xml:space="preserve">65. W. Yang, S. Kandula, M. Huynh, S. K. Greene, G. V. Wye, W. Li, H. T. Chan, E. McGibbon, A. Yeung, D. Olson, A. Fine, J. Shaman, Estimating the infection-fatality risk of SARS-CoV-2 in New York City during the spring 2020 pandemic wave: a model-based analysis. </w:t>
      </w:r>
      <w:r w:rsidRPr="0019337D">
        <w:rPr>
          <w:i/>
          <w:iCs/>
          <w:lang w:val="en-GB"/>
        </w:rPr>
        <w:t>The Lancet Infectious Diseases</w:t>
      </w:r>
      <w:r w:rsidRPr="0019337D">
        <w:rPr>
          <w:lang w:val="en-GB"/>
        </w:rPr>
        <w:t xml:space="preserve"> </w:t>
      </w:r>
      <w:r w:rsidRPr="0019337D">
        <w:rPr>
          <w:b/>
          <w:bCs/>
          <w:lang w:val="en-GB"/>
        </w:rPr>
        <w:t>21</w:t>
      </w:r>
      <w:r w:rsidRPr="0019337D">
        <w:rPr>
          <w:lang w:val="en-GB"/>
        </w:rPr>
        <w:t>, 203–212 (2021).</w:t>
      </w:r>
    </w:p>
    <w:p w14:paraId="390A9D06" w14:textId="77777777" w:rsidR="0019337D" w:rsidRPr="0019337D" w:rsidRDefault="0019337D" w:rsidP="0019337D">
      <w:pPr>
        <w:pStyle w:val="Bibliography"/>
        <w:rPr>
          <w:lang w:val="en-GB"/>
        </w:rPr>
      </w:pPr>
      <w:r w:rsidRPr="0019337D">
        <w:rPr>
          <w:lang w:val="en-GB"/>
        </w:rPr>
        <w:t xml:space="preserve">66. I. Ukawuba, J. Shaman, M. Meier-Schellersheim, Ed. Inference and dynamic simulation of malaria using a simple climate-driven entomological model of malaria transmission. </w:t>
      </w:r>
      <w:r w:rsidRPr="0019337D">
        <w:rPr>
          <w:i/>
          <w:iCs/>
          <w:lang w:val="en-GB"/>
        </w:rPr>
        <w:t>PLoS Comput Biol</w:t>
      </w:r>
      <w:r w:rsidRPr="0019337D">
        <w:rPr>
          <w:lang w:val="en-GB"/>
        </w:rPr>
        <w:t xml:space="preserve"> </w:t>
      </w:r>
      <w:r w:rsidRPr="0019337D">
        <w:rPr>
          <w:b/>
          <w:bCs/>
          <w:lang w:val="en-GB"/>
        </w:rPr>
        <w:t>18</w:t>
      </w:r>
      <w:r w:rsidRPr="0019337D">
        <w:rPr>
          <w:lang w:val="en-GB"/>
        </w:rPr>
        <w:t>, e1010161 (2022).</w:t>
      </w:r>
    </w:p>
    <w:p w14:paraId="6736C2DF" w14:textId="77777777" w:rsidR="0019337D" w:rsidRPr="0019337D" w:rsidRDefault="0019337D" w:rsidP="0019337D">
      <w:pPr>
        <w:pStyle w:val="Bibliography"/>
        <w:rPr>
          <w:lang w:val="en-GB"/>
        </w:rPr>
      </w:pPr>
      <w:r w:rsidRPr="0019337D">
        <w:rPr>
          <w:lang w:val="en-GB"/>
        </w:rPr>
        <w:t xml:space="preserve">67. E. L. Ionides, C. Breto, A. A. King, Inference for nonlinear dynamical systems. </w:t>
      </w:r>
      <w:r w:rsidRPr="0019337D">
        <w:rPr>
          <w:i/>
          <w:iCs/>
          <w:lang w:val="en-GB"/>
        </w:rPr>
        <w:t>Proceedings of the National Academy of Sciences</w:t>
      </w:r>
      <w:r w:rsidRPr="0019337D">
        <w:rPr>
          <w:lang w:val="en-GB"/>
        </w:rPr>
        <w:t xml:space="preserve"> </w:t>
      </w:r>
      <w:r w:rsidRPr="0019337D">
        <w:rPr>
          <w:b/>
          <w:bCs/>
          <w:lang w:val="en-GB"/>
        </w:rPr>
        <w:t>103</w:t>
      </w:r>
      <w:r w:rsidRPr="0019337D">
        <w:rPr>
          <w:lang w:val="en-GB"/>
        </w:rPr>
        <w:t>, 18438–18443 (2006).</w:t>
      </w:r>
    </w:p>
    <w:p w14:paraId="3ADEE118" w14:textId="77777777" w:rsidR="0019337D" w:rsidRPr="0019337D" w:rsidRDefault="0019337D" w:rsidP="0019337D">
      <w:pPr>
        <w:pStyle w:val="Bibliography"/>
        <w:rPr>
          <w:lang w:val="en-GB"/>
        </w:rPr>
      </w:pPr>
      <w:r w:rsidRPr="0019337D">
        <w:rPr>
          <w:lang w:val="en-GB"/>
        </w:rPr>
        <w:t xml:space="preserve">68. E. L. Ionides, D. Nguyen, Y. Atchadé, S. Stoev, A. A. King, Inference for dynamic and latent variable models via iterated, perturbed Bayes maps. </w:t>
      </w:r>
      <w:r w:rsidRPr="0019337D">
        <w:rPr>
          <w:i/>
          <w:iCs/>
          <w:lang w:val="en-GB"/>
        </w:rPr>
        <w:t>Proc Natl Acad Sci USA</w:t>
      </w:r>
      <w:r w:rsidRPr="0019337D">
        <w:rPr>
          <w:lang w:val="en-GB"/>
        </w:rPr>
        <w:t xml:space="preserve"> </w:t>
      </w:r>
      <w:r w:rsidRPr="0019337D">
        <w:rPr>
          <w:b/>
          <w:bCs/>
          <w:lang w:val="en-GB"/>
        </w:rPr>
        <w:t>112</w:t>
      </w:r>
      <w:r w:rsidRPr="0019337D">
        <w:rPr>
          <w:lang w:val="en-GB"/>
        </w:rPr>
        <w:t>, 719–724 (2015).</w:t>
      </w:r>
    </w:p>
    <w:p w14:paraId="136E27C5" w14:textId="77777777" w:rsidR="0019337D" w:rsidRPr="0019337D" w:rsidRDefault="0019337D" w:rsidP="0019337D">
      <w:pPr>
        <w:pStyle w:val="Bibliography"/>
        <w:rPr>
          <w:lang w:val="en-GB"/>
        </w:rPr>
      </w:pPr>
      <w:r w:rsidRPr="0019337D">
        <w:rPr>
          <w:lang w:val="en-GB"/>
        </w:rPr>
        <w:t>69. D. Sanz-Alonso, A. M. Stuart, A. Taeb, Inverse Problems and Data Assimilation (2023) (available at http://arxiv.org/abs/1810.06191).</w:t>
      </w:r>
    </w:p>
    <w:p w14:paraId="03F86013" w14:textId="77777777" w:rsidR="0019337D" w:rsidRPr="0019337D" w:rsidRDefault="0019337D" w:rsidP="0019337D">
      <w:pPr>
        <w:pStyle w:val="Bibliography"/>
        <w:rPr>
          <w:lang w:val="en-GB"/>
        </w:rPr>
      </w:pPr>
      <w:r w:rsidRPr="0019337D">
        <w:rPr>
          <w:lang w:val="en-GB"/>
        </w:rPr>
        <w:t>70. D. Z. Huang, T. Schneider, A. M. Stuart, Iterated Kalman Methodology For Inverse Problems (2022) (available at http://arxiv.org/abs/2102.01580).</w:t>
      </w:r>
    </w:p>
    <w:p w14:paraId="6A8A7285" w14:textId="77777777" w:rsidR="0019337D" w:rsidRPr="0019337D" w:rsidRDefault="0019337D" w:rsidP="0019337D">
      <w:pPr>
        <w:pStyle w:val="Bibliography"/>
        <w:rPr>
          <w:lang w:val="en-GB"/>
        </w:rPr>
      </w:pPr>
      <w:r w:rsidRPr="0019337D">
        <w:rPr>
          <w:lang w:val="en-GB"/>
        </w:rPr>
        <w:t xml:space="preserve">71.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19337D">
        <w:rPr>
          <w:i/>
          <w:iCs/>
          <w:lang w:val="en-GB"/>
        </w:rPr>
        <w:t>Nature</w:t>
      </w:r>
      <w:r w:rsidRPr="0019337D">
        <w:rPr>
          <w:lang w:val="en-GB"/>
        </w:rPr>
        <w:t xml:space="preserve"> </w:t>
      </w:r>
      <w:r w:rsidRPr="0019337D">
        <w:rPr>
          <w:b/>
          <w:bCs/>
          <w:lang w:val="en-GB"/>
        </w:rPr>
        <w:t>585</w:t>
      </w:r>
      <w:r w:rsidRPr="0019337D">
        <w:rPr>
          <w:lang w:val="en-GB"/>
        </w:rPr>
        <w:t>, 357–362 (2020).</w:t>
      </w:r>
    </w:p>
    <w:p w14:paraId="5C584C4E" w14:textId="77777777" w:rsidR="0019337D" w:rsidRPr="0019337D" w:rsidRDefault="0019337D" w:rsidP="0019337D">
      <w:pPr>
        <w:pStyle w:val="Bibliography"/>
        <w:rPr>
          <w:lang w:val="en-GB"/>
        </w:rPr>
      </w:pPr>
      <w:r w:rsidRPr="0019337D">
        <w:rPr>
          <w:lang w:val="en-GB"/>
        </w:rPr>
        <w:t xml:space="preserve">72.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w:t>
      </w:r>
      <w:r w:rsidRPr="0019337D">
        <w:rPr>
          <w:lang w:val="en-GB"/>
        </w:rPr>
        <w:lastRenderedPageBreak/>
        <w:t xml:space="preserve">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19337D">
        <w:rPr>
          <w:i/>
          <w:iCs/>
          <w:lang w:val="en-GB"/>
        </w:rPr>
        <w:t>Nat Methods</w:t>
      </w:r>
      <w:r w:rsidRPr="0019337D">
        <w:rPr>
          <w:lang w:val="en-GB"/>
        </w:rPr>
        <w:t xml:space="preserve"> </w:t>
      </w:r>
      <w:r w:rsidRPr="0019337D">
        <w:rPr>
          <w:b/>
          <w:bCs/>
          <w:lang w:val="en-GB"/>
        </w:rPr>
        <w:t>17</w:t>
      </w:r>
      <w:r w:rsidRPr="0019337D">
        <w:rPr>
          <w:lang w:val="en-GB"/>
        </w:rPr>
        <w:t>, 261–272 (2020).</w:t>
      </w:r>
    </w:p>
    <w:p w14:paraId="42742D12" w14:textId="77777777" w:rsidR="0019337D" w:rsidRPr="0019337D" w:rsidRDefault="0019337D" w:rsidP="0019337D">
      <w:pPr>
        <w:pStyle w:val="Bibliography"/>
        <w:rPr>
          <w:lang w:val="en-GB"/>
        </w:rPr>
      </w:pPr>
      <w:r w:rsidRPr="0019337D">
        <w:rPr>
          <w:lang w:val="en-GB"/>
        </w:rPr>
        <w:t xml:space="preserve">73. D. Alonso, A. J. McKane, M. Pascual, Stochastic amplification in epidemics. </w:t>
      </w:r>
      <w:r w:rsidRPr="0019337D">
        <w:rPr>
          <w:i/>
          <w:iCs/>
          <w:lang w:val="en-GB"/>
        </w:rPr>
        <w:t>J. R. Soc. Interface.</w:t>
      </w:r>
      <w:r w:rsidRPr="0019337D">
        <w:rPr>
          <w:lang w:val="en-GB"/>
        </w:rPr>
        <w:t xml:space="preserve"> </w:t>
      </w:r>
      <w:r w:rsidRPr="0019337D">
        <w:rPr>
          <w:b/>
          <w:bCs/>
          <w:lang w:val="en-GB"/>
        </w:rPr>
        <w:t>4</w:t>
      </w:r>
      <w:r w:rsidRPr="0019337D">
        <w:rPr>
          <w:lang w:val="en-GB"/>
        </w:rPr>
        <w:t>, 575–582 (2007).</w:t>
      </w:r>
    </w:p>
    <w:p w14:paraId="7DF1D21E" w14:textId="77777777" w:rsidR="0019337D" w:rsidRPr="0019337D" w:rsidRDefault="0019337D" w:rsidP="0019337D">
      <w:pPr>
        <w:pStyle w:val="Bibliography"/>
        <w:rPr>
          <w:lang w:val="en-GB"/>
        </w:rPr>
      </w:pPr>
      <w:r w:rsidRPr="0019337D">
        <w:rPr>
          <w:lang w:val="en-GB"/>
        </w:rPr>
        <w:t xml:space="preserve">74. B. M. Bolker, B. T. Grenfell, Impact of vaccination on the spatial correlation and persistence of measles dynamics. </w:t>
      </w:r>
      <w:r w:rsidRPr="0019337D">
        <w:rPr>
          <w:i/>
          <w:iCs/>
          <w:lang w:val="en-GB"/>
        </w:rPr>
        <w:t>Proc. Natl. Acad. Sci. U.S.A.</w:t>
      </w:r>
      <w:r w:rsidRPr="0019337D">
        <w:rPr>
          <w:lang w:val="en-GB"/>
        </w:rPr>
        <w:t xml:space="preserve"> </w:t>
      </w:r>
      <w:r w:rsidRPr="0019337D">
        <w:rPr>
          <w:b/>
          <w:bCs/>
          <w:lang w:val="en-GB"/>
        </w:rPr>
        <w:t>93</w:t>
      </w:r>
      <w:r w:rsidRPr="0019337D">
        <w:rPr>
          <w:lang w:val="en-GB"/>
        </w:rPr>
        <w:t>, 12648–12653 (1996).</w:t>
      </w:r>
    </w:p>
    <w:p w14:paraId="4116CD26" w14:textId="77777777" w:rsidR="0019337D" w:rsidRPr="0019337D" w:rsidRDefault="0019337D" w:rsidP="0019337D">
      <w:pPr>
        <w:pStyle w:val="Bibliography"/>
        <w:rPr>
          <w:lang w:val="en-GB"/>
        </w:rPr>
      </w:pPr>
      <w:r w:rsidRPr="0019337D">
        <w:rPr>
          <w:lang w:val="en-GB"/>
        </w:rPr>
        <w:t xml:space="preserve">75. J. Bracher, E. L. Ray, T. Gneiting, N. G. Reich, V. E. Pitzer, Ed. Evaluating epidemic forecasts in an interval format. </w:t>
      </w:r>
      <w:r w:rsidRPr="0019337D">
        <w:rPr>
          <w:i/>
          <w:iCs/>
          <w:lang w:val="en-GB"/>
        </w:rPr>
        <w:t>PLoS Comput Biol</w:t>
      </w:r>
      <w:r w:rsidRPr="0019337D">
        <w:rPr>
          <w:lang w:val="en-GB"/>
        </w:rPr>
        <w:t xml:space="preserve"> </w:t>
      </w:r>
      <w:r w:rsidRPr="0019337D">
        <w:rPr>
          <w:b/>
          <w:bCs/>
          <w:lang w:val="en-GB"/>
        </w:rPr>
        <w:t>17</w:t>
      </w:r>
      <w:r w:rsidRPr="0019337D">
        <w:rPr>
          <w:lang w:val="en-GB"/>
        </w:rPr>
        <w:t>, e1008618 (2021).</w:t>
      </w:r>
    </w:p>
    <w:p w14:paraId="22C8F536" w14:textId="77777777" w:rsidR="0019337D" w:rsidRPr="0019337D" w:rsidRDefault="0019337D" w:rsidP="0019337D">
      <w:pPr>
        <w:pStyle w:val="Bibliography"/>
        <w:rPr>
          <w:lang w:val="en-GB"/>
        </w:rPr>
      </w:pPr>
      <w:r w:rsidRPr="0019337D">
        <w:rPr>
          <w:lang w:val="en-GB"/>
        </w:rPr>
        <w:t xml:space="preserve">76. T. Gneiting, F. Balabdaoui, A. E. Raftery, Probabilistic Forecasts, Calibration and Sharpness. </w:t>
      </w:r>
      <w:r w:rsidRPr="0019337D">
        <w:rPr>
          <w:i/>
          <w:iCs/>
          <w:lang w:val="en-GB"/>
        </w:rPr>
        <w:t>Journal of the Royal Statistical Society Series B: Statistical Methodology</w:t>
      </w:r>
      <w:r w:rsidRPr="0019337D">
        <w:rPr>
          <w:lang w:val="en-GB"/>
        </w:rPr>
        <w:t xml:space="preserve"> </w:t>
      </w:r>
      <w:r w:rsidRPr="0019337D">
        <w:rPr>
          <w:b/>
          <w:bCs/>
          <w:lang w:val="en-GB"/>
        </w:rPr>
        <w:t>69</w:t>
      </w:r>
      <w:r w:rsidRPr="0019337D">
        <w:rPr>
          <w:lang w:val="en-GB"/>
        </w:rPr>
        <w:t>, 243–268 (2007).</w:t>
      </w:r>
    </w:p>
    <w:p w14:paraId="1273DA42" w14:textId="77777777" w:rsidR="0019337D" w:rsidRPr="0019337D" w:rsidRDefault="0019337D" w:rsidP="0019337D">
      <w:pPr>
        <w:pStyle w:val="Bibliography"/>
        <w:rPr>
          <w:lang w:val="en-GB"/>
        </w:rPr>
      </w:pPr>
      <w:r w:rsidRPr="0019337D">
        <w:rPr>
          <w:lang w:val="en-GB"/>
        </w:rPr>
        <w:t xml:space="preserve">77. E. L. Ionides, C. Breto, J. Park, R. A. Smith, A. A. King, Monte Carlo profile confidence intervals for dynamic systems. </w:t>
      </w:r>
      <w:r w:rsidRPr="0019337D">
        <w:rPr>
          <w:i/>
          <w:iCs/>
          <w:lang w:val="en-GB"/>
        </w:rPr>
        <w:t>J. R. Soc. Interface.</w:t>
      </w:r>
      <w:r w:rsidRPr="0019337D">
        <w:rPr>
          <w:lang w:val="en-GB"/>
        </w:rPr>
        <w:t xml:space="preserve"> </w:t>
      </w:r>
      <w:r w:rsidRPr="0019337D">
        <w:rPr>
          <w:b/>
          <w:bCs/>
          <w:lang w:val="en-GB"/>
        </w:rPr>
        <w:t>14</w:t>
      </w:r>
      <w:r w:rsidRPr="0019337D">
        <w:rPr>
          <w:lang w:val="en-GB"/>
        </w:rPr>
        <w:t>, 20170126 (2017).</w:t>
      </w:r>
    </w:p>
    <w:p w14:paraId="0188CDF4" w14:textId="77777777" w:rsidR="0019337D" w:rsidRPr="0019337D" w:rsidRDefault="0019337D" w:rsidP="0019337D">
      <w:pPr>
        <w:pStyle w:val="Bibliography"/>
        <w:rPr>
          <w:lang w:val="en-GB"/>
        </w:rPr>
      </w:pPr>
      <w:r w:rsidRPr="0019337D">
        <w:rPr>
          <w:lang w:val="en-GB"/>
        </w:rPr>
        <w:t>78. The International Research Institute for Climate and Society, Description of the IRI Climate Forecast Verification Scores (available at https://journals.plos.org/ploscompbiol/article/file?id=10.1371/journal.pcbi.1006783&amp;type=printable).</w:t>
      </w:r>
    </w:p>
    <w:p w14:paraId="421FC490" w14:textId="41FE7892"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6-23T11:10:00Z" w:initials="PS">
    <w:p w14:paraId="2D8A4048" w14:textId="77777777" w:rsidR="008D3D35" w:rsidRDefault="008D3D35" w:rsidP="00B9046E">
      <w:r>
        <w:rPr>
          <w:rStyle w:val="CommentReference"/>
        </w:rPr>
        <w:annotationRef/>
      </w:r>
      <w:r>
        <w:rPr>
          <w:color w:val="000000"/>
          <w:sz w:val="20"/>
          <w:szCs w:val="20"/>
        </w:rPr>
        <w:t>The one sentence summary is a bit long. If space is limited, this part may be removed or shortened.</w:t>
      </w:r>
    </w:p>
  </w:comment>
  <w:comment w:id="3" w:author="Shaman, Jeffrey L." w:date="2023-06-18T15:37:00Z" w:initials="JS">
    <w:p w14:paraId="4F8A23CC" w14:textId="50C785FD" w:rsidR="00D4521C" w:rsidRDefault="00D4521C" w:rsidP="001C0EDF">
      <w:r>
        <w:rPr>
          <w:rStyle w:val="CommentReference"/>
        </w:rPr>
        <w:annotationRef/>
      </w:r>
      <w:r>
        <w:rPr>
          <w:color w:val="000000"/>
          <w:sz w:val="20"/>
          <w:szCs w:val="20"/>
        </w:rPr>
        <w:t>1B shows admission, but not as percent.  Please correct.</w:t>
      </w:r>
    </w:p>
  </w:comment>
  <w:comment w:id="4" w:author="Cascante Vega, Jaime E." w:date="2023-06-22T14:42:00Z" w:initials="JC">
    <w:p w14:paraId="3FDCFBB7" w14:textId="77777777" w:rsidR="001C3955" w:rsidRDefault="001C3955" w:rsidP="003C02C1">
      <w:r>
        <w:rPr>
          <w:rStyle w:val="CommentReference"/>
        </w:rPr>
        <w:annotationRef/>
      </w:r>
      <w:r>
        <w:rPr>
          <w:color w:val="000000"/>
          <w:sz w:val="20"/>
          <w:szCs w:val="20"/>
        </w:rPr>
        <w:t>I used the raw numbers. Lmk if you would prefer to change the y-axis of the figure to rate</w:t>
      </w:r>
    </w:p>
  </w:comment>
  <w:comment w:id="5" w:author="Pei, Sen" w:date="2023-06-23T11:26:00Z" w:initials="PS">
    <w:p w14:paraId="14108828" w14:textId="744FC734" w:rsidR="00417EC8" w:rsidRDefault="00417EC8" w:rsidP="00C9797A">
      <w:r>
        <w:rPr>
          <w:rStyle w:val="CommentReference"/>
        </w:rPr>
        <w:annotationRef/>
      </w:r>
      <w:r>
        <w:rPr>
          <w:color w:val="000000"/>
          <w:sz w:val="20"/>
          <w:szCs w:val="20"/>
        </w:rPr>
        <w:t>This is different between HA and CA. Anyhow, if you want to put all bullet points under the same umbrella, you need to make sure they are logically compatible with the big question (i.e., difference between HA and CA).</w:t>
      </w:r>
    </w:p>
  </w:comment>
  <w:comment w:id="6" w:author="Cascante Vega, Jaime E." w:date="2023-06-26T13:14:00Z" w:initials="JC">
    <w:p w14:paraId="3B5D7B84" w14:textId="77777777" w:rsidR="00387782" w:rsidRDefault="00B65637" w:rsidP="00D12683">
      <w:r>
        <w:rPr>
          <w:rStyle w:val="CommentReference"/>
        </w:rPr>
        <w:annotationRef/>
      </w:r>
      <w:r w:rsidR="00387782">
        <w:rPr>
          <w:sz w:val="20"/>
          <w:szCs w:val="20"/>
        </w:rPr>
        <w:t>Thanks, I point to the difference in each numeral.</w:t>
      </w:r>
    </w:p>
  </w:comment>
  <w:comment w:id="8" w:author="Pei, Sen" w:date="2023-06-23T11:32:00Z" w:initials="PS">
    <w:p w14:paraId="76DB5CB4" w14:textId="43FE16C8" w:rsidR="00417EC8" w:rsidRDefault="00417EC8" w:rsidP="002162B6">
      <w:r>
        <w:rPr>
          <w:rStyle w:val="CommentReference"/>
        </w:rPr>
        <w:annotationRef/>
      </w:r>
      <w:r>
        <w:rPr>
          <w:color w:val="000000"/>
          <w:sz w:val="20"/>
          <w:szCs w:val="20"/>
        </w:rPr>
        <w:t>What rates?</w:t>
      </w:r>
    </w:p>
  </w:comment>
  <w:comment w:id="9" w:author="Cascante Vega, Jaime E." w:date="2023-06-23T14:23:00Z" w:initials="JC">
    <w:p w14:paraId="1783BBE0" w14:textId="77777777" w:rsidR="00993B26" w:rsidRDefault="00993B26" w:rsidP="00C877B2">
      <w:r>
        <w:rPr>
          <w:rStyle w:val="CommentReference"/>
        </w:rPr>
        <w:annotationRef/>
      </w:r>
      <w:r>
        <w:rPr>
          <w:color w:val="000000"/>
          <w:sz w:val="20"/>
          <w:szCs w:val="20"/>
        </w:rPr>
        <w:t>admission and discharge rates*</w:t>
      </w:r>
    </w:p>
  </w:comment>
  <w:comment w:id="10" w:author="Pei, Sen" w:date="2023-06-23T11:58:00Z" w:initials="PS">
    <w:p w14:paraId="3A461AB3" w14:textId="63563E04" w:rsidR="00746EA0" w:rsidRDefault="00746EA0" w:rsidP="008E135E">
      <w:r>
        <w:rPr>
          <w:rStyle w:val="CommentReference"/>
        </w:rPr>
        <w:annotationRef/>
      </w:r>
      <w:r>
        <w:rPr>
          <w:color w:val="000000"/>
          <w:sz w:val="20"/>
          <w:szCs w:val="20"/>
        </w:rPr>
        <w:t>This needs to be defined.</w:t>
      </w:r>
    </w:p>
  </w:comment>
  <w:comment w:id="11" w:author="Cascante Vega, Jaime E." w:date="2023-06-26T13:34:00Z" w:initials="JC">
    <w:p w14:paraId="4EE00D4F" w14:textId="77777777" w:rsidR="000C36E6" w:rsidRDefault="000C36E6" w:rsidP="00AD31F6">
      <w:r>
        <w:rPr>
          <w:rStyle w:val="CommentReference"/>
        </w:rPr>
        <w:annotationRef/>
      </w:r>
      <w:r>
        <w:rPr>
          <w:color w:val="000000"/>
          <w:sz w:val="20"/>
          <w:szCs w:val="20"/>
        </w:rPr>
        <w:t>Done</w:t>
      </w:r>
    </w:p>
  </w:comment>
  <w:comment w:id="12" w:author="Pei, Sen" w:date="2023-06-23T12:06:00Z" w:initials="PS">
    <w:p w14:paraId="2D00113E" w14:textId="38B2E02A" w:rsidR="00B145A2" w:rsidRDefault="00B145A2" w:rsidP="00C652C4">
      <w:r>
        <w:rPr>
          <w:rStyle w:val="CommentReference"/>
        </w:rPr>
        <w:annotationRef/>
      </w:r>
      <w:r>
        <w:rPr>
          <w:color w:val="000000"/>
          <w:sz w:val="20"/>
          <w:szCs w:val="20"/>
        </w:rPr>
        <w:t>Is this the unit of beta?</w:t>
      </w:r>
    </w:p>
  </w:comment>
  <w:comment w:id="13" w:author="Cascante Vega, Jaime E." w:date="2023-06-26T13:34:00Z" w:initials="JC">
    <w:p w14:paraId="2546D499" w14:textId="77777777" w:rsidR="00887346" w:rsidRDefault="00887346" w:rsidP="00A55C70">
      <w:r>
        <w:rPr>
          <w:rStyle w:val="CommentReference"/>
        </w:rPr>
        <w:annotationRef/>
      </w:r>
      <w:r>
        <w:rPr>
          <w:color w:val="000000"/>
          <w:sz w:val="20"/>
          <w:szCs w:val="20"/>
        </w:rPr>
        <w:t xml:space="preserve">Yes </w:t>
      </w:r>
    </w:p>
  </w:comment>
  <w:comment w:id="14" w:author="Pei, Sen" w:date="2023-06-23T12:06:00Z" w:initials="PS">
    <w:p w14:paraId="1746F961" w14:textId="444E3A00" w:rsidR="00B145A2" w:rsidRDefault="00B145A2" w:rsidP="009B2024">
      <w:r>
        <w:rPr>
          <w:rStyle w:val="CommentReference"/>
        </w:rPr>
        <w:annotationRef/>
      </w:r>
      <w:r>
        <w:rPr>
          <w:color w:val="000000"/>
          <w:sz w:val="20"/>
          <w:szCs w:val="20"/>
        </w:rPr>
        <w:t>Need unit.</w:t>
      </w:r>
    </w:p>
  </w:comment>
  <w:comment w:id="15" w:author="Cascante Vega, Jaime E." w:date="2023-06-26T13:34:00Z" w:initials="JC">
    <w:p w14:paraId="19E62748" w14:textId="77777777" w:rsidR="00887346" w:rsidRDefault="00887346" w:rsidP="009629DB">
      <w:r>
        <w:rPr>
          <w:rStyle w:val="CommentReference"/>
        </w:rPr>
        <w:annotationRef/>
      </w:r>
      <w:r>
        <w:rPr>
          <w:color w:val="000000"/>
          <w:sz w:val="20"/>
          <w:szCs w:val="20"/>
        </w:rPr>
        <w:t xml:space="preserve">Done </w:t>
      </w:r>
    </w:p>
  </w:comment>
  <w:comment w:id="16" w:author="Shaman, Jeffrey L." w:date="2023-06-18T16:20:00Z" w:initials="JS">
    <w:p w14:paraId="1EB3B997" w14:textId="3D444BE2" w:rsidR="007E6257" w:rsidRDefault="007E6257" w:rsidP="006971FC">
      <w:r>
        <w:rPr>
          <w:rStyle w:val="CommentReference"/>
        </w:rPr>
        <w:annotationRef/>
      </w:r>
      <w:r>
        <w:rPr>
          <w:color w:val="000000"/>
          <w:sz w:val="20"/>
          <w:szCs w:val="20"/>
        </w:rPr>
        <w:t>Worth mentioning that our model, as designed, only capture ‘new’ infections.  There could be lots of passage of E. Coli among people already colonized.  I.e. nosocomial transmission may happen at a higher level, but our \beta is only defined to capture the transmission to susceptible individuals.</w:t>
      </w:r>
    </w:p>
  </w:comment>
  <w:comment w:id="17" w:author="Cascante Vega, Jaime E." w:date="2023-06-19T12:00:00Z" w:initials="JC">
    <w:p w14:paraId="0D4D14B6" w14:textId="77777777" w:rsidR="00C34A88" w:rsidRDefault="00C34A88" w:rsidP="0096271D">
      <w:r>
        <w:rPr>
          <w:rStyle w:val="CommentReference"/>
        </w:rPr>
        <w:annotationRef/>
      </w:r>
      <w:r>
        <w:rPr>
          <w:color w:val="000000"/>
          <w:sz w:val="20"/>
          <w:szCs w:val="20"/>
        </w:rPr>
        <w:t>Sure. Wouldn’t this be general to all pathogens?  Why just mentioning it for E. coli.</w:t>
      </w:r>
    </w:p>
  </w:comment>
  <w:comment w:id="18" w:author="Shaman, Jeffrey L." w:date="2023-06-18T17:23:00Z" w:initials="JS">
    <w:p w14:paraId="3E3390F2" w14:textId="664B946D" w:rsidR="00AF6D12" w:rsidRDefault="00AF6D12" w:rsidP="00E644C7">
      <w:r>
        <w:rPr>
          <w:rStyle w:val="CommentReference"/>
        </w:rPr>
        <w:annotationRef/>
      </w:r>
      <w:r>
        <w:rPr>
          <w:color w:val="000000"/>
          <w:sz w:val="20"/>
          <w:szCs w:val="20"/>
        </w:rPr>
        <w:t>You ‘anonymize’ the hospitals in the text, but they are named in the figures.  We need to make a clear choice.</w:t>
      </w:r>
    </w:p>
  </w:comment>
  <w:comment w:id="19" w:author="Cascante Vega, Jaime E." w:date="2023-06-20T12:15:00Z" w:initials="JC">
    <w:p w14:paraId="7205A629" w14:textId="77777777" w:rsidR="00087172" w:rsidRDefault="00087172" w:rsidP="003237F7">
      <w:r>
        <w:rPr>
          <w:rStyle w:val="CommentReference"/>
        </w:rPr>
        <w:annotationRef/>
      </w:r>
      <w:r>
        <w:rPr>
          <w:color w:val="000000"/>
          <w:sz w:val="20"/>
          <w:szCs w:val="20"/>
        </w:rPr>
        <w:t>Let me go until the last draft, and then rename. I just kind of have the {numbers, hospital_name} in mind - so it’s useful</w:t>
      </w:r>
    </w:p>
  </w:comment>
  <w:comment w:id="20" w:author="Shaman, Jeffrey L." w:date="2023-06-18T17:41:00Z" w:initials="JS">
    <w:p w14:paraId="184B5B85" w14:textId="77777777" w:rsidR="00CC319F" w:rsidRDefault="00CC319F" w:rsidP="000A1CB6">
      <w:r>
        <w:rPr>
          <w:rStyle w:val="CommentReference"/>
        </w:rPr>
        <w:annotationRef/>
      </w:r>
      <w:r>
        <w:rPr>
          <w:color w:val="000000"/>
          <w:sz w:val="20"/>
          <w:szCs w:val="20"/>
        </w:rPr>
        <w:t>X is not defined.</w:t>
      </w:r>
    </w:p>
  </w:comment>
  <w:comment w:id="21" w:author="Cascante Vega, Jaime E." w:date="2023-06-20T21:53:00Z" w:initials="JC">
    <w:p w14:paraId="34357A14" w14:textId="77777777" w:rsidR="00C338E0" w:rsidRDefault="00C338E0" w:rsidP="00D11321">
      <w:r>
        <w:rPr>
          <w:rStyle w:val="CommentReference"/>
        </w:rPr>
        <w:annotationRef/>
      </w:r>
      <w:r>
        <w:rPr>
          <w:color w:val="000000"/>
          <w:sz w:val="20"/>
          <w:szCs w:val="20"/>
        </w:rPr>
        <w:t>Done</w:t>
      </w:r>
    </w:p>
  </w:comment>
  <w:comment w:id="22" w:author="Shaman, Jeffrey L." w:date="2023-06-18T17:43:00Z" w:initials="JS">
    <w:p w14:paraId="243A24C7" w14:textId="68BEEDA6" w:rsidR="00CC319F" w:rsidRDefault="00CC319F" w:rsidP="00915136">
      <w:r>
        <w:rPr>
          <w:rStyle w:val="CommentReference"/>
        </w:rPr>
        <w:annotationRef/>
      </w:r>
      <w:r>
        <w:rPr>
          <w:color w:val="000000"/>
          <w:sz w:val="20"/>
          <w:szCs w:val="20"/>
        </w:rPr>
        <w:t>Not anonymized.  Are we anonymizing the hospital?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8A4048" w15:done="0"/>
  <w15:commentEx w15:paraId="4F8A23CC" w15:done="0"/>
  <w15:commentEx w15:paraId="3FDCFBB7" w15:paraIdParent="4F8A23CC" w15:done="0"/>
  <w15:commentEx w15:paraId="14108828" w15:done="0"/>
  <w15:commentEx w15:paraId="3B5D7B84" w15:paraIdParent="14108828" w15:done="0"/>
  <w15:commentEx w15:paraId="76DB5CB4" w15:done="0"/>
  <w15:commentEx w15:paraId="1783BBE0" w15:paraIdParent="76DB5CB4" w15:done="0"/>
  <w15:commentEx w15:paraId="3A461AB3" w15:done="0"/>
  <w15:commentEx w15:paraId="4EE00D4F" w15:paraIdParent="3A461AB3" w15:done="0"/>
  <w15:commentEx w15:paraId="2D00113E" w15:done="1"/>
  <w15:commentEx w15:paraId="2546D499" w15:paraIdParent="2D00113E" w15:done="1"/>
  <w15:commentEx w15:paraId="1746F961" w15:done="1"/>
  <w15:commentEx w15:paraId="19E62748" w15:paraIdParent="1746F961" w15:done="1"/>
  <w15:commentEx w15:paraId="1EB3B997" w15:done="1"/>
  <w15:commentEx w15:paraId="0D4D14B6" w15:paraIdParent="1EB3B997" w15:done="1"/>
  <w15:commentEx w15:paraId="3E3390F2" w15:done="0"/>
  <w15:commentEx w15:paraId="7205A629" w15:paraIdParent="3E3390F2" w15:done="0"/>
  <w15:commentEx w15:paraId="184B5B85" w15:done="1"/>
  <w15:commentEx w15:paraId="34357A14" w15:paraIdParent="184B5B85" w15:done="1"/>
  <w15:commentEx w15:paraId="243A24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FFC2D" w16cex:dateUtc="2023-06-23T15:10:00Z"/>
  <w16cex:commentExtensible w16cex:durableId="2839A324" w16cex:dateUtc="2023-06-18T19:37:00Z"/>
  <w16cex:commentExtensible w16cex:durableId="283EDC47" w16cex:dateUtc="2023-06-22T19:42:00Z"/>
  <w16cex:commentExtensible w16cex:durableId="283FFFCA" w16cex:dateUtc="2023-06-23T15:26:00Z"/>
  <w16cex:commentExtensible w16cex:durableId="28440DA1" w16cex:dateUtc="2023-06-26T18:14:00Z"/>
  <w16cex:commentExtensible w16cex:durableId="2840015E" w16cex:dateUtc="2023-06-23T15:32:00Z"/>
  <w16cex:commentExtensible w16cex:durableId="2840297C" w16cex:dateUtc="2023-06-23T19:23:00Z"/>
  <w16cex:commentExtensible w16cex:durableId="2840074F" w16cex:dateUtc="2023-06-23T15:58:00Z"/>
  <w16cex:commentExtensible w16cex:durableId="28441256" w16cex:dateUtc="2023-06-26T18:34:00Z"/>
  <w16cex:commentExtensible w16cex:durableId="2840093F" w16cex:dateUtc="2023-06-23T16:06:00Z"/>
  <w16cex:commentExtensible w16cex:durableId="2844126D" w16cex:dateUtc="2023-06-26T18:34:00Z"/>
  <w16cex:commentExtensible w16cex:durableId="2840094B" w16cex:dateUtc="2023-06-23T16:06:00Z"/>
  <w16cex:commentExtensible w16cex:durableId="28441283" w16cex:dateUtc="2023-06-26T18:34:00Z"/>
  <w16cex:commentExtensible w16cex:durableId="2839AD51" w16cex:dateUtc="2023-06-18T20:20:00Z"/>
  <w16cex:commentExtensible w16cex:durableId="283AC1D9" w16cex:dateUtc="2023-06-19T17:00:00Z"/>
  <w16cex:commentExtensible w16cex:durableId="2839BC17" w16cex:dateUtc="2023-06-18T21:23:00Z"/>
  <w16cex:commentExtensible w16cex:durableId="283C16CA" w16cex:dateUtc="2023-06-20T17:15:00Z"/>
  <w16cex:commentExtensible w16cex:durableId="2839C04B" w16cex:dateUtc="2023-06-18T21:41:00Z"/>
  <w16cex:commentExtensible w16cex:durableId="283C9E6A" w16cex:dateUtc="2023-06-21T02:53:00Z"/>
  <w16cex:commentExtensible w16cex:durableId="2839C0B2" w16cex:dateUtc="2023-06-18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8A4048" w16cid:durableId="283FFC2D"/>
  <w16cid:commentId w16cid:paraId="4F8A23CC" w16cid:durableId="2839A324"/>
  <w16cid:commentId w16cid:paraId="3FDCFBB7" w16cid:durableId="283EDC47"/>
  <w16cid:commentId w16cid:paraId="14108828" w16cid:durableId="283FFFCA"/>
  <w16cid:commentId w16cid:paraId="3B5D7B84" w16cid:durableId="28440DA1"/>
  <w16cid:commentId w16cid:paraId="76DB5CB4" w16cid:durableId="2840015E"/>
  <w16cid:commentId w16cid:paraId="1783BBE0" w16cid:durableId="2840297C"/>
  <w16cid:commentId w16cid:paraId="3A461AB3" w16cid:durableId="2840074F"/>
  <w16cid:commentId w16cid:paraId="4EE00D4F" w16cid:durableId="28441256"/>
  <w16cid:commentId w16cid:paraId="2D00113E" w16cid:durableId="2840093F"/>
  <w16cid:commentId w16cid:paraId="2546D499" w16cid:durableId="2844126D"/>
  <w16cid:commentId w16cid:paraId="1746F961" w16cid:durableId="2840094B"/>
  <w16cid:commentId w16cid:paraId="19E62748" w16cid:durableId="28441283"/>
  <w16cid:commentId w16cid:paraId="1EB3B997" w16cid:durableId="2839AD51"/>
  <w16cid:commentId w16cid:paraId="0D4D14B6" w16cid:durableId="283AC1D9"/>
  <w16cid:commentId w16cid:paraId="3E3390F2" w16cid:durableId="2839BC17"/>
  <w16cid:commentId w16cid:paraId="7205A629" w16cid:durableId="283C16CA"/>
  <w16cid:commentId w16cid:paraId="184B5B85" w16cid:durableId="2839C04B"/>
  <w16cid:commentId w16cid:paraId="34357A14" w16cid:durableId="283C9E6A"/>
  <w16cid:commentId w16cid:paraId="243A24C7" w16cid:durableId="2839C0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4F8B9" w14:textId="77777777" w:rsidR="005E5708" w:rsidRDefault="005E5708">
      <w:r>
        <w:separator/>
      </w:r>
    </w:p>
  </w:endnote>
  <w:endnote w:type="continuationSeparator" w:id="0">
    <w:p w14:paraId="1834F0D2" w14:textId="77777777" w:rsidR="005E5708" w:rsidRDefault="005E5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EA63A" w14:textId="77777777" w:rsidR="005E5708" w:rsidRDefault="005E5708">
      <w:r>
        <w:separator/>
      </w:r>
    </w:p>
  </w:footnote>
  <w:footnote w:type="continuationSeparator" w:id="0">
    <w:p w14:paraId="6B70207D" w14:textId="77777777" w:rsidR="005E5708" w:rsidRDefault="005E57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Shaman, Jeffrey L.">
    <w15:presenceInfo w15:providerId="AD" w15:userId="S::jls106@cumc.columbia.edu::af869bbb-0c63-4e57-829a-e2ceb9da3a09"/>
  </w15:person>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6E6"/>
    <w:rsid w:val="00000B76"/>
    <w:rsid w:val="00001016"/>
    <w:rsid w:val="00001631"/>
    <w:rsid w:val="00001EC9"/>
    <w:rsid w:val="00002547"/>
    <w:rsid w:val="00003B97"/>
    <w:rsid w:val="00003CCD"/>
    <w:rsid w:val="00004BD6"/>
    <w:rsid w:val="00004BDF"/>
    <w:rsid w:val="00005998"/>
    <w:rsid w:val="000062CE"/>
    <w:rsid w:val="000065D0"/>
    <w:rsid w:val="000068E3"/>
    <w:rsid w:val="00006FA2"/>
    <w:rsid w:val="0000727E"/>
    <w:rsid w:val="000072A6"/>
    <w:rsid w:val="000077ED"/>
    <w:rsid w:val="000079A7"/>
    <w:rsid w:val="00010D7D"/>
    <w:rsid w:val="00011462"/>
    <w:rsid w:val="00011CC0"/>
    <w:rsid w:val="000120EB"/>
    <w:rsid w:val="00012109"/>
    <w:rsid w:val="0001286B"/>
    <w:rsid w:val="00012E92"/>
    <w:rsid w:val="000130E3"/>
    <w:rsid w:val="00013879"/>
    <w:rsid w:val="00013C9C"/>
    <w:rsid w:val="00014090"/>
    <w:rsid w:val="0001423F"/>
    <w:rsid w:val="00014826"/>
    <w:rsid w:val="00014BA1"/>
    <w:rsid w:val="00014C00"/>
    <w:rsid w:val="00014CC2"/>
    <w:rsid w:val="00014D35"/>
    <w:rsid w:val="00015119"/>
    <w:rsid w:val="000154A8"/>
    <w:rsid w:val="0001617A"/>
    <w:rsid w:val="00016E7D"/>
    <w:rsid w:val="00017439"/>
    <w:rsid w:val="000202F3"/>
    <w:rsid w:val="000208E2"/>
    <w:rsid w:val="000209A5"/>
    <w:rsid w:val="00020D6E"/>
    <w:rsid w:val="000221F7"/>
    <w:rsid w:val="000222BC"/>
    <w:rsid w:val="00022358"/>
    <w:rsid w:val="00022525"/>
    <w:rsid w:val="00023A3A"/>
    <w:rsid w:val="00023C63"/>
    <w:rsid w:val="00024250"/>
    <w:rsid w:val="00024B0E"/>
    <w:rsid w:val="00024DE6"/>
    <w:rsid w:val="00024FD3"/>
    <w:rsid w:val="00024FE6"/>
    <w:rsid w:val="00025B90"/>
    <w:rsid w:val="000267A5"/>
    <w:rsid w:val="00030143"/>
    <w:rsid w:val="00030D32"/>
    <w:rsid w:val="00031A0A"/>
    <w:rsid w:val="00032240"/>
    <w:rsid w:val="0003280C"/>
    <w:rsid w:val="000335D3"/>
    <w:rsid w:val="000339B7"/>
    <w:rsid w:val="00033A03"/>
    <w:rsid w:val="00033EC0"/>
    <w:rsid w:val="000343F9"/>
    <w:rsid w:val="000345E8"/>
    <w:rsid w:val="00034AD7"/>
    <w:rsid w:val="00034DD8"/>
    <w:rsid w:val="00034ECB"/>
    <w:rsid w:val="00035633"/>
    <w:rsid w:val="00035EBC"/>
    <w:rsid w:val="00035FF1"/>
    <w:rsid w:val="0003636A"/>
    <w:rsid w:val="00036669"/>
    <w:rsid w:val="000376E8"/>
    <w:rsid w:val="000401F1"/>
    <w:rsid w:val="00042009"/>
    <w:rsid w:val="000420E0"/>
    <w:rsid w:val="0004304A"/>
    <w:rsid w:val="000438FF"/>
    <w:rsid w:val="00043AC1"/>
    <w:rsid w:val="000443BD"/>
    <w:rsid w:val="000446EF"/>
    <w:rsid w:val="00044A3C"/>
    <w:rsid w:val="000450EE"/>
    <w:rsid w:val="00045125"/>
    <w:rsid w:val="0004676A"/>
    <w:rsid w:val="0004678C"/>
    <w:rsid w:val="00050C09"/>
    <w:rsid w:val="00052008"/>
    <w:rsid w:val="00053264"/>
    <w:rsid w:val="00053AE5"/>
    <w:rsid w:val="00054697"/>
    <w:rsid w:val="0005499D"/>
    <w:rsid w:val="00054A81"/>
    <w:rsid w:val="000558EC"/>
    <w:rsid w:val="00056A78"/>
    <w:rsid w:val="00056BEB"/>
    <w:rsid w:val="000572B4"/>
    <w:rsid w:val="00057885"/>
    <w:rsid w:val="00057B63"/>
    <w:rsid w:val="0006008A"/>
    <w:rsid w:val="000606E1"/>
    <w:rsid w:val="000609CE"/>
    <w:rsid w:val="000614BD"/>
    <w:rsid w:val="00061DEF"/>
    <w:rsid w:val="0006235C"/>
    <w:rsid w:val="000632D3"/>
    <w:rsid w:val="0006342B"/>
    <w:rsid w:val="0006381A"/>
    <w:rsid w:val="00063A92"/>
    <w:rsid w:val="00064CC0"/>
    <w:rsid w:val="0006580F"/>
    <w:rsid w:val="00065838"/>
    <w:rsid w:val="00065A64"/>
    <w:rsid w:val="00065E7F"/>
    <w:rsid w:val="00066125"/>
    <w:rsid w:val="0006642F"/>
    <w:rsid w:val="00066B88"/>
    <w:rsid w:val="00067182"/>
    <w:rsid w:val="00067408"/>
    <w:rsid w:val="00067BE8"/>
    <w:rsid w:val="00070F49"/>
    <w:rsid w:val="000710C7"/>
    <w:rsid w:val="00071BC9"/>
    <w:rsid w:val="000726BD"/>
    <w:rsid w:val="00072852"/>
    <w:rsid w:val="00072912"/>
    <w:rsid w:val="000735E2"/>
    <w:rsid w:val="000739BF"/>
    <w:rsid w:val="00073C0B"/>
    <w:rsid w:val="00074BBA"/>
    <w:rsid w:val="0007524C"/>
    <w:rsid w:val="000753F5"/>
    <w:rsid w:val="000768C9"/>
    <w:rsid w:val="00076F51"/>
    <w:rsid w:val="000806EA"/>
    <w:rsid w:val="00080A21"/>
    <w:rsid w:val="00081AEE"/>
    <w:rsid w:val="000820BF"/>
    <w:rsid w:val="0008225D"/>
    <w:rsid w:val="0008318B"/>
    <w:rsid w:val="00083416"/>
    <w:rsid w:val="0008343E"/>
    <w:rsid w:val="00083BCA"/>
    <w:rsid w:val="00084F7E"/>
    <w:rsid w:val="000850E0"/>
    <w:rsid w:val="000857B0"/>
    <w:rsid w:val="00085B18"/>
    <w:rsid w:val="00085B1C"/>
    <w:rsid w:val="00085B80"/>
    <w:rsid w:val="00087172"/>
    <w:rsid w:val="000876D7"/>
    <w:rsid w:val="000909F0"/>
    <w:rsid w:val="00090F5C"/>
    <w:rsid w:val="000912EE"/>
    <w:rsid w:val="00091724"/>
    <w:rsid w:val="00091933"/>
    <w:rsid w:val="00091B6D"/>
    <w:rsid w:val="000925D3"/>
    <w:rsid w:val="000928E7"/>
    <w:rsid w:val="000929EE"/>
    <w:rsid w:val="00092DEF"/>
    <w:rsid w:val="00092EBF"/>
    <w:rsid w:val="000930AB"/>
    <w:rsid w:val="00093402"/>
    <w:rsid w:val="00093445"/>
    <w:rsid w:val="00094565"/>
    <w:rsid w:val="00094A37"/>
    <w:rsid w:val="00094CAC"/>
    <w:rsid w:val="0009524E"/>
    <w:rsid w:val="00095B9B"/>
    <w:rsid w:val="00095C02"/>
    <w:rsid w:val="000961BD"/>
    <w:rsid w:val="00096400"/>
    <w:rsid w:val="00096586"/>
    <w:rsid w:val="00097519"/>
    <w:rsid w:val="000979B1"/>
    <w:rsid w:val="000A02ED"/>
    <w:rsid w:val="000A04D0"/>
    <w:rsid w:val="000A0556"/>
    <w:rsid w:val="000A06E5"/>
    <w:rsid w:val="000A0E92"/>
    <w:rsid w:val="000A1583"/>
    <w:rsid w:val="000A1B52"/>
    <w:rsid w:val="000A2609"/>
    <w:rsid w:val="000A275B"/>
    <w:rsid w:val="000A27BA"/>
    <w:rsid w:val="000A2803"/>
    <w:rsid w:val="000A2BE6"/>
    <w:rsid w:val="000A36EF"/>
    <w:rsid w:val="000A42FB"/>
    <w:rsid w:val="000A43EA"/>
    <w:rsid w:val="000A4430"/>
    <w:rsid w:val="000A47AB"/>
    <w:rsid w:val="000A499B"/>
    <w:rsid w:val="000A5327"/>
    <w:rsid w:val="000A69B3"/>
    <w:rsid w:val="000B0E4F"/>
    <w:rsid w:val="000B14B4"/>
    <w:rsid w:val="000B17CC"/>
    <w:rsid w:val="000B1E5A"/>
    <w:rsid w:val="000B2672"/>
    <w:rsid w:val="000B267F"/>
    <w:rsid w:val="000B2AC9"/>
    <w:rsid w:val="000B3A92"/>
    <w:rsid w:val="000B3C23"/>
    <w:rsid w:val="000B4024"/>
    <w:rsid w:val="000B4314"/>
    <w:rsid w:val="000B4B4D"/>
    <w:rsid w:val="000B63FF"/>
    <w:rsid w:val="000B6801"/>
    <w:rsid w:val="000B6848"/>
    <w:rsid w:val="000B72A6"/>
    <w:rsid w:val="000B7513"/>
    <w:rsid w:val="000C0303"/>
    <w:rsid w:val="000C0AAD"/>
    <w:rsid w:val="000C0B30"/>
    <w:rsid w:val="000C16F5"/>
    <w:rsid w:val="000C1853"/>
    <w:rsid w:val="000C1C44"/>
    <w:rsid w:val="000C22A3"/>
    <w:rsid w:val="000C2922"/>
    <w:rsid w:val="000C3044"/>
    <w:rsid w:val="000C313F"/>
    <w:rsid w:val="000C31C3"/>
    <w:rsid w:val="000C3440"/>
    <w:rsid w:val="000C36E6"/>
    <w:rsid w:val="000C38C2"/>
    <w:rsid w:val="000C3F3E"/>
    <w:rsid w:val="000C497C"/>
    <w:rsid w:val="000C4A62"/>
    <w:rsid w:val="000C52E6"/>
    <w:rsid w:val="000C598E"/>
    <w:rsid w:val="000C5BAD"/>
    <w:rsid w:val="000C5E6D"/>
    <w:rsid w:val="000C64A8"/>
    <w:rsid w:val="000C6778"/>
    <w:rsid w:val="000C6D15"/>
    <w:rsid w:val="000C6E3F"/>
    <w:rsid w:val="000D040E"/>
    <w:rsid w:val="000D1C4C"/>
    <w:rsid w:val="000D2E02"/>
    <w:rsid w:val="000D353F"/>
    <w:rsid w:val="000D39A1"/>
    <w:rsid w:val="000D3D84"/>
    <w:rsid w:val="000D437F"/>
    <w:rsid w:val="000D56B5"/>
    <w:rsid w:val="000D6155"/>
    <w:rsid w:val="000D6C41"/>
    <w:rsid w:val="000D7A05"/>
    <w:rsid w:val="000E0352"/>
    <w:rsid w:val="000E0B81"/>
    <w:rsid w:val="000E0B8B"/>
    <w:rsid w:val="000E0CE1"/>
    <w:rsid w:val="000E0EE9"/>
    <w:rsid w:val="000E12D9"/>
    <w:rsid w:val="000E137B"/>
    <w:rsid w:val="000E161A"/>
    <w:rsid w:val="000E17B8"/>
    <w:rsid w:val="000E1854"/>
    <w:rsid w:val="000E2035"/>
    <w:rsid w:val="000E2B42"/>
    <w:rsid w:val="000E2D44"/>
    <w:rsid w:val="000E3038"/>
    <w:rsid w:val="000E36FD"/>
    <w:rsid w:val="000E38A1"/>
    <w:rsid w:val="000E3957"/>
    <w:rsid w:val="000E4081"/>
    <w:rsid w:val="000E4321"/>
    <w:rsid w:val="000E4565"/>
    <w:rsid w:val="000E4C1E"/>
    <w:rsid w:val="000E526E"/>
    <w:rsid w:val="000E5435"/>
    <w:rsid w:val="000E619F"/>
    <w:rsid w:val="000E6F8F"/>
    <w:rsid w:val="000E7B07"/>
    <w:rsid w:val="000E7EC7"/>
    <w:rsid w:val="000F0D45"/>
    <w:rsid w:val="000F17BE"/>
    <w:rsid w:val="000F1D97"/>
    <w:rsid w:val="000F2287"/>
    <w:rsid w:val="000F2CCA"/>
    <w:rsid w:val="000F38F9"/>
    <w:rsid w:val="000F4372"/>
    <w:rsid w:val="000F4773"/>
    <w:rsid w:val="000F4CD3"/>
    <w:rsid w:val="000F5109"/>
    <w:rsid w:val="000F56DE"/>
    <w:rsid w:val="000F6CCC"/>
    <w:rsid w:val="000F757F"/>
    <w:rsid w:val="00100146"/>
    <w:rsid w:val="001004A6"/>
    <w:rsid w:val="00100535"/>
    <w:rsid w:val="001005BB"/>
    <w:rsid w:val="00100B0A"/>
    <w:rsid w:val="00101040"/>
    <w:rsid w:val="00101D67"/>
    <w:rsid w:val="0010230A"/>
    <w:rsid w:val="00102A97"/>
    <w:rsid w:val="00102D22"/>
    <w:rsid w:val="00102EBA"/>
    <w:rsid w:val="00104228"/>
    <w:rsid w:val="00104BC5"/>
    <w:rsid w:val="0010579D"/>
    <w:rsid w:val="00105C0B"/>
    <w:rsid w:val="00106EB2"/>
    <w:rsid w:val="00110B03"/>
    <w:rsid w:val="00111132"/>
    <w:rsid w:val="00111CCD"/>
    <w:rsid w:val="00112804"/>
    <w:rsid w:val="00112AC4"/>
    <w:rsid w:val="00113087"/>
    <w:rsid w:val="00113187"/>
    <w:rsid w:val="001146D8"/>
    <w:rsid w:val="00114AAC"/>
    <w:rsid w:val="00114B6E"/>
    <w:rsid w:val="00114E53"/>
    <w:rsid w:val="00115A29"/>
    <w:rsid w:val="001160B9"/>
    <w:rsid w:val="0011624C"/>
    <w:rsid w:val="001163EE"/>
    <w:rsid w:val="00116BE8"/>
    <w:rsid w:val="00116D03"/>
    <w:rsid w:val="00117302"/>
    <w:rsid w:val="001175BA"/>
    <w:rsid w:val="00117A20"/>
    <w:rsid w:val="00117A75"/>
    <w:rsid w:val="00117D78"/>
    <w:rsid w:val="00120354"/>
    <w:rsid w:val="001205CD"/>
    <w:rsid w:val="00120F2F"/>
    <w:rsid w:val="001214F2"/>
    <w:rsid w:val="0012157F"/>
    <w:rsid w:val="001215DB"/>
    <w:rsid w:val="0012166B"/>
    <w:rsid w:val="001217E3"/>
    <w:rsid w:val="00121AD6"/>
    <w:rsid w:val="00121FDE"/>
    <w:rsid w:val="0012345B"/>
    <w:rsid w:val="001236E0"/>
    <w:rsid w:val="00123FDA"/>
    <w:rsid w:val="00124A20"/>
    <w:rsid w:val="00124BF9"/>
    <w:rsid w:val="00125AA4"/>
    <w:rsid w:val="00125CD2"/>
    <w:rsid w:val="0012766D"/>
    <w:rsid w:val="00127C04"/>
    <w:rsid w:val="001314F1"/>
    <w:rsid w:val="00131AD6"/>
    <w:rsid w:val="001323B3"/>
    <w:rsid w:val="00132724"/>
    <w:rsid w:val="001329A1"/>
    <w:rsid w:val="00132CE3"/>
    <w:rsid w:val="001331B3"/>
    <w:rsid w:val="00133910"/>
    <w:rsid w:val="001339C8"/>
    <w:rsid w:val="00133BEF"/>
    <w:rsid w:val="00133F87"/>
    <w:rsid w:val="00134072"/>
    <w:rsid w:val="001343A2"/>
    <w:rsid w:val="00134467"/>
    <w:rsid w:val="0013549A"/>
    <w:rsid w:val="00136653"/>
    <w:rsid w:val="0013677E"/>
    <w:rsid w:val="001375A8"/>
    <w:rsid w:val="00140321"/>
    <w:rsid w:val="00140348"/>
    <w:rsid w:val="00140986"/>
    <w:rsid w:val="00140AA5"/>
    <w:rsid w:val="00141099"/>
    <w:rsid w:val="001411B0"/>
    <w:rsid w:val="00141278"/>
    <w:rsid w:val="00141527"/>
    <w:rsid w:val="001415AE"/>
    <w:rsid w:val="001417BA"/>
    <w:rsid w:val="00142516"/>
    <w:rsid w:val="00142616"/>
    <w:rsid w:val="001429E8"/>
    <w:rsid w:val="00142B55"/>
    <w:rsid w:val="00143096"/>
    <w:rsid w:val="001434BB"/>
    <w:rsid w:val="0014462F"/>
    <w:rsid w:val="001449CE"/>
    <w:rsid w:val="0014502B"/>
    <w:rsid w:val="00145277"/>
    <w:rsid w:val="00145931"/>
    <w:rsid w:val="00145E0E"/>
    <w:rsid w:val="00145F06"/>
    <w:rsid w:val="00146381"/>
    <w:rsid w:val="001465E6"/>
    <w:rsid w:val="00146660"/>
    <w:rsid w:val="00146B4F"/>
    <w:rsid w:val="00146CBF"/>
    <w:rsid w:val="00146ED4"/>
    <w:rsid w:val="00147871"/>
    <w:rsid w:val="00150795"/>
    <w:rsid w:val="001513D5"/>
    <w:rsid w:val="001516B4"/>
    <w:rsid w:val="00151747"/>
    <w:rsid w:val="00151A17"/>
    <w:rsid w:val="00151FC9"/>
    <w:rsid w:val="00152331"/>
    <w:rsid w:val="00152CF3"/>
    <w:rsid w:val="00153497"/>
    <w:rsid w:val="0015356C"/>
    <w:rsid w:val="00154160"/>
    <w:rsid w:val="001543FC"/>
    <w:rsid w:val="0015492B"/>
    <w:rsid w:val="00154996"/>
    <w:rsid w:val="00154C10"/>
    <w:rsid w:val="00156368"/>
    <w:rsid w:val="001573BC"/>
    <w:rsid w:val="0015745D"/>
    <w:rsid w:val="0015747E"/>
    <w:rsid w:val="00157642"/>
    <w:rsid w:val="00157DD2"/>
    <w:rsid w:val="00157FE0"/>
    <w:rsid w:val="00160A18"/>
    <w:rsid w:val="001611EF"/>
    <w:rsid w:val="001618B5"/>
    <w:rsid w:val="00161B21"/>
    <w:rsid w:val="00161BCE"/>
    <w:rsid w:val="00162827"/>
    <w:rsid w:val="00162B66"/>
    <w:rsid w:val="00164654"/>
    <w:rsid w:val="00165CE1"/>
    <w:rsid w:val="00166149"/>
    <w:rsid w:val="00167609"/>
    <w:rsid w:val="0017078C"/>
    <w:rsid w:val="00170C7C"/>
    <w:rsid w:val="00170E01"/>
    <w:rsid w:val="00170E3A"/>
    <w:rsid w:val="001712C2"/>
    <w:rsid w:val="00171576"/>
    <w:rsid w:val="001716F2"/>
    <w:rsid w:val="00171786"/>
    <w:rsid w:val="00172D0B"/>
    <w:rsid w:val="00173A4D"/>
    <w:rsid w:val="001741D0"/>
    <w:rsid w:val="00174CAE"/>
    <w:rsid w:val="001778D7"/>
    <w:rsid w:val="00177987"/>
    <w:rsid w:val="00180657"/>
    <w:rsid w:val="00180A4A"/>
    <w:rsid w:val="001811E0"/>
    <w:rsid w:val="001821F3"/>
    <w:rsid w:val="00182668"/>
    <w:rsid w:val="00182B17"/>
    <w:rsid w:val="00182B96"/>
    <w:rsid w:val="00183BB6"/>
    <w:rsid w:val="00184896"/>
    <w:rsid w:val="00184EC6"/>
    <w:rsid w:val="0018592F"/>
    <w:rsid w:val="00186088"/>
    <w:rsid w:val="0018679C"/>
    <w:rsid w:val="00186FFC"/>
    <w:rsid w:val="00187E74"/>
    <w:rsid w:val="001901DC"/>
    <w:rsid w:val="00190A6D"/>
    <w:rsid w:val="001911DC"/>
    <w:rsid w:val="001912C1"/>
    <w:rsid w:val="001917DA"/>
    <w:rsid w:val="00192593"/>
    <w:rsid w:val="00192BD8"/>
    <w:rsid w:val="00192ED9"/>
    <w:rsid w:val="00192F6D"/>
    <w:rsid w:val="0019337D"/>
    <w:rsid w:val="001933BF"/>
    <w:rsid w:val="00193D04"/>
    <w:rsid w:val="00194203"/>
    <w:rsid w:val="00195149"/>
    <w:rsid w:val="00195873"/>
    <w:rsid w:val="00195DB2"/>
    <w:rsid w:val="00197222"/>
    <w:rsid w:val="001A0C9C"/>
    <w:rsid w:val="001A0DCB"/>
    <w:rsid w:val="001A188A"/>
    <w:rsid w:val="001A21F0"/>
    <w:rsid w:val="001A22FD"/>
    <w:rsid w:val="001A2636"/>
    <w:rsid w:val="001A26C5"/>
    <w:rsid w:val="001A3327"/>
    <w:rsid w:val="001A365F"/>
    <w:rsid w:val="001A3AEB"/>
    <w:rsid w:val="001A3B59"/>
    <w:rsid w:val="001A3D5F"/>
    <w:rsid w:val="001A3FC3"/>
    <w:rsid w:val="001A4485"/>
    <w:rsid w:val="001A44B7"/>
    <w:rsid w:val="001A4C71"/>
    <w:rsid w:val="001A5A60"/>
    <w:rsid w:val="001A5E6D"/>
    <w:rsid w:val="001A671D"/>
    <w:rsid w:val="001A6B5B"/>
    <w:rsid w:val="001A70E2"/>
    <w:rsid w:val="001A740A"/>
    <w:rsid w:val="001A7D56"/>
    <w:rsid w:val="001B00F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3955"/>
    <w:rsid w:val="001C475F"/>
    <w:rsid w:val="001C4A9E"/>
    <w:rsid w:val="001C4C57"/>
    <w:rsid w:val="001C5099"/>
    <w:rsid w:val="001C5427"/>
    <w:rsid w:val="001C54DA"/>
    <w:rsid w:val="001C5A45"/>
    <w:rsid w:val="001C5AD8"/>
    <w:rsid w:val="001D1159"/>
    <w:rsid w:val="001D1A1B"/>
    <w:rsid w:val="001D1A56"/>
    <w:rsid w:val="001D3379"/>
    <w:rsid w:val="001D34C6"/>
    <w:rsid w:val="001D37D4"/>
    <w:rsid w:val="001D471C"/>
    <w:rsid w:val="001D49B6"/>
    <w:rsid w:val="001D4FDA"/>
    <w:rsid w:val="001D5057"/>
    <w:rsid w:val="001D5FE8"/>
    <w:rsid w:val="001D63F8"/>
    <w:rsid w:val="001D6985"/>
    <w:rsid w:val="001D6A67"/>
    <w:rsid w:val="001D72F0"/>
    <w:rsid w:val="001E0514"/>
    <w:rsid w:val="001E07C7"/>
    <w:rsid w:val="001E0FF0"/>
    <w:rsid w:val="001E16C2"/>
    <w:rsid w:val="001E198C"/>
    <w:rsid w:val="001E1D71"/>
    <w:rsid w:val="001E2F33"/>
    <w:rsid w:val="001E3CC9"/>
    <w:rsid w:val="001E3EF1"/>
    <w:rsid w:val="001E43B2"/>
    <w:rsid w:val="001E5721"/>
    <w:rsid w:val="001E5BA3"/>
    <w:rsid w:val="001F15B5"/>
    <w:rsid w:val="001F2B95"/>
    <w:rsid w:val="001F303C"/>
    <w:rsid w:val="001F37F9"/>
    <w:rsid w:val="001F3BDD"/>
    <w:rsid w:val="001F3C29"/>
    <w:rsid w:val="001F406E"/>
    <w:rsid w:val="001F4437"/>
    <w:rsid w:val="001F4A1A"/>
    <w:rsid w:val="001F4B5E"/>
    <w:rsid w:val="001F5376"/>
    <w:rsid w:val="001F6211"/>
    <w:rsid w:val="001F621B"/>
    <w:rsid w:val="001F649C"/>
    <w:rsid w:val="001F6AC2"/>
    <w:rsid w:val="001F6FAA"/>
    <w:rsid w:val="0020074D"/>
    <w:rsid w:val="00200B82"/>
    <w:rsid w:val="002025E0"/>
    <w:rsid w:val="0020306C"/>
    <w:rsid w:val="00203F4B"/>
    <w:rsid w:val="002058B3"/>
    <w:rsid w:val="00205AA7"/>
    <w:rsid w:val="0020667D"/>
    <w:rsid w:val="002068D2"/>
    <w:rsid w:val="002074A4"/>
    <w:rsid w:val="00207AF2"/>
    <w:rsid w:val="002113A9"/>
    <w:rsid w:val="00211E19"/>
    <w:rsid w:val="002124A8"/>
    <w:rsid w:val="002132DE"/>
    <w:rsid w:val="00213C85"/>
    <w:rsid w:val="00213EB4"/>
    <w:rsid w:val="00214096"/>
    <w:rsid w:val="00214969"/>
    <w:rsid w:val="00215411"/>
    <w:rsid w:val="00215F17"/>
    <w:rsid w:val="002167EA"/>
    <w:rsid w:val="00217CBA"/>
    <w:rsid w:val="00217D7E"/>
    <w:rsid w:val="0022050A"/>
    <w:rsid w:val="002205BD"/>
    <w:rsid w:val="00220DE6"/>
    <w:rsid w:val="00221141"/>
    <w:rsid w:val="00221C1F"/>
    <w:rsid w:val="00221DF0"/>
    <w:rsid w:val="002223F5"/>
    <w:rsid w:val="0022305B"/>
    <w:rsid w:val="0022341B"/>
    <w:rsid w:val="00224D1A"/>
    <w:rsid w:val="00224FA0"/>
    <w:rsid w:val="002251DA"/>
    <w:rsid w:val="002253E5"/>
    <w:rsid w:val="00225EAF"/>
    <w:rsid w:val="0022603F"/>
    <w:rsid w:val="00226206"/>
    <w:rsid w:val="00226653"/>
    <w:rsid w:val="00227DF0"/>
    <w:rsid w:val="00231063"/>
    <w:rsid w:val="00231131"/>
    <w:rsid w:val="00232A6F"/>
    <w:rsid w:val="00233C17"/>
    <w:rsid w:val="002347BE"/>
    <w:rsid w:val="002351A4"/>
    <w:rsid w:val="0023523C"/>
    <w:rsid w:val="002352E8"/>
    <w:rsid w:val="0023567E"/>
    <w:rsid w:val="00236202"/>
    <w:rsid w:val="0023630B"/>
    <w:rsid w:val="002363EC"/>
    <w:rsid w:val="00237AB5"/>
    <w:rsid w:val="00240131"/>
    <w:rsid w:val="00240DB5"/>
    <w:rsid w:val="00241422"/>
    <w:rsid w:val="00241F6D"/>
    <w:rsid w:val="00242991"/>
    <w:rsid w:val="002446EF"/>
    <w:rsid w:val="002450F7"/>
    <w:rsid w:val="00245322"/>
    <w:rsid w:val="002453CF"/>
    <w:rsid w:val="002457B3"/>
    <w:rsid w:val="002458C5"/>
    <w:rsid w:val="00245EA5"/>
    <w:rsid w:val="00247247"/>
    <w:rsid w:val="00247402"/>
    <w:rsid w:val="002504CB"/>
    <w:rsid w:val="00250A15"/>
    <w:rsid w:val="002514FA"/>
    <w:rsid w:val="00254B91"/>
    <w:rsid w:val="00255CBB"/>
    <w:rsid w:val="00255D79"/>
    <w:rsid w:val="002561CC"/>
    <w:rsid w:val="0025660E"/>
    <w:rsid w:val="00256871"/>
    <w:rsid w:val="0025778E"/>
    <w:rsid w:val="00257CB8"/>
    <w:rsid w:val="002606B4"/>
    <w:rsid w:val="002615B1"/>
    <w:rsid w:val="00261AB9"/>
    <w:rsid w:val="00261C84"/>
    <w:rsid w:val="00261F11"/>
    <w:rsid w:val="00261F4B"/>
    <w:rsid w:val="0026248C"/>
    <w:rsid w:val="002629B4"/>
    <w:rsid w:val="00262DF8"/>
    <w:rsid w:val="0026309F"/>
    <w:rsid w:val="0026342D"/>
    <w:rsid w:val="00263BFB"/>
    <w:rsid w:val="00263FF9"/>
    <w:rsid w:val="00264B35"/>
    <w:rsid w:val="00264D30"/>
    <w:rsid w:val="00264F79"/>
    <w:rsid w:val="00265481"/>
    <w:rsid w:val="00266CE4"/>
    <w:rsid w:val="00267A82"/>
    <w:rsid w:val="00270945"/>
    <w:rsid w:val="00270F48"/>
    <w:rsid w:val="00270F76"/>
    <w:rsid w:val="00271336"/>
    <w:rsid w:val="00272265"/>
    <w:rsid w:val="00272816"/>
    <w:rsid w:val="0027363B"/>
    <w:rsid w:val="00273DAD"/>
    <w:rsid w:val="00274655"/>
    <w:rsid w:val="00274A77"/>
    <w:rsid w:val="002752E1"/>
    <w:rsid w:val="002774EE"/>
    <w:rsid w:val="00277723"/>
    <w:rsid w:val="00277732"/>
    <w:rsid w:val="00277C69"/>
    <w:rsid w:val="00277F51"/>
    <w:rsid w:val="0028055A"/>
    <w:rsid w:val="00280A15"/>
    <w:rsid w:val="00280DC9"/>
    <w:rsid w:val="00280E7F"/>
    <w:rsid w:val="00281722"/>
    <w:rsid w:val="00281E4F"/>
    <w:rsid w:val="00282048"/>
    <w:rsid w:val="002820D7"/>
    <w:rsid w:val="0028257A"/>
    <w:rsid w:val="0028266D"/>
    <w:rsid w:val="00284B05"/>
    <w:rsid w:val="0028556E"/>
    <w:rsid w:val="002857BB"/>
    <w:rsid w:val="00285D01"/>
    <w:rsid w:val="00285E5A"/>
    <w:rsid w:val="00286943"/>
    <w:rsid w:val="002876C6"/>
    <w:rsid w:val="002902C1"/>
    <w:rsid w:val="002905A9"/>
    <w:rsid w:val="00290A7A"/>
    <w:rsid w:val="00291A67"/>
    <w:rsid w:val="002926A9"/>
    <w:rsid w:val="00292930"/>
    <w:rsid w:val="0029351D"/>
    <w:rsid w:val="00293D3C"/>
    <w:rsid w:val="002943E5"/>
    <w:rsid w:val="00295BCF"/>
    <w:rsid w:val="00296ECE"/>
    <w:rsid w:val="002970FD"/>
    <w:rsid w:val="002974DD"/>
    <w:rsid w:val="002A0439"/>
    <w:rsid w:val="002A079D"/>
    <w:rsid w:val="002A0A8E"/>
    <w:rsid w:val="002A0E88"/>
    <w:rsid w:val="002A12C0"/>
    <w:rsid w:val="002A1A43"/>
    <w:rsid w:val="002A1ABE"/>
    <w:rsid w:val="002A3468"/>
    <w:rsid w:val="002A44A8"/>
    <w:rsid w:val="002A46FD"/>
    <w:rsid w:val="002A59B9"/>
    <w:rsid w:val="002A5AD9"/>
    <w:rsid w:val="002A5E94"/>
    <w:rsid w:val="002A621C"/>
    <w:rsid w:val="002A7053"/>
    <w:rsid w:val="002B02CB"/>
    <w:rsid w:val="002B0331"/>
    <w:rsid w:val="002B0D84"/>
    <w:rsid w:val="002B24A5"/>
    <w:rsid w:val="002B276A"/>
    <w:rsid w:val="002B2848"/>
    <w:rsid w:val="002B2888"/>
    <w:rsid w:val="002B2A86"/>
    <w:rsid w:val="002B2C40"/>
    <w:rsid w:val="002B3387"/>
    <w:rsid w:val="002B45CF"/>
    <w:rsid w:val="002B4BAC"/>
    <w:rsid w:val="002B4CD7"/>
    <w:rsid w:val="002B4DB4"/>
    <w:rsid w:val="002B5C3A"/>
    <w:rsid w:val="002B60E3"/>
    <w:rsid w:val="002B6A7B"/>
    <w:rsid w:val="002B6DF0"/>
    <w:rsid w:val="002B7663"/>
    <w:rsid w:val="002C02CB"/>
    <w:rsid w:val="002C0C46"/>
    <w:rsid w:val="002C0CF8"/>
    <w:rsid w:val="002C1BE0"/>
    <w:rsid w:val="002C2C9C"/>
    <w:rsid w:val="002C3109"/>
    <w:rsid w:val="002C3A4F"/>
    <w:rsid w:val="002C4682"/>
    <w:rsid w:val="002C4E25"/>
    <w:rsid w:val="002C602C"/>
    <w:rsid w:val="002D09B0"/>
    <w:rsid w:val="002D0A62"/>
    <w:rsid w:val="002D0DB9"/>
    <w:rsid w:val="002D192C"/>
    <w:rsid w:val="002D1BE6"/>
    <w:rsid w:val="002D1E24"/>
    <w:rsid w:val="002D20AA"/>
    <w:rsid w:val="002D2133"/>
    <w:rsid w:val="002D2D3A"/>
    <w:rsid w:val="002D40EB"/>
    <w:rsid w:val="002D41AA"/>
    <w:rsid w:val="002D455B"/>
    <w:rsid w:val="002D489C"/>
    <w:rsid w:val="002D5660"/>
    <w:rsid w:val="002D5D7C"/>
    <w:rsid w:val="002D602E"/>
    <w:rsid w:val="002D63B6"/>
    <w:rsid w:val="002D6BA5"/>
    <w:rsid w:val="002D7AF7"/>
    <w:rsid w:val="002E009F"/>
    <w:rsid w:val="002E0A8F"/>
    <w:rsid w:val="002E0C54"/>
    <w:rsid w:val="002E0D5D"/>
    <w:rsid w:val="002E147F"/>
    <w:rsid w:val="002E188F"/>
    <w:rsid w:val="002E1FA8"/>
    <w:rsid w:val="002E281F"/>
    <w:rsid w:val="002E314B"/>
    <w:rsid w:val="002E47F2"/>
    <w:rsid w:val="002E49AD"/>
    <w:rsid w:val="002E4CF3"/>
    <w:rsid w:val="002E5B29"/>
    <w:rsid w:val="002E6136"/>
    <w:rsid w:val="002E6E8B"/>
    <w:rsid w:val="002E7F20"/>
    <w:rsid w:val="002E7F38"/>
    <w:rsid w:val="002F00D3"/>
    <w:rsid w:val="002F05EC"/>
    <w:rsid w:val="002F1491"/>
    <w:rsid w:val="002F177D"/>
    <w:rsid w:val="002F182F"/>
    <w:rsid w:val="002F1B0A"/>
    <w:rsid w:val="002F2F2D"/>
    <w:rsid w:val="002F3AFA"/>
    <w:rsid w:val="002F3F25"/>
    <w:rsid w:val="002F41AC"/>
    <w:rsid w:val="002F448A"/>
    <w:rsid w:val="002F4C22"/>
    <w:rsid w:val="002F5533"/>
    <w:rsid w:val="002F57C6"/>
    <w:rsid w:val="002F5FF5"/>
    <w:rsid w:val="002F6C72"/>
    <w:rsid w:val="002F7085"/>
    <w:rsid w:val="002F7394"/>
    <w:rsid w:val="002F7722"/>
    <w:rsid w:val="00300ED6"/>
    <w:rsid w:val="00301858"/>
    <w:rsid w:val="00301CE7"/>
    <w:rsid w:val="00302B79"/>
    <w:rsid w:val="00302F20"/>
    <w:rsid w:val="003038C3"/>
    <w:rsid w:val="00304DCE"/>
    <w:rsid w:val="003058FB"/>
    <w:rsid w:val="00305A2F"/>
    <w:rsid w:val="00306258"/>
    <w:rsid w:val="00307720"/>
    <w:rsid w:val="0031064D"/>
    <w:rsid w:val="00310818"/>
    <w:rsid w:val="00311209"/>
    <w:rsid w:val="003116B3"/>
    <w:rsid w:val="00311BF0"/>
    <w:rsid w:val="003123A4"/>
    <w:rsid w:val="00312661"/>
    <w:rsid w:val="0031270F"/>
    <w:rsid w:val="00312E79"/>
    <w:rsid w:val="0031333D"/>
    <w:rsid w:val="003139B0"/>
    <w:rsid w:val="003139E3"/>
    <w:rsid w:val="00313A1C"/>
    <w:rsid w:val="00313C8F"/>
    <w:rsid w:val="00314185"/>
    <w:rsid w:val="0031480A"/>
    <w:rsid w:val="0031564A"/>
    <w:rsid w:val="00315F12"/>
    <w:rsid w:val="003163AA"/>
    <w:rsid w:val="003179E9"/>
    <w:rsid w:val="00317CD2"/>
    <w:rsid w:val="00321A3D"/>
    <w:rsid w:val="00321B8A"/>
    <w:rsid w:val="00322D8C"/>
    <w:rsid w:val="00322EA5"/>
    <w:rsid w:val="003234E4"/>
    <w:rsid w:val="00324139"/>
    <w:rsid w:val="00325168"/>
    <w:rsid w:val="00325BBE"/>
    <w:rsid w:val="00325C95"/>
    <w:rsid w:val="003263F7"/>
    <w:rsid w:val="0032640E"/>
    <w:rsid w:val="00326595"/>
    <w:rsid w:val="0032681B"/>
    <w:rsid w:val="00326DFC"/>
    <w:rsid w:val="00327144"/>
    <w:rsid w:val="0032734C"/>
    <w:rsid w:val="00327C1F"/>
    <w:rsid w:val="003301BF"/>
    <w:rsid w:val="00331186"/>
    <w:rsid w:val="00331684"/>
    <w:rsid w:val="00332C54"/>
    <w:rsid w:val="00332E14"/>
    <w:rsid w:val="00333033"/>
    <w:rsid w:val="003330CC"/>
    <w:rsid w:val="00333106"/>
    <w:rsid w:val="0033347B"/>
    <w:rsid w:val="00333F4D"/>
    <w:rsid w:val="003341D4"/>
    <w:rsid w:val="0033470D"/>
    <w:rsid w:val="00334830"/>
    <w:rsid w:val="00334957"/>
    <w:rsid w:val="00334A18"/>
    <w:rsid w:val="00335B80"/>
    <w:rsid w:val="003365E8"/>
    <w:rsid w:val="0033685C"/>
    <w:rsid w:val="00336C9D"/>
    <w:rsid w:val="0033745E"/>
    <w:rsid w:val="0034016E"/>
    <w:rsid w:val="00340622"/>
    <w:rsid w:val="00340D12"/>
    <w:rsid w:val="00341689"/>
    <w:rsid w:val="0034191B"/>
    <w:rsid w:val="00341DBE"/>
    <w:rsid w:val="00343899"/>
    <w:rsid w:val="00343AD3"/>
    <w:rsid w:val="0034414F"/>
    <w:rsid w:val="003442AF"/>
    <w:rsid w:val="003444C6"/>
    <w:rsid w:val="003445C1"/>
    <w:rsid w:val="0034476D"/>
    <w:rsid w:val="003447A9"/>
    <w:rsid w:val="00344B19"/>
    <w:rsid w:val="00344B8B"/>
    <w:rsid w:val="00344EF7"/>
    <w:rsid w:val="00345708"/>
    <w:rsid w:val="00345926"/>
    <w:rsid w:val="00346B86"/>
    <w:rsid w:val="003471BB"/>
    <w:rsid w:val="00347E80"/>
    <w:rsid w:val="00347F25"/>
    <w:rsid w:val="00350149"/>
    <w:rsid w:val="003501E5"/>
    <w:rsid w:val="0035037C"/>
    <w:rsid w:val="003503DB"/>
    <w:rsid w:val="00350991"/>
    <w:rsid w:val="00351F63"/>
    <w:rsid w:val="003520F7"/>
    <w:rsid w:val="00352254"/>
    <w:rsid w:val="00353719"/>
    <w:rsid w:val="00353736"/>
    <w:rsid w:val="00353753"/>
    <w:rsid w:val="003549E9"/>
    <w:rsid w:val="00354AB9"/>
    <w:rsid w:val="00354ADF"/>
    <w:rsid w:val="00354F1A"/>
    <w:rsid w:val="00354FDB"/>
    <w:rsid w:val="00355563"/>
    <w:rsid w:val="0035562B"/>
    <w:rsid w:val="003559BD"/>
    <w:rsid w:val="003572ED"/>
    <w:rsid w:val="0035786C"/>
    <w:rsid w:val="0036017F"/>
    <w:rsid w:val="003621C7"/>
    <w:rsid w:val="003621CA"/>
    <w:rsid w:val="00362599"/>
    <w:rsid w:val="00363254"/>
    <w:rsid w:val="00364ED6"/>
    <w:rsid w:val="00365053"/>
    <w:rsid w:val="00365684"/>
    <w:rsid w:val="00365A5A"/>
    <w:rsid w:val="00365BF4"/>
    <w:rsid w:val="00366CE7"/>
    <w:rsid w:val="00366DA5"/>
    <w:rsid w:val="003672EE"/>
    <w:rsid w:val="00367A03"/>
    <w:rsid w:val="00370DD9"/>
    <w:rsid w:val="00371C98"/>
    <w:rsid w:val="00371D64"/>
    <w:rsid w:val="003730D6"/>
    <w:rsid w:val="00373444"/>
    <w:rsid w:val="003737A0"/>
    <w:rsid w:val="00373E08"/>
    <w:rsid w:val="003741DB"/>
    <w:rsid w:val="00374A77"/>
    <w:rsid w:val="00374E84"/>
    <w:rsid w:val="00375155"/>
    <w:rsid w:val="003751FD"/>
    <w:rsid w:val="00375CDE"/>
    <w:rsid w:val="00375E79"/>
    <w:rsid w:val="00376682"/>
    <w:rsid w:val="0037751D"/>
    <w:rsid w:val="00377677"/>
    <w:rsid w:val="00377C7F"/>
    <w:rsid w:val="003802F4"/>
    <w:rsid w:val="003805F6"/>
    <w:rsid w:val="0038068E"/>
    <w:rsid w:val="0038123A"/>
    <w:rsid w:val="0038132C"/>
    <w:rsid w:val="0038158A"/>
    <w:rsid w:val="00381C6E"/>
    <w:rsid w:val="00382605"/>
    <w:rsid w:val="00382609"/>
    <w:rsid w:val="00382CAE"/>
    <w:rsid w:val="00382EFA"/>
    <w:rsid w:val="003830A5"/>
    <w:rsid w:val="003833B6"/>
    <w:rsid w:val="00383490"/>
    <w:rsid w:val="00383CD1"/>
    <w:rsid w:val="0038423D"/>
    <w:rsid w:val="003857B4"/>
    <w:rsid w:val="00385DA5"/>
    <w:rsid w:val="00386104"/>
    <w:rsid w:val="00386792"/>
    <w:rsid w:val="00386860"/>
    <w:rsid w:val="00386A4E"/>
    <w:rsid w:val="00386A92"/>
    <w:rsid w:val="00386CD5"/>
    <w:rsid w:val="003874AE"/>
    <w:rsid w:val="00387517"/>
    <w:rsid w:val="00387782"/>
    <w:rsid w:val="00387E73"/>
    <w:rsid w:val="00387EDA"/>
    <w:rsid w:val="0039033B"/>
    <w:rsid w:val="00390ABE"/>
    <w:rsid w:val="00390FD0"/>
    <w:rsid w:val="003911E9"/>
    <w:rsid w:val="00391EB2"/>
    <w:rsid w:val="00392205"/>
    <w:rsid w:val="00392711"/>
    <w:rsid w:val="00392731"/>
    <w:rsid w:val="00392E7C"/>
    <w:rsid w:val="003931E8"/>
    <w:rsid w:val="00393482"/>
    <w:rsid w:val="00393BAF"/>
    <w:rsid w:val="00393C7C"/>
    <w:rsid w:val="0039487A"/>
    <w:rsid w:val="00395230"/>
    <w:rsid w:val="00395D8D"/>
    <w:rsid w:val="00395DF9"/>
    <w:rsid w:val="00397CC9"/>
    <w:rsid w:val="003A1B38"/>
    <w:rsid w:val="003A24FE"/>
    <w:rsid w:val="003A264D"/>
    <w:rsid w:val="003A2C53"/>
    <w:rsid w:val="003A2F01"/>
    <w:rsid w:val="003A3CFA"/>
    <w:rsid w:val="003A40D9"/>
    <w:rsid w:val="003A48B4"/>
    <w:rsid w:val="003A4ECB"/>
    <w:rsid w:val="003A5A34"/>
    <w:rsid w:val="003A7319"/>
    <w:rsid w:val="003B1894"/>
    <w:rsid w:val="003B210B"/>
    <w:rsid w:val="003B2122"/>
    <w:rsid w:val="003B23F5"/>
    <w:rsid w:val="003B2BCA"/>
    <w:rsid w:val="003B3070"/>
    <w:rsid w:val="003B3497"/>
    <w:rsid w:val="003B35CF"/>
    <w:rsid w:val="003B4542"/>
    <w:rsid w:val="003B47BF"/>
    <w:rsid w:val="003B5154"/>
    <w:rsid w:val="003B530E"/>
    <w:rsid w:val="003B546D"/>
    <w:rsid w:val="003B5536"/>
    <w:rsid w:val="003B5C81"/>
    <w:rsid w:val="003B5FC2"/>
    <w:rsid w:val="003B7FDE"/>
    <w:rsid w:val="003C01A7"/>
    <w:rsid w:val="003C072C"/>
    <w:rsid w:val="003C0A88"/>
    <w:rsid w:val="003C176D"/>
    <w:rsid w:val="003C1A9C"/>
    <w:rsid w:val="003C20B9"/>
    <w:rsid w:val="003C2337"/>
    <w:rsid w:val="003C2682"/>
    <w:rsid w:val="003C2BA7"/>
    <w:rsid w:val="003C2E29"/>
    <w:rsid w:val="003C35DD"/>
    <w:rsid w:val="003C3680"/>
    <w:rsid w:val="003C3BE4"/>
    <w:rsid w:val="003C4174"/>
    <w:rsid w:val="003C4555"/>
    <w:rsid w:val="003C51FC"/>
    <w:rsid w:val="003C5BEE"/>
    <w:rsid w:val="003C7ADA"/>
    <w:rsid w:val="003D05ED"/>
    <w:rsid w:val="003D06B3"/>
    <w:rsid w:val="003D0CA7"/>
    <w:rsid w:val="003D1E61"/>
    <w:rsid w:val="003D3396"/>
    <w:rsid w:val="003D3AD1"/>
    <w:rsid w:val="003D466F"/>
    <w:rsid w:val="003D4954"/>
    <w:rsid w:val="003D4CB6"/>
    <w:rsid w:val="003D53A5"/>
    <w:rsid w:val="003D5433"/>
    <w:rsid w:val="003D6104"/>
    <w:rsid w:val="003D62E6"/>
    <w:rsid w:val="003D7C21"/>
    <w:rsid w:val="003D7EAC"/>
    <w:rsid w:val="003E113C"/>
    <w:rsid w:val="003E18D5"/>
    <w:rsid w:val="003E2499"/>
    <w:rsid w:val="003E2BCF"/>
    <w:rsid w:val="003E2CF3"/>
    <w:rsid w:val="003E38BC"/>
    <w:rsid w:val="003E3A1D"/>
    <w:rsid w:val="003E3DE0"/>
    <w:rsid w:val="003E54B9"/>
    <w:rsid w:val="003E632E"/>
    <w:rsid w:val="003E7F1C"/>
    <w:rsid w:val="003F0DC8"/>
    <w:rsid w:val="003F1101"/>
    <w:rsid w:val="003F11B6"/>
    <w:rsid w:val="003F1390"/>
    <w:rsid w:val="003F1903"/>
    <w:rsid w:val="003F2A4E"/>
    <w:rsid w:val="003F2FA9"/>
    <w:rsid w:val="003F32FD"/>
    <w:rsid w:val="003F3BC2"/>
    <w:rsid w:val="003F3D9E"/>
    <w:rsid w:val="003F458D"/>
    <w:rsid w:val="003F49D3"/>
    <w:rsid w:val="003F4D38"/>
    <w:rsid w:val="003F5F0B"/>
    <w:rsid w:val="003F5FC6"/>
    <w:rsid w:val="003F620A"/>
    <w:rsid w:val="003F627C"/>
    <w:rsid w:val="003F62BC"/>
    <w:rsid w:val="003F6404"/>
    <w:rsid w:val="003F642F"/>
    <w:rsid w:val="003F67A6"/>
    <w:rsid w:val="003F7994"/>
    <w:rsid w:val="004007BB"/>
    <w:rsid w:val="00400AB2"/>
    <w:rsid w:val="004015F8"/>
    <w:rsid w:val="00401B73"/>
    <w:rsid w:val="00401F4F"/>
    <w:rsid w:val="0040274D"/>
    <w:rsid w:val="00402F29"/>
    <w:rsid w:val="004033B5"/>
    <w:rsid w:val="004037BB"/>
    <w:rsid w:val="00404474"/>
    <w:rsid w:val="00405AEA"/>
    <w:rsid w:val="0040601E"/>
    <w:rsid w:val="004060D0"/>
    <w:rsid w:val="00406860"/>
    <w:rsid w:val="004069B1"/>
    <w:rsid w:val="00407912"/>
    <w:rsid w:val="00407972"/>
    <w:rsid w:val="00407C29"/>
    <w:rsid w:val="00407F9C"/>
    <w:rsid w:val="00410407"/>
    <w:rsid w:val="00410D6A"/>
    <w:rsid w:val="00410E8D"/>
    <w:rsid w:val="0041237C"/>
    <w:rsid w:val="004131D5"/>
    <w:rsid w:val="004132D0"/>
    <w:rsid w:val="0041379F"/>
    <w:rsid w:val="00413899"/>
    <w:rsid w:val="00414177"/>
    <w:rsid w:val="004153D7"/>
    <w:rsid w:val="00415C27"/>
    <w:rsid w:val="004164CF"/>
    <w:rsid w:val="004164D7"/>
    <w:rsid w:val="00416FB8"/>
    <w:rsid w:val="0041707C"/>
    <w:rsid w:val="00417DDA"/>
    <w:rsid w:val="00417EC8"/>
    <w:rsid w:val="004202F9"/>
    <w:rsid w:val="004205FB"/>
    <w:rsid w:val="004215EC"/>
    <w:rsid w:val="0042163A"/>
    <w:rsid w:val="004218EA"/>
    <w:rsid w:val="00421A55"/>
    <w:rsid w:val="00421E49"/>
    <w:rsid w:val="00422696"/>
    <w:rsid w:val="00422773"/>
    <w:rsid w:val="00422C76"/>
    <w:rsid w:val="004232BF"/>
    <w:rsid w:val="004236F1"/>
    <w:rsid w:val="004238B9"/>
    <w:rsid w:val="00423CC5"/>
    <w:rsid w:val="00424629"/>
    <w:rsid w:val="00424AD6"/>
    <w:rsid w:val="00424CCB"/>
    <w:rsid w:val="00426586"/>
    <w:rsid w:val="00426871"/>
    <w:rsid w:val="0042752F"/>
    <w:rsid w:val="004275F6"/>
    <w:rsid w:val="004305EC"/>
    <w:rsid w:val="00430BA9"/>
    <w:rsid w:val="00430EA8"/>
    <w:rsid w:val="0043148E"/>
    <w:rsid w:val="00431A95"/>
    <w:rsid w:val="00431D57"/>
    <w:rsid w:val="00432851"/>
    <w:rsid w:val="00432C7C"/>
    <w:rsid w:val="00432C93"/>
    <w:rsid w:val="00432F57"/>
    <w:rsid w:val="004331DE"/>
    <w:rsid w:val="004332C2"/>
    <w:rsid w:val="00433CCA"/>
    <w:rsid w:val="004345C2"/>
    <w:rsid w:val="00434873"/>
    <w:rsid w:val="004349B1"/>
    <w:rsid w:val="00434F6D"/>
    <w:rsid w:val="00435310"/>
    <w:rsid w:val="00436934"/>
    <w:rsid w:val="00437D26"/>
    <w:rsid w:val="00437FDB"/>
    <w:rsid w:val="00437FEB"/>
    <w:rsid w:val="00441579"/>
    <w:rsid w:val="00441729"/>
    <w:rsid w:val="00441E11"/>
    <w:rsid w:val="004427D1"/>
    <w:rsid w:val="00442BBE"/>
    <w:rsid w:val="004435A1"/>
    <w:rsid w:val="00444896"/>
    <w:rsid w:val="00444F30"/>
    <w:rsid w:val="004451F1"/>
    <w:rsid w:val="004460D7"/>
    <w:rsid w:val="0044630F"/>
    <w:rsid w:val="0044635E"/>
    <w:rsid w:val="0044643D"/>
    <w:rsid w:val="004465B3"/>
    <w:rsid w:val="00446B85"/>
    <w:rsid w:val="00447148"/>
    <w:rsid w:val="00447C94"/>
    <w:rsid w:val="0045034B"/>
    <w:rsid w:val="00450737"/>
    <w:rsid w:val="0045184C"/>
    <w:rsid w:val="00451B53"/>
    <w:rsid w:val="00452621"/>
    <w:rsid w:val="004528EF"/>
    <w:rsid w:val="004536C0"/>
    <w:rsid w:val="00453F37"/>
    <w:rsid w:val="004546BD"/>
    <w:rsid w:val="004547F6"/>
    <w:rsid w:val="004548E1"/>
    <w:rsid w:val="00455885"/>
    <w:rsid w:val="00455E5F"/>
    <w:rsid w:val="00456CA1"/>
    <w:rsid w:val="004602E4"/>
    <w:rsid w:val="004608A9"/>
    <w:rsid w:val="004612CB"/>
    <w:rsid w:val="00461D76"/>
    <w:rsid w:val="00461E12"/>
    <w:rsid w:val="004633B1"/>
    <w:rsid w:val="00463472"/>
    <w:rsid w:val="004638A4"/>
    <w:rsid w:val="00463DFB"/>
    <w:rsid w:val="00464035"/>
    <w:rsid w:val="0046448C"/>
    <w:rsid w:val="00464502"/>
    <w:rsid w:val="004646B0"/>
    <w:rsid w:val="004662C7"/>
    <w:rsid w:val="0046641F"/>
    <w:rsid w:val="004677F5"/>
    <w:rsid w:val="00470AC6"/>
    <w:rsid w:val="00470CFB"/>
    <w:rsid w:val="00470F75"/>
    <w:rsid w:val="00471AC2"/>
    <w:rsid w:val="00472623"/>
    <w:rsid w:val="00472D0B"/>
    <w:rsid w:val="0047359C"/>
    <w:rsid w:val="004737A3"/>
    <w:rsid w:val="004739B8"/>
    <w:rsid w:val="0047443E"/>
    <w:rsid w:val="004744FC"/>
    <w:rsid w:val="0047481E"/>
    <w:rsid w:val="00474D11"/>
    <w:rsid w:val="00474D72"/>
    <w:rsid w:val="00474FFE"/>
    <w:rsid w:val="004758FF"/>
    <w:rsid w:val="00475C4E"/>
    <w:rsid w:val="00476359"/>
    <w:rsid w:val="004768C8"/>
    <w:rsid w:val="00476D3F"/>
    <w:rsid w:val="0047735C"/>
    <w:rsid w:val="00477952"/>
    <w:rsid w:val="004800C1"/>
    <w:rsid w:val="004809B4"/>
    <w:rsid w:val="004809E9"/>
    <w:rsid w:val="00481515"/>
    <w:rsid w:val="004815C3"/>
    <w:rsid w:val="00481675"/>
    <w:rsid w:val="00483524"/>
    <w:rsid w:val="00483D1D"/>
    <w:rsid w:val="00484133"/>
    <w:rsid w:val="004849E8"/>
    <w:rsid w:val="0048503B"/>
    <w:rsid w:val="00486316"/>
    <w:rsid w:val="00487107"/>
    <w:rsid w:val="00487ECD"/>
    <w:rsid w:val="0049010D"/>
    <w:rsid w:val="004901AF"/>
    <w:rsid w:val="0049102D"/>
    <w:rsid w:val="004911FC"/>
    <w:rsid w:val="004916EC"/>
    <w:rsid w:val="0049196F"/>
    <w:rsid w:val="00492194"/>
    <w:rsid w:val="004921D2"/>
    <w:rsid w:val="0049270D"/>
    <w:rsid w:val="00492812"/>
    <w:rsid w:val="00492AF3"/>
    <w:rsid w:val="00493002"/>
    <w:rsid w:val="004936A8"/>
    <w:rsid w:val="004939F0"/>
    <w:rsid w:val="00494F0E"/>
    <w:rsid w:val="00495528"/>
    <w:rsid w:val="00496FEB"/>
    <w:rsid w:val="004977D4"/>
    <w:rsid w:val="00497BA2"/>
    <w:rsid w:val="004A0272"/>
    <w:rsid w:val="004A0897"/>
    <w:rsid w:val="004A0D57"/>
    <w:rsid w:val="004A0F9D"/>
    <w:rsid w:val="004A10D0"/>
    <w:rsid w:val="004A137D"/>
    <w:rsid w:val="004A160B"/>
    <w:rsid w:val="004A1CAF"/>
    <w:rsid w:val="004A291C"/>
    <w:rsid w:val="004A2F80"/>
    <w:rsid w:val="004A343D"/>
    <w:rsid w:val="004A40F1"/>
    <w:rsid w:val="004A4E8B"/>
    <w:rsid w:val="004A53F5"/>
    <w:rsid w:val="004A55E9"/>
    <w:rsid w:val="004A59E8"/>
    <w:rsid w:val="004A5ED0"/>
    <w:rsid w:val="004A6006"/>
    <w:rsid w:val="004A63F7"/>
    <w:rsid w:val="004A6587"/>
    <w:rsid w:val="004B11E4"/>
    <w:rsid w:val="004B135C"/>
    <w:rsid w:val="004B1654"/>
    <w:rsid w:val="004B1706"/>
    <w:rsid w:val="004B1ACD"/>
    <w:rsid w:val="004B1D8F"/>
    <w:rsid w:val="004B1E6E"/>
    <w:rsid w:val="004B249D"/>
    <w:rsid w:val="004B26C5"/>
    <w:rsid w:val="004B3303"/>
    <w:rsid w:val="004B4E9F"/>
    <w:rsid w:val="004B5023"/>
    <w:rsid w:val="004B52FA"/>
    <w:rsid w:val="004B562A"/>
    <w:rsid w:val="004B6542"/>
    <w:rsid w:val="004B6B58"/>
    <w:rsid w:val="004B7551"/>
    <w:rsid w:val="004B755B"/>
    <w:rsid w:val="004B7E37"/>
    <w:rsid w:val="004C0880"/>
    <w:rsid w:val="004C0A4B"/>
    <w:rsid w:val="004C14C2"/>
    <w:rsid w:val="004C1D5B"/>
    <w:rsid w:val="004C2054"/>
    <w:rsid w:val="004C21C5"/>
    <w:rsid w:val="004C3133"/>
    <w:rsid w:val="004C3366"/>
    <w:rsid w:val="004C367C"/>
    <w:rsid w:val="004C37D6"/>
    <w:rsid w:val="004C4169"/>
    <w:rsid w:val="004C453D"/>
    <w:rsid w:val="004C49A2"/>
    <w:rsid w:val="004C4C42"/>
    <w:rsid w:val="004C5683"/>
    <w:rsid w:val="004C56D2"/>
    <w:rsid w:val="004C5F6A"/>
    <w:rsid w:val="004C6DF0"/>
    <w:rsid w:val="004C7047"/>
    <w:rsid w:val="004C7734"/>
    <w:rsid w:val="004C7B61"/>
    <w:rsid w:val="004C7CD3"/>
    <w:rsid w:val="004D02E3"/>
    <w:rsid w:val="004D0B26"/>
    <w:rsid w:val="004D0FF4"/>
    <w:rsid w:val="004D11B3"/>
    <w:rsid w:val="004D1409"/>
    <w:rsid w:val="004D1452"/>
    <w:rsid w:val="004D2944"/>
    <w:rsid w:val="004D3D36"/>
    <w:rsid w:val="004D4828"/>
    <w:rsid w:val="004D56C1"/>
    <w:rsid w:val="004D5C5E"/>
    <w:rsid w:val="004D638E"/>
    <w:rsid w:val="004D6607"/>
    <w:rsid w:val="004D6D86"/>
    <w:rsid w:val="004D6E1B"/>
    <w:rsid w:val="004D721B"/>
    <w:rsid w:val="004E0093"/>
    <w:rsid w:val="004E0EBD"/>
    <w:rsid w:val="004E144F"/>
    <w:rsid w:val="004E2CE5"/>
    <w:rsid w:val="004E3538"/>
    <w:rsid w:val="004E3A25"/>
    <w:rsid w:val="004E3FC6"/>
    <w:rsid w:val="004E4A36"/>
    <w:rsid w:val="004E4D59"/>
    <w:rsid w:val="004E5228"/>
    <w:rsid w:val="004E53D4"/>
    <w:rsid w:val="004E5615"/>
    <w:rsid w:val="004E5C12"/>
    <w:rsid w:val="004E5CB9"/>
    <w:rsid w:val="004E66EB"/>
    <w:rsid w:val="004E691C"/>
    <w:rsid w:val="004E6F4B"/>
    <w:rsid w:val="004E7B9B"/>
    <w:rsid w:val="004F08F3"/>
    <w:rsid w:val="004F090F"/>
    <w:rsid w:val="004F12D2"/>
    <w:rsid w:val="004F15E1"/>
    <w:rsid w:val="004F30FC"/>
    <w:rsid w:val="004F33DC"/>
    <w:rsid w:val="004F3468"/>
    <w:rsid w:val="004F3814"/>
    <w:rsid w:val="004F3EFB"/>
    <w:rsid w:val="004F42FC"/>
    <w:rsid w:val="004F430C"/>
    <w:rsid w:val="004F4CC3"/>
    <w:rsid w:val="004F4D41"/>
    <w:rsid w:val="004F5453"/>
    <w:rsid w:val="004F55EE"/>
    <w:rsid w:val="004F579C"/>
    <w:rsid w:val="004F681D"/>
    <w:rsid w:val="004F6916"/>
    <w:rsid w:val="004F69DF"/>
    <w:rsid w:val="004F7062"/>
    <w:rsid w:val="004F7910"/>
    <w:rsid w:val="004F79D6"/>
    <w:rsid w:val="004F7A1C"/>
    <w:rsid w:val="004F7AE9"/>
    <w:rsid w:val="004F7F5A"/>
    <w:rsid w:val="0050001E"/>
    <w:rsid w:val="00500A32"/>
    <w:rsid w:val="00500CC5"/>
    <w:rsid w:val="005014C5"/>
    <w:rsid w:val="005020A1"/>
    <w:rsid w:val="00502312"/>
    <w:rsid w:val="00502572"/>
    <w:rsid w:val="00502986"/>
    <w:rsid w:val="00502C76"/>
    <w:rsid w:val="00502EC5"/>
    <w:rsid w:val="005030AA"/>
    <w:rsid w:val="00503404"/>
    <w:rsid w:val="0050349E"/>
    <w:rsid w:val="00503930"/>
    <w:rsid w:val="0050398E"/>
    <w:rsid w:val="00503C9A"/>
    <w:rsid w:val="00504DB8"/>
    <w:rsid w:val="005051E9"/>
    <w:rsid w:val="005057FD"/>
    <w:rsid w:val="00505884"/>
    <w:rsid w:val="00505CF1"/>
    <w:rsid w:val="00506544"/>
    <w:rsid w:val="005069FE"/>
    <w:rsid w:val="00506DEF"/>
    <w:rsid w:val="005071F8"/>
    <w:rsid w:val="00510D28"/>
    <w:rsid w:val="00511343"/>
    <w:rsid w:val="00512D00"/>
    <w:rsid w:val="0051309C"/>
    <w:rsid w:val="00513E53"/>
    <w:rsid w:val="00514CD9"/>
    <w:rsid w:val="00515766"/>
    <w:rsid w:val="005161CC"/>
    <w:rsid w:val="0051650C"/>
    <w:rsid w:val="00516A44"/>
    <w:rsid w:val="00516AAB"/>
    <w:rsid w:val="00516D8E"/>
    <w:rsid w:val="00516E9D"/>
    <w:rsid w:val="0051768D"/>
    <w:rsid w:val="00517E25"/>
    <w:rsid w:val="00517E89"/>
    <w:rsid w:val="00517E94"/>
    <w:rsid w:val="005203DD"/>
    <w:rsid w:val="005204A8"/>
    <w:rsid w:val="005214DB"/>
    <w:rsid w:val="0052161F"/>
    <w:rsid w:val="0052181A"/>
    <w:rsid w:val="00521FAF"/>
    <w:rsid w:val="00522C38"/>
    <w:rsid w:val="005233C6"/>
    <w:rsid w:val="005256E8"/>
    <w:rsid w:val="0052599F"/>
    <w:rsid w:val="00525F5E"/>
    <w:rsid w:val="0052701C"/>
    <w:rsid w:val="00527369"/>
    <w:rsid w:val="00527B25"/>
    <w:rsid w:val="0053052F"/>
    <w:rsid w:val="00530658"/>
    <w:rsid w:val="00530C26"/>
    <w:rsid w:val="00530FB2"/>
    <w:rsid w:val="00531F0C"/>
    <w:rsid w:val="0053237A"/>
    <w:rsid w:val="00532406"/>
    <w:rsid w:val="0053374B"/>
    <w:rsid w:val="00534076"/>
    <w:rsid w:val="005341E9"/>
    <w:rsid w:val="005349D2"/>
    <w:rsid w:val="00535C23"/>
    <w:rsid w:val="0053631E"/>
    <w:rsid w:val="005364F0"/>
    <w:rsid w:val="00536A5D"/>
    <w:rsid w:val="00536ABB"/>
    <w:rsid w:val="00536D4D"/>
    <w:rsid w:val="00536F27"/>
    <w:rsid w:val="00537FA4"/>
    <w:rsid w:val="005408D5"/>
    <w:rsid w:val="0054093F"/>
    <w:rsid w:val="005417E0"/>
    <w:rsid w:val="0054218C"/>
    <w:rsid w:val="005422A6"/>
    <w:rsid w:val="00542349"/>
    <w:rsid w:val="00542D39"/>
    <w:rsid w:val="00542F9C"/>
    <w:rsid w:val="005434E0"/>
    <w:rsid w:val="00543EDE"/>
    <w:rsid w:val="0054494D"/>
    <w:rsid w:val="00545163"/>
    <w:rsid w:val="005469CE"/>
    <w:rsid w:val="00546A04"/>
    <w:rsid w:val="00546A7B"/>
    <w:rsid w:val="00546E51"/>
    <w:rsid w:val="00546E9F"/>
    <w:rsid w:val="0054770A"/>
    <w:rsid w:val="00550052"/>
    <w:rsid w:val="00550193"/>
    <w:rsid w:val="00550742"/>
    <w:rsid w:val="00550CCD"/>
    <w:rsid w:val="005515F9"/>
    <w:rsid w:val="005518E7"/>
    <w:rsid w:val="005527EE"/>
    <w:rsid w:val="0055287A"/>
    <w:rsid w:val="0055288C"/>
    <w:rsid w:val="00552C64"/>
    <w:rsid w:val="00552FE3"/>
    <w:rsid w:val="00553BFC"/>
    <w:rsid w:val="00553CBF"/>
    <w:rsid w:val="00556469"/>
    <w:rsid w:val="0055693F"/>
    <w:rsid w:val="00556B4E"/>
    <w:rsid w:val="00556B98"/>
    <w:rsid w:val="00557045"/>
    <w:rsid w:val="0055712D"/>
    <w:rsid w:val="005571A5"/>
    <w:rsid w:val="00557758"/>
    <w:rsid w:val="00557B2B"/>
    <w:rsid w:val="005607FE"/>
    <w:rsid w:val="005615AF"/>
    <w:rsid w:val="00561D39"/>
    <w:rsid w:val="00562547"/>
    <w:rsid w:val="00562FBE"/>
    <w:rsid w:val="00564070"/>
    <w:rsid w:val="005644DC"/>
    <w:rsid w:val="005655E4"/>
    <w:rsid w:val="0056564B"/>
    <w:rsid w:val="00565A5E"/>
    <w:rsid w:val="00565B52"/>
    <w:rsid w:val="00565C89"/>
    <w:rsid w:val="00565CBD"/>
    <w:rsid w:val="00565DEE"/>
    <w:rsid w:val="0056646D"/>
    <w:rsid w:val="00566487"/>
    <w:rsid w:val="00566BEE"/>
    <w:rsid w:val="00567134"/>
    <w:rsid w:val="00567685"/>
    <w:rsid w:val="00567CDE"/>
    <w:rsid w:val="0057013D"/>
    <w:rsid w:val="00571ABE"/>
    <w:rsid w:val="00572D67"/>
    <w:rsid w:val="0057323A"/>
    <w:rsid w:val="00573AA8"/>
    <w:rsid w:val="00573BCB"/>
    <w:rsid w:val="00575F27"/>
    <w:rsid w:val="00576076"/>
    <w:rsid w:val="00577390"/>
    <w:rsid w:val="00577559"/>
    <w:rsid w:val="00577590"/>
    <w:rsid w:val="005803E7"/>
    <w:rsid w:val="005804F1"/>
    <w:rsid w:val="00580D2F"/>
    <w:rsid w:val="0058171C"/>
    <w:rsid w:val="00581B01"/>
    <w:rsid w:val="005823AD"/>
    <w:rsid w:val="00582731"/>
    <w:rsid w:val="00582A89"/>
    <w:rsid w:val="00582BE3"/>
    <w:rsid w:val="005840C7"/>
    <w:rsid w:val="00584E30"/>
    <w:rsid w:val="005850F3"/>
    <w:rsid w:val="00586351"/>
    <w:rsid w:val="00586A73"/>
    <w:rsid w:val="0058732B"/>
    <w:rsid w:val="00587362"/>
    <w:rsid w:val="00587789"/>
    <w:rsid w:val="00587841"/>
    <w:rsid w:val="005879A2"/>
    <w:rsid w:val="00587B49"/>
    <w:rsid w:val="0059018B"/>
    <w:rsid w:val="00590AF7"/>
    <w:rsid w:val="00590BBA"/>
    <w:rsid w:val="00591AFB"/>
    <w:rsid w:val="00591F9D"/>
    <w:rsid w:val="00592779"/>
    <w:rsid w:val="0059291B"/>
    <w:rsid w:val="00592A20"/>
    <w:rsid w:val="0059371B"/>
    <w:rsid w:val="0059444A"/>
    <w:rsid w:val="00594567"/>
    <w:rsid w:val="00595116"/>
    <w:rsid w:val="00595D2B"/>
    <w:rsid w:val="00596708"/>
    <w:rsid w:val="0059670D"/>
    <w:rsid w:val="00596797"/>
    <w:rsid w:val="005969E2"/>
    <w:rsid w:val="00596C2B"/>
    <w:rsid w:val="00596D66"/>
    <w:rsid w:val="00597149"/>
    <w:rsid w:val="0059718F"/>
    <w:rsid w:val="00597CED"/>
    <w:rsid w:val="005A071F"/>
    <w:rsid w:val="005A0858"/>
    <w:rsid w:val="005A094A"/>
    <w:rsid w:val="005A0A33"/>
    <w:rsid w:val="005A0C3D"/>
    <w:rsid w:val="005A103A"/>
    <w:rsid w:val="005A123D"/>
    <w:rsid w:val="005A14EF"/>
    <w:rsid w:val="005A1B3A"/>
    <w:rsid w:val="005A1B4C"/>
    <w:rsid w:val="005A1CC8"/>
    <w:rsid w:val="005A2009"/>
    <w:rsid w:val="005A216A"/>
    <w:rsid w:val="005A216D"/>
    <w:rsid w:val="005A2A26"/>
    <w:rsid w:val="005A2BC5"/>
    <w:rsid w:val="005A2D2F"/>
    <w:rsid w:val="005A3D9D"/>
    <w:rsid w:val="005A469C"/>
    <w:rsid w:val="005A5157"/>
    <w:rsid w:val="005A5EE7"/>
    <w:rsid w:val="005A690C"/>
    <w:rsid w:val="005A69DF"/>
    <w:rsid w:val="005A6C88"/>
    <w:rsid w:val="005A6CC3"/>
    <w:rsid w:val="005A78D5"/>
    <w:rsid w:val="005A7F09"/>
    <w:rsid w:val="005A7F68"/>
    <w:rsid w:val="005B01FA"/>
    <w:rsid w:val="005B0D5F"/>
    <w:rsid w:val="005B0DEC"/>
    <w:rsid w:val="005B11BB"/>
    <w:rsid w:val="005B11DB"/>
    <w:rsid w:val="005B14F6"/>
    <w:rsid w:val="005B2DD6"/>
    <w:rsid w:val="005B35B3"/>
    <w:rsid w:val="005B3968"/>
    <w:rsid w:val="005B3F6D"/>
    <w:rsid w:val="005B4207"/>
    <w:rsid w:val="005B4D08"/>
    <w:rsid w:val="005B4FA5"/>
    <w:rsid w:val="005B50E4"/>
    <w:rsid w:val="005B535A"/>
    <w:rsid w:val="005B5A81"/>
    <w:rsid w:val="005B60FD"/>
    <w:rsid w:val="005B621C"/>
    <w:rsid w:val="005B696E"/>
    <w:rsid w:val="005B6FE1"/>
    <w:rsid w:val="005B72A5"/>
    <w:rsid w:val="005B7AE0"/>
    <w:rsid w:val="005B7B71"/>
    <w:rsid w:val="005B7D47"/>
    <w:rsid w:val="005C0138"/>
    <w:rsid w:val="005C0595"/>
    <w:rsid w:val="005C05C2"/>
    <w:rsid w:val="005C0C23"/>
    <w:rsid w:val="005C2481"/>
    <w:rsid w:val="005C30A4"/>
    <w:rsid w:val="005C3353"/>
    <w:rsid w:val="005C4182"/>
    <w:rsid w:val="005C4266"/>
    <w:rsid w:val="005C4A73"/>
    <w:rsid w:val="005C4C42"/>
    <w:rsid w:val="005C5164"/>
    <w:rsid w:val="005C61C2"/>
    <w:rsid w:val="005C6583"/>
    <w:rsid w:val="005C6C8B"/>
    <w:rsid w:val="005C755F"/>
    <w:rsid w:val="005C784B"/>
    <w:rsid w:val="005C7DD7"/>
    <w:rsid w:val="005D031B"/>
    <w:rsid w:val="005D069A"/>
    <w:rsid w:val="005D103C"/>
    <w:rsid w:val="005D1101"/>
    <w:rsid w:val="005D2296"/>
    <w:rsid w:val="005D2403"/>
    <w:rsid w:val="005D26EC"/>
    <w:rsid w:val="005D2750"/>
    <w:rsid w:val="005D3880"/>
    <w:rsid w:val="005D3B79"/>
    <w:rsid w:val="005D52CA"/>
    <w:rsid w:val="005D557A"/>
    <w:rsid w:val="005D629F"/>
    <w:rsid w:val="005D62AD"/>
    <w:rsid w:val="005D766E"/>
    <w:rsid w:val="005D7CD3"/>
    <w:rsid w:val="005E02CA"/>
    <w:rsid w:val="005E08F3"/>
    <w:rsid w:val="005E0F71"/>
    <w:rsid w:val="005E0FE3"/>
    <w:rsid w:val="005E1891"/>
    <w:rsid w:val="005E1E70"/>
    <w:rsid w:val="005E1FFC"/>
    <w:rsid w:val="005E275F"/>
    <w:rsid w:val="005E309E"/>
    <w:rsid w:val="005E34AD"/>
    <w:rsid w:val="005E38DF"/>
    <w:rsid w:val="005E407D"/>
    <w:rsid w:val="005E4095"/>
    <w:rsid w:val="005E5708"/>
    <w:rsid w:val="005E5879"/>
    <w:rsid w:val="005E5DC3"/>
    <w:rsid w:val="005E60EA"/>
    <w:rsid w:val="005E659B"/>
    <w:rsid w:val="005E65CC"/>
    <w:rsid w:val="005E69C7"/>
    <w:rsid w:val="005E785C"/>
    <w:rsid w:val="005E7C5B"/>
    <w:rsid w:val="005F02B7"/>
    <w:rsid w:val="005F0AC3"/>
    <w:rsid w:val="005F0C48"/>
    <w:rsid w:val="005F0E97"/>
    <w:rsid w:val="005F114F"/>
    <w:rsid w:val="005F14F4"/>
    <w:rsid w:val="005F15B9"/>
    <w:rsid w:val="005F1F63"/>
    <w:rsid w:val="005F23B0"/>
    <w:rsid w:val="005F2A2C"/>
    <w:rsid w:val="005F2A93"/>
    <w:rsid w:val="005F30B8"/>
    <w:rsid w:val="005F31EF"/>
    <w:rsid w:val="005F4C20"/>
    <w:rsid w:val="005F52AE"/>
    <w:rsid w:val="005F5418"/>
    <w:rsid w:val="005F5757"/>
    <w:rsid w:val="005F5A03"/>
    <w:rsid w:val="005F65BE"/>
    <w:rsid w:val="005F6990"/>
    <w:rsid w:val="005F6E7C"/>
    <w:rsid w:val="005F700A"/>
    <w:rsid w:val="006006F6"/>
    <w:rsid w:val="00600DCC"/>
    <w:rsid w:val="00602273"/>
    <w:rsid w:val="00602579"/>
    <w:rsid w:val="00603516"/>
    <w:rsid w:val="00605ED3"/>
    <w:rsid w:val="006066B8"/>
    <w:rsid w:val="00607A07"/>
    <w:rsid w:val="00610368"/>
    <w:rsid w:val="00610610"/>
    <w:rsid w:val="006117DF"/>
    <w:rsid w:val="00611AE5"/>
    <w:rsid w:val="006121E1"/>
    <w:rsid w:val="00612A1A"/>
    <w:rsid w:val="00612F47"/>
    <w:rsid w:val="00612FF3"/>
    <w:rsid w:val="006134C8"/>
    <w:rsid w:val="0061390D"/>
    <w:rsid w:val="006139FD"/>
    <w:rsid w:val="0061447A"/>
    <w:rsid w:val="00614FC1"/>
    <w:rsid w:val="006150EB"/>
    <w:rsid w:val="00615DBC"/>
    <w:rsid w:val="00616B8E"/>
    <w:rsid w:val="0061705D"/>
    <w:rsid w:val="00617A01"/>
    <w:rsid w:val="0062074D"/>
    <w:rsid w:val="00620E6F"/>
    <w:rsid w:val="00620F75"/>
    <w:rsid w:val="00621336"/>
    <w:rsid w:val="00621786"/>
    <w:rsid w:val="006217E5"/>
    <w:rsid w:val="00621B85"/>
    <w:rsid w:val="00621D43"/>
    <w:rsid w:val="00623869"/>
    <w:rsid w:val="006249B2"/>
    <w:rsid w:val="00624ACA"/>
    <w:rsid w:val="00625525"/>
    <w:rsid w:val="0062583B"/>
    <w:rsid w:val="00625E23"/>
    <w:rsid w:val="0062656B"/>
    <w:rsid w:val="00626D92"/>
    <w:rsid w:val="00626F39"/>
    <w:rsid w:val="006278C8"/>
    <w:rsid w:val="006279C5"/>
    <w:rsid w:val="00630912"/>
    <w:rsid w:val="00631356"/>
    <w:rsid w:val="00631BBF"/>
    <w:rsid w:val="0063202C"/>
    <w:rsid w:val="00633789"/>
    <w:rsid w:val="0063441D"/>
    <w:rsid w:val="0063472F"/>
    <w:rsid w:val="00634C91"/>
    <w:rsid w:val="00635F45"/>
    <w:rsid w:val="006364A6"/>
    <w:rsid w:val="00636876"/>
    <w:rsid w:val="00636B3C"/>
    <w:rsid w:val="00636BBC"/>
    <w:rsid w:val="00637331"/>
    <w:rsid w:val="00637402"/>
    <w:rsid w:val="0063757F"/>
    <w:rsid w:val="006375F9"/>
    <w:rsid w:val="00637600"/>
    <w:rsid w:val="00637920"/>
    <w:rsid w:val="00637AB0"/>
    <w:rsid w:val="00637D1D"/>
    <w:rsid w:val="0064030A"/>
    <w:rsid w:val="006405CE"/>
    <w:rsid w:val="006419B7"/>
    <w:rsid w:val="00641DF3"/>
    <w:rsid w:val="00642A39"/>
    <w:rsid w:val="006432F1"/>
    <w:rsid w:val="006438A1"/>
    <w:rsid w:val="00644317"/>
    <w:rsid w:val="00644DA0"/>
    <w:rsid w:val="00644E33"/>
    <w:rsid w:val="00645B38"/>
    <w:rsid w:val="006474C2"/>
    <w:rsid w:val="006527D9"/>
    <w:rsid w:val="006530DE"/>
    <w:rsid w:val="00653B6A"/>
    <w:rsid w:val="00653C51"/>
    <w:rsid w:val="00653DB1"/>
    <w:rsid w:val="00653FD6"/>
    <w:rsid w:val="00654073"/>
    <w:rsid w:val="0065457B"/>
    <w:rsid w:val="00654C0F"/>
    <w:rsid w:val="00654E53"/>
    <w:rsid w:val="00655494"/>
    <w:rsid w:val="00655F45"/>
    <w:rsid w:val="006560F0"/>
    <w:rsid w:val="0065616F"/>
    <w:rsid w:val="00657270"/>
    <w:rsid w:val="00657C18"/>
    <w:rsid w:val="0066097E"/>
    <w:rsid w:val="00661621"/>
    <w:rsid w:val="006618BE"/>
    <w:rsid w:val="006621D9"/>
    <w:rsid w:val="006626D5"/>
    <w:rsid w:val="006628B2"/>
    <w:rsid w:val="0066326D"/>
    <w:rsid w:val="0066328C"/>
    <w:rsid w:val="00663575"/>
    <w:rsid w:val="006637CA"/>
    <w:rsid w:val="006643E1"/>
    <w:rsid w:val="006645CF"/>
    <w:rsid w:val="006649E3"/>
    <w:rsid w:val="0066543E"/>
    <w:rsid w:val="00665C97"/>
    <w:rsid w:val="0066609F"/>
    <w:rsid w:val="006664FF"/>
    <w:rsid w:val="006665BB"/>
    <w:rsid w:val="006665D0"/>
    <w:rsid w:val="0066747B"/>
    <w:rsid w:val="0067057A"/>
    <w:rsid w:val="00671489"/>
    <w:rsid w:val="00671A26"/>
    <w:rsid w:val="00671BFD"/>
    <w:rsid w:val="00671FA4"/>
    <w:rsid w:val="006721B1"/>
    <w:rsid w:val="00672A98"/>
    <w:rsid w:val="00672EF5"/>
    <w:rsid w:val="00673330"/>
    <w:rsid w:val="00673442"/>
    <w:rsid w:val="006734AC"/>
    <w:rsid w:val="00674607"/>
    <w:rsid w:val="006747E0"/>
    <w:rsid w:val="0067565D"/>
    <w:rsid w:val="0067575F"/>
    <w:rsid w:val="00676592"/>
    <w:rsid w:val="00676A1A"/>
    <w:rsid w:val="00676C2F"/>
    <w:rsid w:val="00676FDB"/>
    <w:rsid w:val="00677360"/>
    <w:rsid w:val="00677BC1"/>
    <w:rsid w:val="00677C3C"/>
    <w:rsid w:val="00680491"/>
    <w:rsid w:val="00681C0C"/>
    <w:rsid w:val="00682AA9"/>
    <w:rsid w:val="00682EA6"/>
    <w:rsid w:val="006839EE"/>
    <w:rsid w:val="006841ED"/>
    <w:rsid w:val="0068490E"/>
    <w:rsid w:val="006855CC"/>
    <w:rsid w:val="006858C0"/>
    <w:rsid w:val="0068591B"/>
    <w:rsid w:val="00685A26"/>
    <w:rsid w:val="00685C77"/>
    <w:rsid w:val="00685D67"/>
    <w:rsid w:val="0068610F"/>
    <w:rsid w:val="0069026A"/>
    <w:rsid w:val="006909B3"/>
    <w:rsid w:val="00690FBA"/>
    <w:rsid w:val="00691293"/>
    <w:rsid w:val="00691D55"/>
    <w:rsid w:val="00692338"/>
    <w:rsid w:val="00692C01"/>
    <w:rsid w:val="00692F48"/>
    <w:rsid w:val="00692F80"/>
    <w:rsid w:val="00693319"/>
    <w:rsid w:val="006936F3"/>
    <w:rsid w:val="00693C87"/>
    <w:rsid w:val="00694312"/>
    <w:rsid w:val="00694CFD"/>
    <w:rsid w:val="00694F73"/>
    <w:rsid w:val="00695707"/>
    <w:rsid w:val="006964B3"/>
    <w:rsid w:val="00696A79"/>
    <w:rsid w:val="00697AC4"/>
    <w:rsid w:val="00697C33"/>
    <w:rsid w:val="00697F6A"/>
    <w:rsid w:val="006A0BFF"/>
    <w:rsid w:val="006A0C03"/>
    <w:rsid w:val="006A12AC"/>
    <w:rsid w:val="006A1CF8"/>
    <w:rsid w:val="006A1DB8"/>
    <w:rsid w:val="006A221D"/>
    <w:rsid w:val="006A23AB"/>
    <w:rsid w:val="006A27B8"/>
    <w:rsid w:val="006A2E85"/>
    <w:rsid w:val="006A3017"/>
    <w:rsid w:val="006A33BC"/>
    <w:rsid w:val="006A3FFD"/>
    <w:rsid w:val="006A4812"/>
    <w:rsid w:val="006A4902"/>
    <w:rsid w:val="006A6CA7"/>
    <w:rsid w:val="006A7251"/>
    <w:rsid w:val="006A7436"/>
    <w:rsid w:val="006A74CE"/>
    <w:rsid w:val="006A7B7B"/>
    <w:rsid w:val="006B0504"/>
    <w:rsid w:val="006B0D54"/>
    <w:rsid w:val="006B2ADA"/>
    <w:rsid w:val="006B3212"/>
    <w:rsid w:val="006B3449"/>
    <w:rsid w:val="006B3521"/>
    <w:rsid w:val="006B3B08"/>
    <w:rsid w:val="006B459D"/>
    <w:rsid w:val="006B4D54"/>
    <w:rsid w:val="006B51B1"/>
    <w:rsid w:val="006B5CF1"/>
    <w:rsid w:val="006B5D26"/>
    <w:rsid w:val="006B5D36"/>
    <w:rsid w:val="006B5D71"/>
    <w:rsid w:val="006B69CE"/>
    <w:rsid w:val="006B782B"/>
    <w:rsid w:val="006B7CA4"/>
    <w:rsid w:val="006B7FCD"/>
    <w:rsid w:val="006C029C"/>
    <w:rsid w:val="006C0CF4"/>
    <w:rsid w:val="006C0F53"/>
    <w:rsid w:val="006C0FD4"/>
    <w:rsid w:val="006C11F0"/>
    <w:rsid w:val="006C1443"/>
    <w:rsid w:val="006C19AA"/>
    <w:rsid w:val="006C1E64"/>
    <w:rsid w:val="006C2378"/>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394"/>
    <w:rsid w:val="006D5AC6"/>
    <w:rsid w:val="006D5BEB"/>
    <w:rsid w:val="006D5C02"/>
    <w:rsid w:val="006D723C"/>
    <w:rsid w:val="006E1739"/>
    <w:rsid w:val="006E214B"/>
    <w:rsid w:val="006E21AC"/>
    <w:rsid w:val="006E2A53"/>
    <w:rsid w:val="006E2C20"/>
    <w:rsid w:val="006E2FE6"/>
    <w:rsid w:val="006E30FA"/>
    <w:rsid w:val="006E32F7"/>
    <w:rsid w:val="006E352C"/>
    <w:rsid w:val="006E40E7"/>
    <w:rsid w:val="006E43C4"/>
    <w:rsid w:val="006E495D"/>
    <w:rsid w:val="006E4C62"/>
    <w:rsid w:val="006E56AE"/>
    <w:rsid w:val="006E6913"/>
    <w:rsid w:val="006E6EB5"/>
    <w:rsid w:val="006E7171"/>
    <w:rsid w:val="006E7232"/>
    <w:rsid w:val="006F09F9"/>
    <w:rsid w:val="006F0E20"/>
    <w:rsid w:val="006F1A23"/>
    <w:rsid w:val="006F219B"/>
    <w:rsid w:val="006F2490"/>
    <w:rsid w:val="006F2519"/>
    <w:rsid w:val="006F2D38"/>
    <w:rsid w:val="006F35B2"/>
    <w:rsid w:val="006F3ABB"/>
    <w:rsid w:val="006F5AB8"/>
    <w:rsid w:val="006F5DAF"/>
    <w:rsid w:val="006F6E0A"/>
    <w:rsid w:val="006F72E4"/>
    <w:rsid w:val="006F72EC"/>
    <w:rsid w:val="006F7537"/>
    <w:rsid w:val="006F760C"/>
    <w:rsid w:val="006F7DD4"/>
    <w:rsid w:val="00700413"/>
    <w:rsid w:val="00700744"/>
    <w:rsid w:val="00700A2D"/>
    <w:rsid w:val="0070155C"/>
    <w:rsid w:val="007016C1"/>
    <w:rsid w:val="0070216F"/>
    <w:rsid w:val="00703114"/>
    <w:rsid w:val="00704920"/>
    <w:rsid w:val="00705776"/>
    <w:rsid w:val="00706558"/>
    <w:rsid w:val="00706D79"/>
    <w:rsid w:val="00706D87"/>
    <w:rsid w:val="00706F81"/>
    <w:rsid w:val="00707155"/>
    <w:rsid w:val="007075C1"/>
    <w:rsid w:val="00711A09"/>
    <w:rsid w:val="00711BC3"/>
    <w:rsid w:val="00712258"/>
    <w:rsid w:val="00712D9F"/>
    <w:rsid w:val="00713243"/>
    <w:rsid w:val="007133D7"/>
    <w:rsid w:val="0071350B"/>
    <w:rsid w:val="00713DCF"/>
    <w:rsid w:val="007145E3"/>
    <w:rsid w:val="00714B35"/>
    <w:rsid w:val="00714B79"/>
    <w:rsid w:val="00714D74"/>
    <w:rsid w:val="0071520D"/>
    <w:rsid w:val="0071574F"/>
    <w:rsid w:val="00715936"/>
    <w:rsid w:val="007159FE"/>
    <w:rsid w:val="007161D9"/>
    <w:rsid w:val="007162B1"/>
    <w:rsid w:val="00716837"/>
    <w:rsid w:val="007179BF"/>
    <w:rsid w:val="00720A6E"/>
    <w:rsid w:val="00720DDF"/>
    <w:rsid w:val="00721A44"/>
    <w:rsid w:val="00721BA7"/>
    <w:rsid w:val="00722116"/>
    <w:rsid w:val="00723009"/>
    <w:rsid w:val="007234C8"/>
    <w:rsid w:val="00723768"/>
    <w:rsid w:val="00723890"/>
    <w:rsid w:val="00723B65"/>
    <w:rsid w:val="00725227"/>
    <w:rsid w:val="00726B1B"/>
    <w:rsid w:val="00726E04"/>
    <w:rsid w:val="0072700E"/>
    <w:rsid w:val="0072712E"/>
    <w:rsid w:val="0073114B"/>
    <w:rsid w:val="00731F02"/>
    <w:rsid w:val="007321F5"/>
    <w:rsid w:val="00732A87"/>
    <w:rsid w:val="00732DBD"/>
    <w:rsid w:val="00732DBF"/>
    <w:rsid w:val="007330C1"/>
    <w:rsid w:val="00734946"/>
    <w:rsid w:val="00734E5B"/>
    <w:rsid w:val="00735462"/>
    <w:rsid w:val="00735AFE"/>
    <w:rsid w:val="00735B3D"/>
    <w:rsid w:val="007362A5"/>
    <w:rsid w:val="00736754"/>
    <w:rsid w:val="007368F4"/>
    <w:rsid w:val="00736BE2"/>
    <w:rsid w:val="00737A08"/>
    <w:rsid w:val="0074163E"/>
    <w:rsid w:val="00742031"/>
    <w:rsid w:val="00742AFF"/>
    <w:rsid w:val="00742B75"/>
    <w:rsid w:val="007436B9"/>
    <w:rsid w:val="00743D36"/>
    <w:rsid w:val="007440C8"/>
    <w:rsid w:val="007440DE"/>
    <w:rsid w:val="007443E4"/>
    <w:rsid w:val="00744A7A"/>
    <w:rsid w:val="00744FF3"/>
    <w:rsid w:val="007464E4"/>
    <w:rsid w:val="0074675D"/>
    <w:rsid w:val="00746EA0"/>
    <w:rsid w:val="00747586"/>
    <w:rsid w:val="00747A2D"/>
    <w:rsid w:val="00750017"/>
    <w:rsid w:val="00751149"/>
    <w:rsid w:val="007526D3"/>
    <w:rsid w:val="007527BE"/>
    <w:rsid w:val="00752E40"/>
    <w:rsid w:val="00753679"/>
    <w:rsid w:val="00753856"/>
    <w:rsid w:val="007540DD"/>
    <w:rsid w:val="00755015"/>
    <w:rsid w:val="00755216"/>
    <w:rsid w:val="007552F3"/>
    <w:rsid w:val="007560C9"/>
    <w:rsid w:val="007566F8"/>
    <w:rsid w:val="00756F5E"/>
    <w:rsid w:val="0075718C"/>
    <w:rsid w:val="00757582"/>
    <w:rsid w:val="0075790B"/>
    <w:rsid w:val="00760472"/>
    <w:rsid w:val="0076083E"/>
    <w:rsid w:val="00760AD1"/>
    <w:rsid w:val="007611DF"/>
    <w:rsid w:val="007615D7"/>
    <w:rsid w:val="007615F4"/>
    <w:rsid w:val="007618FA"/>
    <w:rsid w:val="00761E25"/>
    <w:rsid w:val="00762F20"/>
    <w:rsid w:val="00764698"/>
    <w:rsid w:val="00764D6E"/>
    <w:rsid w:val="00764DB5"/>
    <w:rsid w:val="007652F2"/>
    <w:rsid w:val="00765470"/>
    <w:rsid w:val="00765FBD"/>
    <w:rsid w:val="007660AB"/>
    <w:rsid w:val="0076645D"/>
    <w:rsid w:val="007668EE"/>
    <w:rsid w:val="00766A3D"/>
    <w:rsid w:val="00767966"/>
    <w:rsid w:val="00770426"/>
    <w:rsid w:val="00770BA9"/>
    <w:rsid w:val="00770E92"/>
    <w:rsid w:val="00771DE7"/>
    <w:rsid w:val="00772B93"/>
    <w:rsid w:val="00773104"/>
    <w:rsid w:val="007737BF"/>
    <w:rsid w:val="0077447E"/>
    <w:rsid w:val="007749F0"/>
    <w:rsid w:val="007762E4"/>
    <w:rsid w:val="00776305"/>
    <w:rsid w:val="00776B87"/>
    <w:rsid w:val="00777469"/>
    <w:rsid w:val="007800F1"/>
    <w:rsid w:val="0078061A"/>
    <w:rsid w:val="00780C38"/>
    <w:rsid w:val="00781BF8"/>
    <w:rsid w:val="00782014"/>
    <w:rsid w:val="00782943"/>
    <w:rsid w:val="00782E0C"/>
    <w:rsid w:val="00783286"/>
    <w:rsid w:val="00783A89"/>
    <w:rsid w:val="0078474D"/>
    <w:rsid w:val="00785998"/>
    <w:rsid w:val="007863B0"/>
    <w:rsid w:val="007879A0"/>
    <w:rsid w:val="00787D84"/>
    <w:rsid w:val="007900DF"/>
    <w:rsid w:val="0079028E"/>
    <w:rsid w:val="00790332"/>
    <w:rsid w:val="00790B1C"/>
    <w:rsid w:val="00790BE4"/>
    <w:rsid w:val="007910E4"/>
    <w:rsid w:val="00791699"/>
    <w:rsid w:val="00792378"/>
    <w:rsid w:val="007931C7"/>
    <w:rsid w:val="00793A6A"/>
    <w:rsid w:val="00793CA8"/>
    <w:rsid w:val="00793E82"/>
    <w:rsid w:val="00793F51"/>
    <w:rsid w:val="007940CD"/>
    <w:rsid w:val="00794A09"/>
    <w:rsid w:val="00794DF5"/>
    <w:rsid w:val="00795C16"/>
    <w:rsid w:val="00795D33"/>
    <w:rsid w:val="00795FA9"/>
    <w:rsid w:val="0079640F"/>
    <w:rsid w:val="00796978"/>
    <w:rsid w:val="00796E1E"/>
    <w:rsid w:val="007975AC"/>
    <w:rsid w:val="00797834"/>
    <w:rsid w:val="007A0047"/>
    <w:rsid w:val="007A2198"/>
    <w:rsid w:val="007A258B"/>
    <w:rsid w:val="007A288C"/>
    <w:rsid w:val="007A2E7E"/>
    <w:rsid w:val="007A3AE1"/>
    <w:rsid w:val="007A4AFD"/>
    <w:rsid w:val="007A5788"/>
    <w:rsid w:val="007A5B30"/>
    <w:rsid w:val="007A6743"/>
    <w:rsid w:val="007A6D03"/>
    <w:rsid w:val="007A70C4"/>
    <w:rsid w:val="007A713F"/>
    <w:rsid w:val="007A7777"/>
    <w:rsid w:val="007A7907"/>
    <w:rsid w:val="007B098E"/>
    <w:rsid w:val="007B0F4F"/>
    <w:rsid w:val="007B22C1"/>
    <w:rsid w:val="007B2803"/>
    <w:rsid w:val="007B3073"/>
    <w:rsid w:val="007B38F4"/>
    <w:rsid w:val="007B393D"/>
    <w:rsid w:val="007B3C15"/>
    <w:rsid w:val="007B3E00"/>
    <w:rsid w:val="007B414B"/>
    <w:rsid w:val="007B4BFD"/>
    <w:rsid w:val="007B517F"/>
    <w:rsid w:val="007B53C0"/>
    <w:rsid w:val="007B5E38"/>
    <w:rsid w:val="007B6430"/>
    <w:rsid w:val="007B6FC1"/>
    <w:rsid w:val="007C00ED"/>
    <w:rsid w:val="007C0277"/>
    <w:rsid w:val="007C084E"/>
    <w:rsid w:val="007C08F5"/>
    <w:rsid w:val="007C099C"/>
    <w:rsid w:val="007C2D8A"/>
    <w:rsid w:val="007C2EBA"/>
    <w:rsid w:val="007C3F74"/>
    <w:rsid w:val="007C4BFD"/>
    <w:rsid w:val="007C5B35"/>
    <w:rsid w:val="007C5F71"/>
    <w:rsid w:val="007C6A23"/>
    <w:rsid w:val="007C71BC"/>
    <w:rsid w:val="007C75D4"/>
    <w:rsid w:val="007C79DC"/>
    <w:rsid w:val="007D071D"/>
    <w:rsid w:val="007D0ADA"/>
    <w:rsid w:val="007D0D95"/>
    <w:rsid w:val="007D167C"/>
    <w:rsid w:val="007D1C61"/>
    <w:rsid w:val="007D2057"/>
    <w:rsid w:val="007D2224"/>
    <w:rsid w:val="007D22E2"/>
    <w:rsid w:val="007D2F7E"/>
    <w:rsid w:val="007D32CD"/>
    <w:rsid w:val="007D417F"/>
    <w:rsid w:val="007D4372"/>
    <w:rsid w:val="007D4C65"/>
    <w:rsid w:val="007D504E"/>
    <w:rsid w:val="007D551C"/>
    <w:rsid w:val="007D5733"/>
    <w:rsid w:val="007D61A1"/>
    <w:rsid w:val="007D6634"/>
    <w:rsid w:val="007D6D17"/>
    <w:rsid w:val="007D73B0"/>
    <w:rsid w:val="007D743A"/>
    <w:rsid w:val="007D7637"/>
    <w:rsid w:val="007D795E"/>
    <w:rsid w:val="007E01E7"/>
    <w:rsid w:val="007E0A96"/>
    <w:rsid w:val="007E12D3"/>
    <w:rsid w:val="007E17D3"/>
    <w:rsid w:val="007E1DD1"/>
    <w:rsid w:val="007E24BF"/>
    <w:rsid w:val="007E2F25"/>
    <w:rsid w:val="007E31D3"/>
    <w:rsid w:val="007E328C"/>
    <w:rsid w:val="007E3F88"/>
    <w:rsid w:val="007E43BD"/>
    <w:rsid w:val="007E4B75"/>
    <w:rsid w:val="007E4CBD"/>
    <w:rsid w:val="007E58E6"/>
    <w:rsid w:val="007E6257"/>
    <w:rsid w:val="007E6643"/>
    <w:rsid w:val="007E771F"/>
    <w:rsid w:val="007E7ADA"/>
    <w:rsid w:val="007F019B"/>
    <w:rsid w:val="007F0677"/>
    <w:rsid w:val="007F15D7"/>
    <w:rsid w:val="007F465E"/>
    <w:rsid w:val="007F4EE6"/>
    <w:rsid w:val="007F4F77"/>
    <w:rsid w:val="007F54C9"/>
    <w:rsid w:val="007F5EC5"/>
    <w:rsid w:val="007F7DAB"/>
    <w:rsid w:val="0080393B"/>
    <w:rsid w:val="00803A25"/>
    <w:rsid w:val="00803FD4"/>
    <w:rsid w:val="008062DB"/>
    <w:rsid w:val="00806321"/>
    <w:rsid w:val="00806544"/>
    <w:rsid w:val="00807585"/>
    <w:rsid w:val="00807CCB"/>
    <w:rsid w:val="008101FC"/>
    <w:rsid w:val="00810504"/>
    <w:rsid w:val="008114DC"/>
    <w:rsid w:val="0081199A"/>
    <w:rsid w:val="0081199D"/>
    <w:rsid w:val="00811BC1"/>
    <w:rsid w:val="00812267"/>
    <w:rsid w:val="00812D13"/>
    <w:rsid w:val="00813907"/>
    <w:rsid w:val="008140DF"/>
    <w:rsid w:val="008144C7"/>
    <w:rsid w:val="00814519"/>
    <w:rsid w:val="008149CF"/>
    <w:rsid w:val="00814B04"/>
    <w:rsid w:val="00814C11"/>
    <w:rsid w:val="008152AF"/>
    <w:rsid w:val="008159A9"/>
    <w:rsid w:val="00815FB0"/>
    <w:rsid w:val="0081638C"/>
    <w:rsid w:val="0081658D"/>
    <w:rsid w:val="00816BA8"/>
    <w:rsid w:val="00816EC8"/>
    <w:rsid w:val="008176F6"/>
    <w:rsid w:val="00817B3C"/>
    <w:rsid w:val="0082004B"/>
    <w:rsid w:val="00820755"/>
    <w:rsid w:val="0082089B"/>
    <w:rsid w:val="00820D25"/>
    <w:rsid w:val="00822014"/>
    <w:rsid w:val="0082216D"/>
    <w:rsid w:val="008224C5"/>
    <w:rsid w:val="0082280D"/>
    <w:rsid w:val="0082289D"/>
    <w:rsid w:val="008237B2"/>
    <w:rsid w:val="00823E27"/>
    <w:rsid w:val="008247F6"/>
    <w:rsid w:val="008253F9"/>
    <w:rsid w:val="008258A5"/>
    <w:rsid w:val="0082617E"/>
    <w:rsid w:val="00826AC5"/>
    <w:rsid w:val="00827007"/>
    <w:rsid w:val="008272EB"/>
    <w:rsid w:val="00827C04"/>
    <w:rsid w:val="0083058B"/>
    <w:rsid w:val="008305D2"/>
    <w:rsid w:val="0083075D"/>
    <w:rsid w:val="008307A7"/>
    <w:rsid w:val="00830935"/>
    <w:rsid w:val="00830E56"/>
    <w:rsid w:val="00831C96"/>
    <w:rsid w:val="00831FB2"/>
    <w:rsid w:val="00832195"/>
    <w:rsid w:val="00833398"/>
    <w:rsid w:val="00833581"/>
    <w:rsid w:val="00833D90"/>
    <w:rsid w:val="00834A12"/>
    <w:rsid w:val="00835171"/>
    <w:rsid w:val="00835E37"/>
    <w:rsid w:val="00835F47"/>
    <w:rsid w:val="00836C8F"/>
    <w:rsid w:val="00836F4C"/>
    <w:rsid w:val="0083724F"/>
    <w:rsid w:val="008373D0"/>
    <w:rsid w:val="0083790F"/>
    <w:rsid w:val="0084050F"/>
    <w:rsid w:val="008412EC"/>
    <w:rsid w:val="00841420"/>
    <w:rsid w:val="0084208C"/>
    <w:rsid w:val="00842327"/>
    <w:rsid w:val="00842B96"/>
    <w:rsid w:val="00842C6E"/>
    <w:rsid w:val="00843495"/>
    <w:rsid w:val="008438FB"/>
    <w:rsid w:val="00843C44"/>
    <w:rsid w:val="008440E5"/>
    <w:rsid w:val="008443D2"/>
    <w:rsid w:val="008449F7"/>
    <w:rsid w:val="00844AC5"/>
    <w:rsid w:val="00845399"/>
    <w:rsid w:val="0084597F"/>
    <w:rsid w:val="00846131"/>
    <w:rsid w:val="0084721E"/>
    <w:rsid w:val="008501DD"/>
    <w:rsid w:val="008511B0"/>
    <w:rsid w:val="0085215E"/>
    <w:rsid w:val="0085270D"/>
    <w:rsid w:val="00852B79"/>
    <w:rsid w:val="00852DE7"/>
    <w:rsid w:val="00853D06"/>
    <w:rsid w:val="00853DD5"/>
    <w:rsid w:val="00854112"/>
    <w:rsid w:val="0085502F"/>
    <w:rsid w:val="0085576F"/>
    <w:rsid w:val="0085578E"/>
    <w:rsid w:val="008557E4"/>
    <w:rsid w:val="00855A29"/>
    <w:rsid w:val="00855CFF"/>
    <w:rsid w:val="00855FBA"/>
    <w:rsid w:val="0085645E"/>
    <w:rsid w:val="0085663E"/>
    <w:rsid w:val="00856A64"/>
    <w:rsid w:val="00856D2B"/>
    <w:rsid w:val="0085789D"/>
    <w:rsid w:val="00857ACF"/>
    <w:rsid w:val="00860844"/>
    <w:rsid w:val="0086126A"/>
    <w:rsid w:val="008629F8"/>
    <w:rsid w:val="00863DC8"/>
    <w:rsid w:val="0086557D"/>
    <w:rsid w:val="00865C6E"/>
    <w:rsid w:val="008668D0"/>
    <w:rsid w:val="00870E96"/>
    <w:rsid w:val="0087154F"/>
    <w:rsid w:val="00871937"/>
    <w:rsid w:val="008720BF"/>
    <w:rsid w:val="008726C8"/>
    <w:rsid w:val="008726DD"/>
    <w:rsid w:val="00872B0B"/>
    <w:rsid w:val="0087372C"/>
    <w:rsid w:val="00873962"/>
    <w:rsid w:val="00874636"/>
    <w:rsid w:val="008753F5"/>
    <w:rsid w:val="00875473"/>
    <w:rsid w:val="008759CE"/>
    <w:rsid w:val="00875B26"/>
    <w:rsid w:val="0087607B"/>
    <w:rsid w:val="00877B4A"/>
    <w:rsid w:val="00877F0F"/>
    <w:rsid w:val="0088090A"/>
    <w:rsid w:val="008809CF"/>
    <w:rsid w:val="00880D1C"/>
    <w:rsid w:val="00880E36"/>
    <w:rsid w:val="00881335"/>
    <w:rsid w:val="00881AFE"/>
    <w:rsid w:val="00881B63"/>
    <w:rsid w:val="00882983"/>
    <w:rsid w:val="0088305A"/>
    <w:rsid w:val="0088396D"/>
    <w:rsid w:val="00884B87"/>
    <w:rsid w:val="00884D5F"/>
    <w:rsid w:val="00885288"/>
    <w:rsid w:val="00885448"/>
    <w:rsid w:val="00886162"/>
    <w:rsid w:val="00886417"/>
    <w:rsid w:val="008867A5"/>
    <w:rsid w:val="00887346"/>
    <w:rsid w:val="00887571"/>
    <w:rsid w:val="00890876"/>
    <w:rsid w:val="0089099D"/>
    <w:rsid w:val="00890DBE"/>
    <w:rsid w:val="00890DC3"/>
    <w:rsid w:val="00891071"/>
    <w:rsid w:val="00891DFA"/>
    <w:rsid w:val="00893449"/>
    <w:rsid w:val="00893506"/>
    <w:rsid w:val="00893982"/>
    <w:rsid w:val="00893FE5"/>
    <w:rsid w:val="00894125"/>
    <w:rsid w:val="008947ED"/>
    <w:rsid w:val="008957DA"/>
    <w:rsid w:val="00895EDC"/>
    <w:rsid w:val="0089624A"/>
    <w:rsid w:val="00896DC2"/>
    <w:rsid w:val="008972C3"/>
    <w:rsid w:val="00897589"/>
    <w:rsid w:val="00897781"/>
    <w:rsid w:val="0089781D"/>
    <w:rsid w:val="00897E1C"/>
    <w:rsid w:val="008A066A"/>
    <w:rsid w:val="008A0D9B"/>
    <w:rsid w:val="008A0F3C"/>
    <w:rsid w:val="008A10BC"/>
    <w:rsid w:val="008A1D94"/>
    <w:rsid w:val="008A2053"/>
    <w:rsid w:val="008A24FF"/>
    <w:rsid w:val="008A27D9"/>
    <w:rsid w:val="008A28FC"/>
    <w:rsid w:val="008A2F8F"/>
    <w:rsid w:val="008A3535"/>
    <w:rsid w:val="008A35E1"/>
    <w:rsid w:val="008A379A"/>
    <w:rsid w:val="008A3976"/>
    <w:rsid w:val="008A3EDE"/>
    <w:rsid w:val="008A43E1"/>
    <w:rsid w:val="008A44C4"/>
    <w:rsid w:val="008A55C1"/>
    <w:rsid w:val="008A592B"/>
    <w:rsid w:val="008A5CDC"/>
    <w:rsid w:val="008A5D30"/>
    <w:rsid w:val="008A6841"/>
    <w:rsid w:val="008A6E1B"/>
    <w:rsid w:val="008A7024"/>
    <w:rsid w:val="008A7866"/>
    <w:rsid w:val="008A7C69"/>
    <w:rsid w:val="008B14D6"/>
    <w:rsid w:val="008B2938"/>
    <w:rsid w:val="008B3291"/>
    <w:rsid w:val="008B3B61"/>
    <w:rsid w:val="008B40A0"/>
    <w:rsid w:val="008B4149"/>
    <w:rsid w:val="008B4389"/>
    <w:rsid w:val="008B4493"/>
    <w:rsid w:val="008B451D"/>
    <w:rsid w:val="008B6257"/>
    <w:rsid w:val="008B6FE5"/>
    <w:rsid w:val="008B7468"/>
    <w:rsid w:val="008B7954"/>
    <w:rsid w:val="008C0016"/>
    <w:rsid w:val="008C00CA"/>
    <w:rsid w:val="008C09C8"/>
    <w:rsid w:val="008C101B"/>
    <w:rsid w:val="008C1C37"/>
    <w:rsid w:val="008C1CEC"/>
    <w:rsid w:val="008C1E3F"/>
    <w:rsid w:val="008C2342"/>
    <w:rsid w:val="008C2523"/>
    <w:rsid w:val="008C31D2"/>
    <w:rsid w:val="008C3626"/>
    <w:rsid w:val="008C3AB6"/>
    <w:rsid w:val="008C3CA7"/>
    <w:rsid w:val="008C44CE"/>
    <w:rsid w:val="008C4BCB"/>
    <w:rsid w:val="008C53B6"/>
    <w:rsid w:val="008C5A8F"/>
    <w:rsid w:val="008C66C6"/>
    <w:rsid w:val="008C6F27"/>
    <w:rsid w:val="008C7249"/>
    <w:rsid w:val="008C7653"/>
    <w:rsid w:val="008D07BD"/>
    <w:rsid w:val="008D0983"/>
    <w:rsid w:val="008D1743"/>
    <w:rsid w:val="008D1B22"/>
    <w:rsid w:val="008D1F11"/>
    <w:rsid w:val="008D2377"/>
    <w:rsid w:val="008D27AE"/>
    <w:rsid w:val="008D29DF"/>
    <w:rsid w:val="008D2A05"/>
    <w:rsid w:val="008D2AFE"/>
    <w:rsid w:val="008D30EE"/>
    <w:rsid w:val="008D3969"/>
    <w:rsid w:val="008D3D35"/>
    <w:rsid w:val="008D4D9C"/>
    <w:rsid w:val="008D505D"/>
    <w:rsid w:val="008D5193"/>
    <w:rsid w:val="008D6B2C"/>
    <w:rsid w:val="008D79B0"/>
    <w:rsid w:val="008D7B47"/>
    <w:rsid w:val="008D7D1C"/>
    <w:rsid w:val="008D7E5A"/>
    <w:rsid w:val="008E0AC8"/>
    <w:rsid w:val="008E17C6"/>
    <w:rsid w:val="008E1C35"/>
    <w:rsid w:val="008E1D0D"/>
    <w:rsid w:val="008E1DC0"/>
    <w:rsid w:val="008E2E38"/>
    <w:rsid w:val="008E3088"/>
    <w:rsid w:val="008E35BA"/>
    <w:rsid w:val="008E36B9"/>
    <w:rsid w:val="008E3A41"/>
    <w:rsid w:val="008E3CA6"/>
    <w:rsid w:val="008E43B6"/>
    <w:rsid w:val="008E45DB"/>
    <w:rsid w:val="008E5167"/>
    <w:rsid w:val="008E523D"/>
    <w:rsid w:val="008E5BAF"/>
    <w:rsid w:val="008E5D51"/>
    <w:rsid w:val="008E6C66"/>
    <w:rsid w:val="008E6DB8"/>
    <w:rsid w:val="008E7038"/>
    <w:rsid w:val="008E7C8B"/>
    <w:rsid w:val="008F00AA"/>
    <w:rsid w:val="008F0100"/>
    <w:rsid w:val="008F14D4"/>
    <w:rsid w:val="008F1805"/>
    <w:rsid w:val="008F1E01"/>
    <w:rsid w:val="008F1E8E"/>
    <w:rsid w:val="008F260E"/>
    <w:rsid w:val="008F2E7F"/>
    <w:rsid w:val="008F3009"/>
    <w:rsid w:val="008F39C7"/>
    <w:rsid w:val="008F3EDA"/>
    <w:rsid w:val="008F4C68"/>
    <w:rsid w:val="008F4EA4"/>
    <w:rsid w:val="008F507C"/>
    <w:rsid w:val="008F53F8"/>
    <w:rsid w:val="008F542C"/>
    <w:rsid w:val="008F71BC"/>
    <w:rsid w:val="008F71E2"/>
    <w:rsid w:val="008F77EB"/>
    <w:rsid w:val="008F7C16"/>
    <w:rsid w:val="00900288"/>
    <w:rsid w:val="00900C46"/>
    <w:rsid w:val="00900C97"/>
    <w:rsid w:val="00900D6E"/>
    <w:rsid w:val="009015E2"/>
    <w:rsid w:val="00901819"/>
    <w:rsid w:val="009018E9"/>
    <w:rsid w:val="009021AA"/>
    <w:rsid w:val="009021FF"/>
    <w:rsid w:val="00902975"/>
    <w:rsid w:val="00902A5E"/>
    <w:rsid w:val="00902E88"/>
    <w:rsid w:val="009038CB"/>
    <w:rsid w:val="00903A64"/>
    <w:rsid w:val="00903E92"/>
    <w:rsid w:val="00903F5D"/>
    <w:rsid w:val="00904331"/>
    <w:rsid w:val="00904FBD"/>
    <w:rsid w:val="00905CF7"/>
    <w:rsid w:val="009060D5"/>
    <w:rsid w:val="00906643"/>
    <w:rsid w:val="00906C53"/>
    <w:rsid w:val="00910DB5"/>
    <w:rsid w:val="009119E5"/>
    <w:rsid w:val="00911BF6"/>
    <w:rsid w:val="00912623"/>
    <w:rsid w:val="00912E9F"/>
    <w:rsid w:val="0091345A"/>
    <w:rsid w:val="00913940"/>
    <w:rsid w:val="00913E40"/>
    <w:rsid w:val="0091425C"/>
    <w:rsid w:val="009144FB"/>
    <w:rsid w:val="009145F8"/>
    <w:rsid w:val="00914B58"/>
    <w:rsid w:val="00914C07"/>
    <w:rsid w:val="009157DA"/>
    <w:rsid w:val="00915CE1"/>
    <w:rsid w:val="00915E28"/>
    <w:rsid w:val="00915F65"/>
    <w:rsid w:val="009168AA"/>
    <w:rsid w:val="009172E4"/>
    <w:rsid w:val="00917544"/>
    <w:rsid w:val="009176C7"/>
    <w:rsid w:val="009201A9"/>
    <w:rsid w:val="00920BB6"/>
    <w:rsid w:val="00920DD0"/>
    <w:rsid w:val="00920E02"/>
    <w:rsid w:val="00921471"/>
    <w:rsid w:val="00921C54"/>
    <w:rsid w:val="00921C96"/>
    <w:rsid w:val="00921EFA"/>
    <w:rsid w:val="00922F1D"/>
    <w:rsid w:val="00923E2E"/>
    <w:rsid w:val="00923EB8"/>
    <w:rsid w:val="0092445A"/>
    <w:rsid w:val="009247A9"/>
    <w:rsid w:val="00924B61"/>
    <w:rsid w:val="0092525F"/>
    <w:rsid w:val="009255DA"/>
    <w:rsid w:val="00925D60"/>
    <w:rsid w:val="00925FE4"/>
    <w:rsid w:val="00926DF2"/>
    <w:rsid w:val="0092703E"/>
    <w:rsid w:val="009273E7"/>
    <w:rsid w:val="00927FA9"/>
    <w:rsid w:val="00930565"/>
    <w:rsid w:val="00930659"/>
    <w:rsid w:val="00930906"/>
    <w:rsid w:val="009309CB"/>
    <w:rsid w:val="00930CAE"/>
    <w:rsid w:val="00931D76"/>
    <w:rsid w:val="009326AB"/>
    <w:rsid w:val="00932E8C"/>
    <w:rsid w:val="009343BD"/>
    <w:rsid w:val="00935104"/>
    <w:rsid w:val="009352A8"/>
    <w:rsid w:val="0093536E"/>
    <w:rsid w:val="00935400"/>
    <w:rsid w:val="00935C3B"/>
    <w:rsid w:val="00936316"/>
    <w:rsid w:val="00936C3D"/>
    <w:rsid w:val="0093729A"/>
    <w:rsid w:val="0093787C"/>
    <w:rsid w:val="00937ACE"/>
    <w:rsid w:val="00940271"/>
    <w:rsid w:val="00940629"/>
    <w:rsid w:val="0094075C"/>
    <w:rsid w:val="00940797"/>
    <w:rsid w:val="00940BB4"/>
    <w:rsid w:val="00940CAF"/>
    <w:rsid w:val="00940CC3"/>
    <w:rsid w:val="00940EA0"/>
    <w:rsid w:val="0094137D"/>
    <w:rsid w:val="009413E9"/>
    <w:rsid w:val="0094258A"/>
    <w:rsid w:val="00942FEA"/>
    <w:rsid w:val="00943DB5"/>
    <w:rsid w:val="0094424C"/>
    <w:rsid w:val="00946062"/>
    <w:rsid w:val="0094761A"/>
    <w:rsid w:val="0095043B"/>
    <w:rsid w:val="00951098"/>
    <w:rsid w:val="00951B4E"/>
    <w:rsid w:val="009521A0"/>
    <w:rsid w:val="00952831"/>
    <w:rsid w:val="00952936"/>
    <w:rsid w:val="00953609"/>
    <w:rsid w:val="009544C2"/>
    <w:rsid w:val="00954AE2"/>
    <w:rsid w:val="00954E18"/>
    <w:rsid w:val="00955019"/>
    <w:rsid w:val="009552B2"/>
    <w:rsid w:val="0095559A"/>
    <w:rsid w:val="009564D3"/>
    <w:rsid w:val="009574B8"/>
    <w:rsid w:val="0095791C"/>
    <w:rsid w:val="009600A3"/>
    <w:rsid w:val="00960321"/>
    <w:rsid w:val="009604EB"/>
    <w:rsid w:val="00961A94"/>
    <w:rsid w:val="00962E89"/>
    <w:rsid w:val="0096338E"/>
    <w:rsid w:val="00963C0B"/>
    <w:rsid w:val="009641F4"/>
    <w:rsid w:val="00964E46"/>
    <w:rsid w:val="00964EE3"/>
    <w:rsid w:val="0096628A"/>
    <w:rsid w:val="00966481"/>
    <w:rsid w:val="00966851"/>
    <w:rsid w:val="00966FEA"/>
    <w:rsid w:val="00967D01"/>
    <w:rsid w:val="009706EC"/>
    <w:rsid w:val="0097085D"/>
    <w:rsid w:val="00970E3F"/>
    <w:rsid w:val="00970F33"/>
    <w:rsid w:val="00970F59"/>
    <w:rsid w:val="009725B1"/>
    <w:rsid w:val="009729C6"/>
    <w:rsid w:val="00973558"/>
    <w:rsid w:val="00973ADA"/>
    <w:rsid w:val="00973F74"/>
    <w:rsid w:val="009742E6"/>
    <w:rsid w:val="00974338"/>
    <w:rsid w:val="0097492E"/>
    <w:rsid w:val="00974C3E"/>
    <w:rsid w:val="00974F55"/>
    <w:rsid w:val="00975569"/>
    <w:rsid w:val="00975CB5"/>
    <w:rsid w:val="00976371"/>
    <w:rsid w:val="009769C5"/>
    <w:rsid w:val="00976A5A"/>
    <w:rsid w:val="00976DDC"/>
    <w:rsid w:val="00976F58"/>
    <w:rsid w:val="009802FC"/>
    <w:rsid w:val="0098036A"/>
    <w:rsid w:val="009804E5"/>
    <w:rsid w:val="00980C22"/>
    <w:rsid w:val="00981858"/>
    <w:rsid w:val="00982CA0"/>
    <w:rsid w:val="00983F3E"/>
    <w:rsid w:val="009840B5"/>
    <w:rsid w:val="00986C7E"/>
    <w:rsid w:val="00990572"/>
    <w:rsid w:val="00991233"/>
    <w:rsid w:val="00991421"/>
    <w:rsid w:val="009914B1"/>
    <w:rsid w:val="00991EBD"/>
    <w:rsid w:val="0099207F"/>
    <w:rsid w:val="009923DC"/>
    <w:rsid w:val="00992961"/>
    <w:rsid w:val="00992F74"/>
    <w:rsid w:val="0099394E"/>
    <w:rsid w:val="00993B26"/>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0FB"/>
    <w:rsid w:val="009A269E"/>
    <w:rsid w:val="009A3033"/>
    <w:rsid w:val="009A3777"/>
    <w:rsid w:val="009A38D6"/>
    <w:rsid w:val="009A3999"/>
    <w:rsid w:val="009A3A64"/>
    <w:rsid w:val="009A3C29"/>
    <w:rsid w:val="009A411A"/>
    <w:rsid w:val="009A444B"/>
    <w:rsid w:val="009A5094"/>
    <w:rsid w:val="009A522E"/>
    <w:rsid w:val="009A589D"/>
    <w:rsid w:val="009A5BB9"/>
    <w:rsid w:val="009A6C7C"/>
    <w:rsid w:val="009A70A3"/>
    <w:rsid w:val="009A79D4"/>
    <w:rsid w:val="009A7F4F"/>
    <w:rsid w:val="009B03C0"/>
    <w:rsid w:val="009B19B1"/>
    <w:rsid w:val="009B19C8"/>
    <w:rsid w:val="009B1A08"/>
    <w:rsid w:val="009B54CA"/>
    <w:rsid w:val="009B5F2B"/>
    <w:rsid w:val="009B61F4"/>
    <w:rsid w:val="009B646E"/>
    <w:rsid w:val="009B659A"/>
    <w:rsid w:val="009B72D3"/>
    <w:rsid w:val="009B7446"/>
    <w:rsid w:val="009C01B6"/>
    <w:rsid w:val="009C05C6"/>
    <w:rsid w:val="009C078D"/>
    <w:rsid w:val="009C0AE0"/>
    <w:rsid w:val="009C0C82"/>
    <w:rsid w:val="009C1036"/>
    <w:rsid w:val="009C2795"/>
    <w:rsid w:val="009C2AFD"/>
    <w:rsid w:val="009C2BD8"/>
    <w:rsid w:val="009C31BF"/>
    <w:rsid w:val="009C385A"/>
    <w:rsid w:val="009C49CA"/>
    <w:rsid w:val="009C5224"/>
    <w:rsid w:val="009C558C"/>
    <w:rsid w:val="009C592E"/>
    <w:rsid w:val="009C59E7"/>
    <w:rsid w:val="009C5C8F"/>
    <w:rsid w:val="009C79D9"/>
    <w:rsid w:val="009C7CFF"/>
    <w:rsid w:val="009D019F"/>
    <w:rsid w:val="009D01B0"/>
    <w:rsid w:val="009D0C12"/>
    <w:rsid w:val="009D1144"/>
    <w:rsid w:val="009D17F9"/>
    <w:rsid w:val="009D1C68"/>
    <w:rsid w:val="009D1FEC"/>
    <w:rsid w:val="009D3121"/>
    <w:rsid w:val="009D326C"/>
    <w:rsid w:val="009D39E8"/>
    <w:rsid w:val="009D3DD5"/>
    <w:rsid w:val="009D41D2"/>
    <w:rsid w:val="009D5B58"/>
    <w:rsid w:val="009D6534"/>
    <w:rsid w:val="009D7324"/>
    <w:rsid w:val="009D7A26"/>
    <w:rsid w:val="009E0461"/>
    <w:rsid w:val="009E10EE"/>
    <w:rsid w:val="009E1310"/>
    <w:rsid w:val="009E1C7C"/>
    <w:rsid w:val="009E1FAE"/>
    <w:rsid w:val="009E2A6C"/>
    <w:rsid w:val="009E34C8"/>
    <w:rsid w:val="009E4F1C"/>
    <w:rsid w:val="009E601A"/>
    <w:rsid w:val="009E6033"/>
    <w:rsid w:val="009E60B4"/>
    <w:rsid w:val="009E6A1D"/>
    <w:rsid w:val="009E6C31"/>
    <w:rsid w:val="009E71B8"/>
    <w:rsid w:val="009E726B"/>
    <w:rsid w:val="009E76C9"/>
    <w:rsid w:val="009E7C6D"/>
    <w:rsid w:val="009E7EB3"/>
    <w:rsid w:val="009F022F"/>
    <w:rsid w:val="009F0521"/>
    <w:rsid w:val="009F166D"/>
    <w:rsid w:val="009F17B1"/>
    <w:rsid w:val="009F2292"/>
    <w:rsid w:val="009F358D"/>
    <w:rsid w:val="009F388B"/>
    <w:rsid w:val="009F3F46"/>
    <w:rsid w:val="009F5BB0"/>
    <w:rsid w:val="009F66BE"/>
    <w:rsid w:val="009F6734"/>
    <w:rsid w:val="009F6ACC"/>
    <w:rsid w:val="009F7225"/>
    <w:rsid w:val="00A01817"/>
    <w:rsid w:val="00A01E2C"/>
    <w:rsid w:val="00A01E3A"/>
    <w:rsid w:val="00A024E6"/>
    <w:rsid w:val="00A02A48"/>
    <w:rsid w:val="00A0339C"/>
    <w:rsid w:val="00A035CE"/>
    <w:rsid w:val="00A0408D"/>
    <w:rsid w:val="00A04FED"/>
    <w:rsid w:val="00A06398"/>
    <w:rsid w:val="00A06F88"/>
    <w:rsid w:val="00A0721F"/>
    <w:rsid w:val="00A0732F"/>
    <w:rsid w:val="00A07628"/>
    <w:rsid w:val="00A1016C"/>
    <w:rsid w:val="00A11074"/>
    <w:rsid w:val="00A11281"/>
    <w:rsid w:val="00A1133E"/>
    <w:rsid w:val="00A11841"/>
    <w:rsid w:val="00A122C2"/>
    <w:rsid w:val="00A1282F"/>
    <w:rsid w:val="00A1318C"/>
    <w:rsid w:val="00A133EE"/>
    <w:rsid w:val="00A13957"/>
    <w:rsid w:val="00A1401C"/>
    <w:rsid w:val="00A14144"/>
    <w:rsid w:val="00A142FF"/>
    <w:rsid w:val="00A14D12"/>
    <w:rsid w:val="00A14EBD"/>
    <w:rsid w:val="00A1532F"/>
    <w:rsid w:val="00A15861"/>
    <w:rsid w:val="00A15FBA"/>
    <w:rsid w:val="00A1600A"/>
    <w:rsid w:val="00A20445"/>
    <w:rsid w:val="00A20DB0"/>
    <w:rsid w:val="00A20FD8"/>
    <w:rsid w:val="00A212DC"/>
    <w:rsid w:val="00A21447"/>
    <w:rsid w:val="00A21486"/>
    <w:rsid w:val="00A226C5"/>
    <w:rsid w:val="00A22729"/>
    <w:rsid w:val="00A229F3"/>
    <w:rsid w:val="00A240DC"/>
    <w:rsid w:val="00A244C1"/>
    <w:rsid w:val="00A24B9F"/>
    <w:rsid w:val="00A25B93"/>
    <w:rsid w:val="00A25F53"/>
    <w:rsid w:val="00A2614A"/>
    <w:rsid w:val="00A26322"/>
    <w:rsid w:val="00A26500"/>
    <w:rsid w:val="00A266C0"/>
    <w:rsid w:val="00A269F7"/>
    <w:rsid w:val="00A26B52"/>
    <w:rsid w:val="00A27A7C"/>
    <w:rsid w:val="00A300B0"/>
    <w:rsid w:val="00A30778"/>
    <w:rsid w:val="00A30F34"/>
    <w:rsid w:val="00A3144C"/>
    <w:rsid w:val="00A32D48"/>
    <w:rsid w:val="00A332E3"/>
    <w:rsid w:val="00A334A0"/>
    <w:rsid w:val="00A3364A"/>
    <w:rsid w:val="00A34254"/>
    <w:rsid w:val="00A34449"/>
    <w:rsid w:val="00A344F7"/>
    <w:rsid w:val="00A3459A"/>
    <w:rsid w:val="00A3497D"/>
    <w:rsid w:val="00A351AB"/>
    <w:rsid w:val="00A3586F"/>
    <w:rsid w:val="00A35A7C"/>
    <w:rsid w:val="00A35DCF"/>
    <w:rsid w:val="00A35F60"/>
    <w:rsid w:val="00A36209"/>
    <w:rsid w:val="00A36349"/>
    <w:rsid w:val="00A36599"/>
    <w:rsid w:val="00A36E30"/>
    <w:rsid w:val="00A40099"/>
    <w:rsid w:val="00A4017E"/>
    <w:rsid w:val="00A408B3"/>
    <w:rsid w:val="00A41056"/>
    <w:rsid w:val="00A415BC"/>
    <w:rsid w:val="00A41ABB"/>
    <w:rsid w:val="00A41DC4"/>
    <w:rsid w:val="00A4220D"/>
    <w:rsid w:val="00A450CC"/>
    <w:rsid w:val="00A45166"/>
    <w:rsid w:val="00A451DA"/>
    <w:rsid w:val="00A45550"/>
    <w:rsid w:val="00A455B9"/>
    <w:rsid w:val="00A45BFA"/>
    <w:rsid w:val="00A45C2A"/>
    <w:rsid w:val="00A45CD4"/>
    <w:rsid w:val="00A465B2"/>
    <w:rsid w:val="00A46683"/>
    <w:rsid w:val="00A46800"/>
    <w:rsid w:val="00A46892"/>
    <w:rsid w:val="00A47161"/>
    <w:rsid w:val="00A47351"/>
    <w:rsid w:val="00A5069A"/>
    <w:rsid w:val="00A50A9B"/>
    <w:rsid w:val="00A50C27"/>
    <w:rsid w:val="00A50D70"/>
    <w:rsid w:val="00A51069"/>
    <w:rsid w:val="00A5169A"/>
    <w:rsid w:val="00A51ACB"/>
    <w:rsid w:val="00A51D22"/>
    <w:rsid w:val="00A51F6D"/>
    <w:rsid w:val="00A521EA"/>
    <w:rsid w:val="00A52F92"/>
    <w:rsid w:val="00A53343"/>
    <w:rsid w:val="00A53F65"/>
    <w:rsid w:val="00A546E9"/>
    <w:rsid w:val="00A5510E"/>
    <w:rsid w:val="00A5535F"/>
    <w:rsid w:val="00A554CE"/>
    <w:rsid w:val="00A55560"/>
    <w:rsid w:val="00A558F3"/>
    <w:rsid w:val="00A560D8"/>
    <w:rsid w:val="00A56868"/>
    <w:rsid w:val="00A56BC0"/>
    <w:rsid w:val="00A56E53"/>
    <w:rsid w:val="00A57595"/>
    <w:rsid w:val="00A57785"/>
    <w:rsid w:val="00A57B5B"/>
    <w:rsid w:val="00A57C78"/>
    <w:rsid w:val="00A57EA6"/>
    <w:rsid w:val="00A600D6"/>
    <w:rsid w:val="00A602B1"/>
    <w:rsid w:val="00A607EA"/>
    <w:rsid w:val="00A60B63"/>
    <w:rsid w:val="00A6132D"/>
    <w:rsid w:val="00A61870"/>
    <w:rsid w:val="00A62147"/>
    <w:rsid w:val="00A62BCB"/>
    <w:rsid w:val="00A62ECD"/>
    <w:rsid w:val="00A635A9"/>
    <w:rsid w:val="00A638C7"/>
    <w:rsid w:val="00A63C73"/>
    <w:rsid w:val="00A642C6"/>
    <w:rsid w:val="00A645DB"/>
    <w:rsid w:val="00A64B3D"/>
    <w:rsid w:val="00A654BC"/>
    <w:rsid w:val="00A659A2"/>
    <w:rsid w:val="00A6649D"/>
    <w:rsid w:val="00A66844"/>
    <w:rsid w:val="00A66999"/>
    <w:rsid w:val="00A66B94"/>
    <w:rsid w:val="00A670AC"/>
    <w:rsid w:val="00A67232"/>
    <w:rsid w:val="00A710F3"/>
    <w:rsid w:val="00A73690"/>
    <w:rsid w:val="00A74B82"/>
    <w:rsid w:val="00A752CC"/>
    <w:rsid w:val="00A75598"/>
    <w:rsid w:val="00A766A7"/>
    <w:rsid w:val="00A76746"/>
    <w:rsid w:val="00A76EE3"/>
    <w:rsid w:val="00A778E6"/>
    <w:rsid w:val="00A77A5F"/>
    <w:rsid w:val="00A8158E"/>
    <w:rsid w:val="00A82A4E"/>
    <w:rsid w:val="00A83113"/>
    <w:rsid w:val="00A849C6"/>
    <w:rsid w:val="00A84A73"/>
    <w:rsid w:val="00A84FA8"/>
    <w:rsid w:val="00A850C3"/>
    <w:rsid w:val="00A85255"/>
    <w:rsid w:val="00A8536A"/>
    <w:rsid w:val="00A85B07"/>
    <w:rsid w:val="00A85C31"/>
    <w:rsid w:val="00A85CC3"/>
    <w:rsid w:val="00A85D3F"/>
    <w:rsid w:val="00A85E5E"/>
    <w:rsid w:val="00A85F15"/>
    <w:rsid w:val="00A86BB4"/>
    <w:rsid w:val="00A875F7"/>
    <w:rsid w:val="00A87737"/>
    <w:rsid w:val="00A9001F"/>
    <w:rsid w:val="00A90754"/>
    <w:rsid w:val="00A909E8"/>
    <w:rsid w:val="00A90D3F"/>
    <w:rsid w:val="00A9255D"/>
    <w:rsid w:val="00A92A0C"/>
    <w:rsid w:val="00A92D32"/>
    <w:rsid w:val="00A92EB2"/>
    <w:rsid w:val="00A939E9"/>
    <w:rsid w:val="00A93C14"/>
    <w:rsid w:val="00A949FB"/>
    <w:rsid w:val="00A95479"/>
    <w:rsid w:val="00A960F3"/>
    <w:rsid w:val="00A9637F"/>
    <w:rsid w:val="00A9683A"/>
    <w:rsid w:val="00A96989"/>
    <w:rsid w:val="00A97083"/>
    <w:rsid w:val="00A97C34"/>
    <w:rsid w:val="00AA013D"/>
    <w:rsid w:val="00AA03BE"/>
    <w:rsid w:val="00AA071A"/>
    <w:rsid w:val="00AA0BF9"/>
    <w:rsid w:val="00AA14B1"/>
    <w:rsid w:val="00AA195F"/>
    <w:rsid w:val="00AA1B68"/>
    <w:rsid w:val="00AA2573"/>
    <w:rsid w:val="00AA4094"/>
    <w:rsid w:val="00AA4148"/>
    <w:rsid w:val="00AA4CBD"/>
    <w:rsid w:val="00AA5450"/>
    <w:rsid w:val="00AA5E18"/>
    <w:rsid w:val="00AA61F7"/>
    <w:rsid w:val="00AA63B9"/>
    <w:rsid w:val="00AA68B1"/>
    <w:rsid w:val="00AA77BA"/>
    <w:rsid w:val="00AB048B"/>
    <w:rsid w:val="00AB06AB"/>
    <w:rsid w:val="00AB0AF9"/>
    <w:rsid w:val="00AB0B69"/>
    <w:rsid w:val="00AB0BDC"/>
    <w:rsid w:val="00AB2498"/>
    <w:rsid w:val="00AB2643"/>
    <w:rsid w:val="00AB28CA"/>
    <w:rsid w:val="00AB2B3C"/>
    <w:rsid w:val="00AB3241"/>
    <w:rsid w:val="00AB35FB"/>
    <w:rsid w:val="00AB5417"/>
    <w:rsid w:val="00AB5D9E"/>
    <w:rsid w:val="00AB617B"/>
    <w:rsid w:val="00AB69BF"/>
    <w:rsid w:val="00AB6A50"/>
    <w:rsid w:val="00AB6C77"/>
    <w:rsid w:val="00AB7125"/>
    <w:rsid w:val="00AB7436"/>
    <w:rsid w:val="00AC1563"/>
    <w:rsid w:val="00AC1D40"/>
    <w:rsid w:val="00AC2625"/>
    <w:rsid w:val="00AC26DB"/>
    <w:rsid w:val="00AC2855"/>
    <w:rsid w:val="00AC5247"/>
    <w:rsid w:val="00AC65E6"/>
    <w:rsid w:val="00AC67B8"/>
    <w:rsid w:val="00AC6B4E"/>
    <w:rsid w:val="00AC72FC"/>
    <w:rsid w:val="00AC7741"/>
    <w:rsid w:val="00AD0DCD"/>
    <w:rsid w:val="00AD0E75"/>
    <w:rsid w:val="00AD0FD7"/>
    <w:rsid w:val="00AD1CA2"/>
    <w:rsid w:val="00AD239E"/>
    <w:rsid w:val="00AD2463"/>
    <w:rsid w:val="00AD2C88"/>
    <w:rsid w:val="00AD30B9"/>
    <w:rsid w:val="00AD3524"/>
    <w:rsid w:val="00AD4412"/>
    <w:rsid w:val="00AD4835"/>
    <w:rsid w:val="00AD4B33"/>
    <w:rsid w:val="00AD50AC"/>
    <w:rsid w:val="00AD6324"/>
    <w:rsid w:val="00AD67B1"/>
    <w:rsid w:val="00AD6A66"/>
    <w:rsid w:val="00AD6FA9"/>
    <w:rsid w:val="00AD71AD"/>
    <w:rsid w:val="00AE101C"/>
    <w:rsid w:val="00AE14F3"/>
    <w:rsid w:val="00AE154D"/>
    <w:rsid w:val="00AE1BCC"/>
    <w:rsid w:val="00AE1CA5"/>
    <w:rsid w:val="00AE1EDD"/>
    <w:rsid w:val="00AE206D"/>
    <w:rsid w:val="00AE225B"/>
    <w:rsid w:val="00AE259C"/>
    <w:rsid w:val="00AE347D"/>
    <w:rsid w:val="00AE388A"/>
    <w:rsid w:val="00AE3F81"/>
    <w:rsid w:val="00AE4646"/>
    <w:rsid w:val="00AE4C9E"/>
    <w:rsid w:val="00AE5082"/>
    <w:rsid w:val="00AE50AA"/>
    <w:rsid w:val="00AE597A"/>
    <w:rsid w:val="00AE60EF"/>
    <w:rsid w:val="00AE6144"/>
    <w:rsid w:val="00AE628C"/>
    <w:rsid w:val="00AE6525"/>
    <w:rsid w:val="00AE6F87"/>
    <w:rsid w:val="00AE77B1"/>
    <w:rsid w:val="00AE79F0"/>
    <w:rsid w:val="00AF0081"/>
    <w:rsid w:val="00AF0D3C"/>
    <w:rsid w:val="00AF19C2"/>
    <w:rsid w:val="00AF1F6D"/>
    <w:rsid w:val="00AF2500"/>
    <w:rsid w:val="00AF2FF1"/>
    <w:rsid w:val="00AF3BA5"/>
    <w:rsid w:val="00AF4D31"/>
    <w:rsid w:val="00AF4DA9"/>
    <w:rsid w:val="00AF50D1"/>
    <w:rsid w:val="00AF5E14"/>
    <w:rsid w:val="00AF6D12"/>
    <w:rsid w:val="00B00B74"/>
    <w:rsid w:val="00B00C7B"/>
    <w:rsid w:val="00B01975"/>
    <w:rsid w:val="00B01E90"/>
    <w:rsid w:val="00B0244B"/>
    <w:rsid w:val="00B027B2"/>
    <w:rsid w:val="00B029D0"/>
    <w:rsid w:val="00B03062"/>
    <w:rsid w:val="00B03E75"/>
    <w:rsid w:val="00B04744"/>
    <w:rsid w:val="00B0584E"/>
    <w:rsid w:val="00B05C0A"/>
    <w:rsid w:val="00B07DA6"/>
    <w:rsid w:val="00B10159"/>
    <w:rsid w:val="00B10B45"/>
    <w:rsid w:val="00B10D1F"/>
    <w:rsid w:val="00B124E4"/>
    <w:rsid w:val="00B12AE3"/>
    <w:rsid w:val="00B12B7A"/>
    <w:rsid w:val="00B130AC"/>
    <w:rsid w:val="00B13B3A"/>
    <w:rsid w:val="00B1412D"/>
    <w:rsid w:val="00B14290"/>
    <w:rsid w:val="00B14453"/>
    <w:rsid w:val="00B145A2"/>
    <w:rsid w:val="00B14789"/>
    <w:rsid w:val="00B15440"/>
    <w:rsid w:val="00B15733"/>
    <w:rsid w:val="00B157A7"/>
    <w:rsid w:val="00B158A9"/>
    <w:rsid w:val="00B15C28"/>
    <w:rsid w:val="00B16978"/>
    <w:rsid w:val="00B16C08"/>
    <w:rsid w:val="00B172F6"/>
    <w:rsid w:val="00B20C14"/>
    <w:rsid w:val="00B20E16"/>
    <w:rsid w:val="00B21222"/>
    <w:rsid w:val="00B21636"/>
    <w:rsid w:val="00B2196B"/>
    <w:rsid w:val="00B22B7F"/>
    <w:rsid w:val="00B2303E"/>
    <w:rsid w:val="00B231C4"/>
    <w:rsid w:val="00B2328D"/>
    <w:rsid w:val="00B24836"/>
    <w:rsid w:val="00B24DBE"/>
    <w:rsid w:val="00B24F01"/>
    <w:rsid w:val="00B25A9F"/>
    <w:rsid w:val="00B2681D"/>
    <w:rsid w:val="00B26B6B"/>
    <w:rsid w:val="00B30924"/>
    <w:rsid w:val="00B30B52"/>
    <w:rsid w:val="00B30B7D"/>
    <w:rsid w:val="00B30C8E"/>
    <w:rsid w:val="00B31C79"/>
    <w:rsid w:val="00B320EF"/>
    <w:rsid w:val="00B324D9"/>
    <w:rsid w:val="00B327D3"/>
    <w:rsid w:val="00B33538"/>
    <w:rsid w:val="00B34371"/>
    <w:rsid w:val="00B35448"/>
    <w:rsid w:val="00B35D10"/>
    <w:rsid w:val="00B37828"/>
    <w:rsid w:val="00B37ECB"/>
    <w:rsid w:val="00B37F89"/>
    <w:rsid w:val="00B40F92"/>
    <w:rsid w:val="00B412CC"/>
    <w:rsid w:val="00B41624"/>
    <w:rsid w:val="00B4169B"/>
    <w:rsid w:val="00B41E3D"/>
    <w:rsid w:val="00B41FF3"/>
    <w:rsid w:val="00B43135"/>
    <w:rsid w:val="00B431E8"/>
    <w:rsid w:val="00B43419"/>
    <w:rsid w:val="00B435A7"/>
    <w:rsid w:val="00B43DD5"/>
    <w:rsid w:val="00B43DF8"/>
    <w:rsid w:val="00B43EEE"/>
    <w:rsid w:val="00B448F5"/>
    <w:rsid w:val="00B45663"/>
    <w:rsid w:val="00B4584F"/>
    <w:rsid w:val="00B45C85"/>
    <w:rsid w:val="00B45E46"/>
    <w:rsid w:val="00B45FFA"/>
    <w:rsid w:val="00B50376"/>
    <w:rsid w:val="00B50503"/>
    <w:rsid w:val="00B5085D"/>
    <w:rsid w:val="00B5185E"/>
    <w:rsid w:val="00B5222C"/>
    <w:rsid w:val="00B52336"/>
    <w:rsid w:val="00B525BC"/>
    <w:rsid w:val="00B52720"/>
    <w:rsid w:val="00B52CC8"/>
    <w:rsid w:val="00B53032"/>
    <w:rsid w:val="00B537B4"/>
    <w:rsid w:val="00B53DBC"/>
    <w:rsid w:val="00B542B1"/>
    <w:rsid w:val="00B546A2"/>
    <w:rsid w:val="00B601BC"/>
    <w:rsid w:val="00B62994"/>
    <w:rsid w:val="00B6347D"/>
    <w:rsid w:val="00B63D08"/>
    <w:rsid w:val="00B63FD2"/>
    <w:rsid w:val="00B646AB"/>
    <w:rsid w:val="00B64D61"/>
    <w:rsid w:val="00B65028"/>
    <w:rsid w:val="00B65637"/>
    <w:rsid w:val="00B65D52"/>
    <w:rsid w:val="00B663CB"/>
    <w:rsid w:val="00B667AD"/>
    <w:rsid w:val="00B70B55"/>
    <w:rsid w:val="00B71CCF"/>
    <w:rsid w:val="00B72AE3"/>
    <w:rsid w:val="00B734A6"/>
    <w:rsid w:val="00B73C7B"/>
    <w:rsid w:val="00B7413D"/>
    <w:rsid w:val="00B74584"/>
    <w:rsid w:val="00B748FA"/>
    <w:rsid w:val="00B7498F"/>
    <w:rsid w:val="00B75947"/>
    <w:rsid w:val="00B75BBF"/>
    <w:rsid w:val="00B75EFA"/>
    <w:rsid w:val="00B760A0"/>
    <w:rsid w:val="00B76FAB"/>
    <w:rsid w:val="00B777C6"/>
    <w:rsid w:val="00B77E36"/>
    <w:rsid w:val="00B8033D"/>
    <w:rsid w:val="00B80361"/>
    <w:rsid w:val="00B8064A"/>
    <w:rsid w:val="00B80F8C"/>
    <w:rsid w:val="00B81C4E"/>
    <w:rsid w:val="00B82EE1"/>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5EB9"/>
    <w:rsid w:val="00B96759"/>
    <w:rsid w:val="00B96ECD"/>
    <w:rsid w:val="00B96FE9"/>
    <w:rsid w:val="00B97306"/>
    <w:rsid w:val="00B975C3"/>
    <w:rsid w:val="00B97B33"/>
    <w:rsid w:val="00B97BFA"/>
    <w:rsid w:val="00B97FCB"/>
    <w:rsid w:val="00BA09C9"/>
    <w:rsid w:val="00BA0C84"/>
    <w:rsid w:val="00BA1611"/>
    <w:rsid w:val="00BA1BE4"/>
    <w:rsid w:val="00BA1C5E"/>
    <w:rsid w:val="00BA2007"/>
    <w:rsid w:val="00BA2089"/>
    <w:rsid w:val="00BA2402"/>
    <w:rsid w:val="00BA2451"/>
    <w:rsid w:val="00BA32FA"/>
    <w:rsid w:val="00BA389E"/>
    <w:rsid w:val="00BA3FF4"/>
    <w:rsid w:val="00BA4224"/>
    <w:rsid w:val="00BA4625"/>
    <w:rsid w:val="00BA4AFD"/>
    <w:rsid w:val="00BA4E92"/>
    <w:rsid w:val="00BA51FB"/>
    <w:rsid w:val="00BA663F"/>
    <w:rsid w:val="00BA68D3"/>
    <w:rsid w:val="00BA6BAA"/>
    <w:rsid w:val="00BA7155"/>
    <w:rsid w:val="00BA7674"/>
    <w:rsid w:val="00BA76D4"/>
    <w:rsid w:val="00BA7C18"/>
    <w:rsid w:val="00BB0987"/>
    <w:rsid w:val="00BB0B5B"/>
    <w:rsid w:val="00BB1956"/>
    <w:rsid w:val="00BB1E7D"/>
    <w:rsid w:val="00BB2F99"/>
    <w:rsid w:val="00BB3085"/>
    <w:rsid w:val="00BB33BE"/>
    <w:rsid w:val="00BB40DC"/>
    <w:rsid w:val="00BB41C7"/>
    <w:rsid w:val="00BB46C7"/>
    <w:rsid w:val="00BB4FF6"/>
    <w:rsid w:val="00BB531D"/>
    <w:rsid w:val="00BB55FF"/>
    <w:rsid w:val="00BB57A1"/>
    <w:rsid w:val="00BB5984"/>
    <w:rsid w:val="00BB689C"/>
    <w:rsid w:val="00BB6D8A"/>
    <w:rsid w:val="00BB6F13"/>
    <w:rsid w:val="00BB7A4B"/>
    <w:rsid w:val="00BC16CF"/>
    <w:rsid w:val="00BC1FD8"/>
    <w:rsid w:val="00BC262F"/>
    <w:rsid w:val="00BC3632"/>
    <w:rsid w:val="00BC377B"/>
    <w:rsid w:val="00BC3CEE"/>
    <w:rsid w:val="00BC4045"/>
    <w:rsid w:val="00BC4196"/>
    <w:rsid w:val="00BC5358"/>
    <w:rsid w:val="00BC5EB9"/>
    <w:rsid w:val="00BC64AD"/>
    <w:rsid w:val="00BC6536"/>
    <w:rsid w:val="00BC657D"/>
    <w:rsid w:val="00BC6E76"/>
    <w:rsid w:val="00BC7CCB"/>
    <w:rsid w:val="00BC7D8D"/>
    <w:rsid w:val="00BC7EB5"/>
    <w:rsid w:val="00BC7EEA"/>
    <w:rsid w:val="00BD0054"/>
    <w:rsid w:val="00BD0C24"/>
    <w:rsid w:val="00BD0E8E"/>
    <w:rsid w:val="00BD1439"/>
    <w:rsid w:val="00BD22D5"/>
    <w:rsid w:val="00BD2702"/>
    <w:rsid w:val="00BD2850"/>
    <w:rsid w:val="00BD2D9C"/>
    <w:rsid w:val="00BD3AF3"/>
    <w:rsid w:val="00BD3D9D"/>
    <w:rsid w:val="00BD44BB"/>
    <w:rsid w:val="00BD46BC"/>
    <w:rsid w:val="00BD4814"/>
    <w:rsid w:val="00BD48E9"/>
    <w:rsid w:val="00BD4BCC"/>
    <w:rsid w:val="00BD4C6F"/>
    <w:rsid w:val="00BD53F4"/>
    <w:rsid w:val="00BD5857"/>
    <w:rsid w:val="00BD5F0B"/>
    <w:rsid w:val="00BD6580"/>
    <w:rsid w:val="00BD685F"/>
    <w:rsid w:val="00BD68E6"/>
    <w:rsid w:val="00BD6D42"/>
    <w:rsid w:val="00BD708B"/>
    <w:rsid w:val="00BD71F7"/>
    <w:rsid w:val="00BD7EFE"/>
    <w:rsid w:val="00BD7F5D"/>
    <w:rsid w:val="00BE01D9"/>
    <w:rsid w:val="00BE1052"/>
    <w:rsid w:val="00BE1523"/>
    <w:rsid w:val="00BE18D6"/>
    <w:rsid w:val="00BE2385"/>
    <w:rsid w:val="00BE2909"/>
    <w:rsid w:val="00BE316E"/>
    <w:rsid w:val="00BE334B"/>
    <w:rsid w:val="00BE3935"/>
    <w:rsid w:val="00BE3A79"/>
    <w:rsid w:val="00BE406C"/>
    <w:rsid w:val="00BE420E"/>
    <w:rsid w:val="00BE5C1D"/>
    <w:rsid w:val="00BE5EB3"/>
    <w:rsid w:val="00BE66DA"/>
    <w:rsid w:val="00BE6927"/>
    <w:rsid w:val="00BE71AD"/>
    <w:rsid w:val="00BE7E8B"/>
    <w:rsid w:val="00BF05C0"/>
    <w:rsid w:val="00BF0AEF"/>
    <w:rsid w:val="00BF0F36"/>
    <w:rsid w:val="00BF1544"/>
    <w:rsid w:val="00BF20E4"/>
    <w:rsid w:val="00BF27AF"/>
    <w:rsid w:val="00BF2F4B"/>
    <w:rsid w:val="00BF36FD"/>
    <w:rsid w:val="00BF379A"/>
    <w:rsid w:val="00BF3978"/>
    <w:rsid w:val="00BF4333"/>
    <w:rsid w:val="00BF43DC"/>
    <w:rsid w:val="00BF45AB"/>
    <w:rsid w:val="00BF4C29"/>
    <w:rsid w:val="00BF535F"/>
    <w:rsid w:val="00BF6562"/>
    <w:rsid w:val="00BF7739"/>
    <w:rsid w:val="00BF7CF5"/>
    <w:rsid w:val="00C000F7"/>
    <w:rsid w:val="00C00901"/>
    <w:rsid w:val="00C00B44"/>
    <w:rsid w:val="00C00C7E"/>
    <w:rsid w:val="00C01488"/>
    <w:rsid w:val="00C0193E"/>
    <w:rsid w:val="00C01B00"/>
    <w:rsid w:val="00C01B61"/>
    <w:rsid w:val="00C01C8B"/>
    <w:rsid w:val="00C02069"/>
    <w:rsid w:val="00C0268C"/>
    <w:rsid w:val="00C027BE"/>
    <w:rsid w:val="00C02BD2"/>
    <w:rsid w:val="00C02C88"/>
    <w:rsid w:val="00C02CD8"/>
    <w:rsid w:val="00C03056"/>
    <w:rsid w:val="00C03057"/>
    <w:rsid w:val="00C03AC1"/>
    <w:rsid w:val="00C052C4"/>
    <w:rsid w:val="00C058B5"/>
    <w:rsid w:val="00C05924"/>
    <w:rsid w:val="00C05AE7"/>
    <w:rsid w:val="00C0662B"/>
    <w:rsid w:val="00C1006C"/>
    <w:rsid w:val="00C10F96"/>
    <w:rsid w:val="00C119FE"/>
    <w:rsid w:val="00C11F32"/>
    <w:rsid w:val="00C12011"/>
    <w:rsid w:val="00C125D9"/>
    <w:rsid w:val="00C12745"/>
    <w:rsid w:val="00C127FD"/>
    <w:rsid w:val="00C12CB2"/>
    <w:rsid w:val="00C14F05"/>
    <w:rsid w:val="00C1527E"/>
    <w:rsid w:val="00C16185"/>
    <w:rsid w:val="00C16856"/>
    <w:rsid w:val="00C16B29"/>
    <w:rsid w:val="00C16BD5"/>
    <w:rsid w:val="00C16E3A"/>
    <w:rsid w:val="00C16F83"/>
    <w:rsid w:val="00C16FEC"/>
    <w:rsid w:val="00C17DEA"/>
    <w:rsid w:val="00C20154"/>
    <w:rsid w:val="00C20287"/>
    <w:rsid w:val="00C203AE"/>
    <w:rsid w:val="00C206CA"/>
    <w:rsid w:val="00C21198"/>
    <w:rsid w:val="00C21754"/>
    <w:rsid w:val="00C2187D"/>
    <w:rsid w:val="00C21D7E"/>
    <w:rsid w:val="00C22FA0"/>
    <w:rsid w:val="00C23579"/>
    <w:rsid w:val="00C239AE"/>
    <w:rsid w:val="00C239D7"/>
    <w:rsid w:val="00C2416C"/>
    <w:rsid w:val="00C243C0"/>
    <w:rsid w:val="00C26675"/>
    <w:rsid w:val="00C2694F"/>
    <w:rsid w:val="00C2711E"/>
    <w:rsid w:val="00C27268"/>
    <w:rsid w:val="00C27EEA"/>
    <w:rsid w:val="00C302E2"/>
    <w:rsid w:val="00C30750"/>
    <w:rsid w:val="00C3126D"/>
    <w:rsid w:val="00C3156D"/>
    <w:rsid w:val="00C315F6"/>
    <w:rsid w:val="00C32204"/>
    <w:rsid w:val="00C323DE"/>
    <w:rsid w:val="00C32E25"/>
    <w:rsid w:val="00C3319D"/>
    <w:rsid w:val="00C335AC"/>
    <w:rsid w:val="00C338E0"/>
    <w:rsid w:val="00C3471A"/>
    <w:rsid w:val="00C34936"/>
    <w:rsid w:val="00C34A88"/>
    <w:rsid w:val="00C35519"/>
    <w:rsid w:val="00C357B1"/>
    <w:rsid w:val="00C35C7F"/>
    <w:rsid w:val="00C3667D"/>
    <w:rsid w:val="00C369C0"/>
    <w:rsid w:val="00C36B41"/>
    <w:rsid w:val="00C36E3A"/>
    <w:rsid w:val="00C37795"/>
    <w:rsid w:val="00C37A2D"/>
    <w:rsid w:val="00C37A76"/>
    <w:rsid w:val="00C37ECC"/>
    <w:rsid w:val="00C40256"/>
    <w:rsid w:val="00C404F2"/>
    <w:rsid w:val="00C4068B"/>
    <w:rsid w:val="00C40E6B"/>
    <w:rsid w:val="00C41CA2"/>
    <w:rsid w:val="00C42CD1"/>
    <w:rsid w:val="00C4376C"/>
    <w:rsid w:val="00C43784"/>
    <w:rsid w:val="00C43897"/>
    <w:rsid w:val="00C4397B"/>
    <w:rsid w:val="00C4415E"/>
    <w:rsid w:val="00C4427B"/>
    <w:rsid w:val="00C44461"/>
    <w:rsid w:val="00C44B2F"/>
    <w:rsid w:val="00C44B53"/>
    <w:rsid w:val="00C45C9B"/>
    <w:rsid w:val="00C476C0"/>
    <w:rsid w:val="00C50D2A"/>
    <w:rsid w:val="00C512F9"/>
    <w:rsid w:val="00C5285F"/>
    <w:rsid w:val="00C54233"/>
    <w:rsid w:val="00C5482C"/>
    <w:rsid w:val="00C54F57"/>
    <w:rsid w:val="00C56286"/>
    <w:rsid w:val="00C565E7"/>
    <w:rsid w:val="00C566BC"/>
    <w:rsid w:val="00C579D3"/>
    <w:rsid w:val="00C6038F"/>
    <w:rsid w:val="00C604E7"/>
    <w:rsid w:val="00C60BF4"/>
    <w:rsid w:val="00C60D20"/>
    <w:rsid w:val="00C61B85"/>
    <w:rsid w:val="00C6289C"/>
    <w:rsid w:val="00C62D25"/>
    <w:rsid w:val="00C62E42"/>
    <w:rsid w:val="00C63562"/>
    <w:rsid w:val="00C63D86"/>
    <w:rsid w:val="00C63DB4"/>
    <w:rsid w:val="00C641D4"/>
    <w:rsid w:val="00C65646"/>
    <w:rsid w:val="00C668FC"/>
    <w:rsid w:val="00C66BFB"/>
    <w:rsid w:val="00C67248"/>
    <w:rsid w:val="00C67FEB"/>
    <w:rsid w:val="00C701EA"/>
    <w:rsid w:val="00C7084A"/>
    <w:rsid w:val="00C70E11"/>
    <w:rsid w:val="00C70FF8"/>
    <w:rsid w:val="00C719B9"/>
    <w:rsid w:val="00C71D04"/>
    <w:rsid w:val="00C71F57"/>
    <w:rsid w:val="00C7433F"/>
    <w:rsid w:val="00C75706"/>
    <w:rsid w:val="00C75860"/>
    <w:rsid w:val="00C758B9"/>
    <w:rsid w:val="00C75C1A"/>
    <w:rsid w:val="00C760F6"/>
    <w:rsid w:val="00C7620C"/>
    <w:rsid w:val="00C7699B"/>
    <w:rsid w:val="00C76F8C"/>
    <w:rsid w:val="00C77690"/>
    <w:rsid w:val="00C77B43"/>
    <w:rsid w:val="00C77CA5"/>
    <w:rsid w:val="00C8029B"/>
    <w:rsid w:val="00C805FA"/>
    <w:rsid w:val="00C80E6C"/>
    <w:rsid w:val="00C81328"/>
    <w:rsid w:val="00C820CB"/>
    <w:rsid w:val="00C8218A"/>
    <w:rsid w:val="00C82F27"/>
    <w:rsid w:val="00C83AB4"/>
    <w:rsid w:val="00C84183"/>
    <w:rsid w:val="00C84325"/>
    <w:rsid w:val="00C84BD7"/>
    <w:rsid w:val="00C8520C"/>
    <w:rsid w:val="00C85401"/>
    <w:rsid w:val="00C85480"/>
    <w:rsid w:val="00C86CC9"/>
    <w:rsid w:val="00C86F9B"/>
    <w:rsid w:val="00C878BF"/>
    <w:rsid w:val="00C9064D"/>
    <w:rsid w:val="00C91B98"/>
    <w:rsid w:val="00C92032"/>
    <w:rsid w:val="00C92237"/>
    <w:rsid w:val="00C924A5"/>
    <w:rsid w:val="00C92968"/>
    <w:rsid w:val="00C93408"/>
    <w:rsid w:val="00C9415E"/>
    <w:rsid w:val="00C943DC"/>
    <w:rsid w:val="00C9466E"/>
    <w:rsid w:val="00C94694"/>
    <w:rsid w:val="00C949CB"/>
    <w:rsid w:val="00C952D6"/>
    <w:rsid w:val="00C9531E"/>
    <w:rsid w:val="00C9582B"/>
    <w:rsid w:val="00C969E3"/>
    <w:rsid w:val="00C96EDD"/>
    <w:rsid w:val="00C96F86"/>
    <w:rsid w:val="00C97204"/>
    <w:rsid w:val="00C97475"/>
    <w:rsid w:val="00C977D7"/>
    <w:rsid w:val="00C97AF8"/>
    <w:rsid w:val="00CA0606"/>
    <w:rsid w:val="00CA17E4"/>
    <w:rsid w:val="00CA1D55"/>
    <w:rsid w:val="00CA25C9"/>
    <w:rsid w:val="00CA273B"/>
    <w:rsid w:val="00CA2C07"/>
    <w:rsid w:val="00CA33C0"/>
    <w:rsid w:val="00CA36A4"/>
    <w:rsid w:val="00CA47E7"/>
    <w:rsid w:val="00CA4AAA"/>
    <w:rsid w:val="00CA61B8"/>
    <w:rsid w:val="00CA7368"/>
    <w:rsid w:val="00CA7401"/>
    <w:rsid w:val="00CA7DE0"/>
    <w:rsid w:val="00CB0742"/>
    <w:rsid w:val="00CB0878"/>
    <w:rsid w:val="00CB17C9"/>
    <w:rsid w:val="00CB196C"/>
    <w:rsid w:val="00CB2229"/>
    <w:rsid w:val="00CB24C1"/>
    <w:rsid w:val="00CB2665"/>
    <w:rsid w:val="00CB2715"/>
    <w:rsid w:val="00CB39FD"/>
    <w:rsid w:val="00CB409C"/>
    <w:rsid w:val="00CB5B28"/>
    <w:rsid w:val="00CB64F5"/>
    <w:rsid w:val="00CB735E"/>
    <w:rsid w:val="00CB7B93"/>
    <w:rsid w:val="00CC0325"/>
    <w:rsid w:val="00CC039C"/>
    <w:rsid w:val="00CC08EC"/>
    <w:rsid w:val="00CC0ECD"/>
    <w:rsid w:val="00CC18D6"/>
    <w:rsid w:val="00CC1C65"/>
    <w:rsid w:val="00CC2022"/>
    <w:rsid w:val="00CC238E"/>
    <w:rsid w:val="00CC25D7"/>
    <w:rsid w:val="00CC2A5F"/>
    <w:rsid w:val="00CC2CC9"/>
    <w:rsid w:val="00CC2DE2"/>
    <w:rsid w:val="00CC319F"/>
    <w:rsid w:val="00CC365B"/>
    <w:rsid w:val="00CC36BB"/>
    <w:rsid w:val="00CC37AD"/>
    <w:rsid w:val="00CC37FA"/>
    <w:rsid w:val="00CC3CC9"/>
    <w:rsid w:val="00CC4836"/>
    <w:rsid w:val="00CC4B12"/>
    <w:rsid w:val="00CC52A1"/>
    <w:rsid w:val="00CC53C3"/>
    <w:rsid w:val="00CC5782"/>
    <w:rsid w:val="00CC67EA"/>
    <w:rsid w:val="00CC695D"/>
    <w:rsid w:val="00CC7AB9"/>
    <w:rsid w:val="00CC7BA7"/>
    <w:rsid w:val="00CD0168"/>
    <w:rsid w:val="00CD0E6D"/>
    <w:rsid w:val="00CD152D"/>
    <w:rsid w:val="00CD15CE"/>
    <w:rsid w:val="00CD167A"/>
    <w:rsid w:val="00CD18AD"/>
    <w:rsid w:val="00CD1A6A"/>
    <w:rsid w:val="00CD25F5"/>
    <w:rsid w:val="00CD30EB"/>
    <w:rsid w:val="00CD3E27"/>
    <w:rsid w:val="00CD4E55"/>
    <w:rsid w:val="00CD58DA"/>
    <w:rsid w:val="00CD5B9D"/>
    <w:rsid w:val="00CD61D1"/>
    <w:rsid w:val="00CD62BF"/>
    <w:rsid w:val="00CD6445"/>
    <w:rsid w:val="00CD73B0"/>
    <w:rsid w:val="00CE08B6"/>
    <w:rsid w:val="00CE0A9D"/>
    <w:rsid w:val="00CE1254"/>
    <w:rsid w:val="00CE153E"/>
    <w:rsid w:val="00CE19F7"/>
    <w:rsid w:val="00CE1E68"/>
    <w:rsid w:val="00CE23ED"/>
    <w:rsid w:val="00CE2644"/>
    <w:rsid w:val="00CE3293"/>
    <w:rsid w:val="00CE3446"/>
    <w:rsid w:val="00CE3848"/>
    <w:rsid w:val="00CE3D90"/>
    <w:rsid w:val="00CE3F19"/>
    <w:rsid w:val="00CE43AB"/>
    <w:rsid w:val="00CE47E4"/>
    <w:rsid w:val="00CE489A"/>
    <w:rsid w:val="00CE50CB"/>
    <w:rsid w:val="00CE54F1"/>
    <w:rsid w:val="00CE58E3"/>
    <w:rsid w:val="00CE6084"/>
    <w:rsid w:val="00CE6565"/>
    <w:rsid w:val="00CE72AB"/>
    <w:rsid w:val="00CE755F"/>
    <w:rsid w:val="00CE7E78"/>
    <w:rsid w:val="00CF000D"/>
    <w:rsid w:val="00CF03AB"/>
    <w:rsid w:val="00CF0773"/>
    <w:rsid w:val="00CF17CF"/>
    <w:rsid w:val="00CF1ACD"/>
    <w:rsid w:val="00CF1B31"/>
    <w:rsid w:val="00CF28B7"/>
    <w:rsid w:val="00CF3198"/>
    <w:rsid w:val="00CF35E4"/>
    <w:rsid w:val="00CF3B7E"/>
    <w:rsid w:val="00CF3BF7"/>
    <w:rsid w:val="00CF4140"/>
    <w:rsid w:val="00CF4D06"/>
    <w:rsid w:val="00CF5334"/>
    <w:rsid w:val="00CF5362"/>
    <w:rsid w:val="00CF57A9"/>
    <w:rsid w:val="00CF6568"/>
    <w:rsid w:val="00CF70A7"/>
    <w:rsid w:val="00CF7492"/>
    <w:rsid w:val="00CF77B0"/>
    <w:rsid w:val="00D00066"/>
    <w:rsid w:val="00D00A13"/>
    <w:rsid w:val="00D01476"/>
    <w:rsid w:val="00D01AA4"/>
    <w:rsid w:val="00D01D6A"/>
    <w:rsid w:val="00D02098"/>
    <w:rsid w:val="00D0217B"/>
    <w:rsid w:val="00D02879"/>
    <w:rsid w:val="00D03447"/>
    <w:rsid w:val="00D037A4"/>
    <w:rsid w:val="00D03B41"/>
    <w:rsid w:val="00D04B25"/>
    <w:rsid w:val="00D04E98"/>
    <w:rsid w:val="00D04EFE"/>
    <w:rsid w:val="00D04F3D"/>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6582"/>
    <w:rsid w:val="00D174AB"/>
    <w:rsid w:val="00D1761D"/>
    <w:rsid w:val="00D178A7"/>
    <w:rsid w:val="00D17D38"/>
    <w:rsid w:val="00D20771"/>
    <w:rsid w:val="00D20AAA"/>
    <w:rsid w:val="00D21590"/>
    <w:rsid w:val="00D21A60"/>
    <w:rsid w:val="00D23410"/>
    <w:rsid w:val="00D23473"/>
    <w:rsid w:val="00D234BD"/>
    <w:rsid w:val="00D238B4"/>
    <w:rsid w:val="00D23E07"/>
    <w:rsid w:val="00D23E11"/>
    <w:rsid w:val="00D245CE"/>
    <w:rsid w:val="00D25FAD"/>
    <w:rsid w:val="00D26409"/>
    <w:rsid w:val="00D31F08"/>
    <w:rsid w:val="00D3205C"/>
    <w:rsid w:val="00D321F0"/>
    <w:rsid w:val="00D32545"/>
    <w:rsid w:val="00D32643"/>
    <w:rsid w:val="00D33A13"/>
    <w:rsid w:val="00D33CD0"/>
    <w:rsid w:val="00D35356"/>
    <w:rsid w:val="00D358B8"/>
    <w:rsid w:val="00D359F3"/>
    <w:rsid w:val="00D35A3B"/>
    <w:rsid w:val="00D35D14"/>
    <w:rsid w:val="00D37012"/>
    <w:rsid w:val="00D370BD"/>
    <w:rsid w:val="00D37601"/>
    <w:rsid w:val="00D37C44"/>
    <w:rsid w:val="00D40D97"/>
    <w:rsid w:val="00D40DA5"/>
    <w:rsid w:val="00D415F4"/>
    <w:rsid w:val="00D41A86"/>
    <w:rsid w:val="00D424C8"/>
    <w:rsid w:val="00D424CD"/>
    <w:rsid w:val="00D428E3"/>
    <w:rsid w:val="00D42B16"/>
    <w:rsid w:val="00D42D23"/>
    <w:rsid w:val="00D44AC6"/>
    <w:rsid w:val="00D44F0C"/>
    <w:rsid w:val="00D45071"/>
    <w:rsid w:val="00D4521C"/>
    <w:rsid w:val="00D452AC"/>
    <w:rsid w:val="00D45DCC"/>
    <w:rsid w:val="00D46826"/>
    <w:rsid w:val="00D46B31"/>
    <w:rsid w:val="00D47236"/>
    <w:rsid w:val="00D4740B"/>
    <w:rsid w:val="00D47C91"/>
    <w:rsid w:val="00D47D43"/>
    <w:rsid w:val="00D50369"/>
    <w:rsid w:val="00D505A5"/>
    <w:rsid w:val="00D50CCA"/>
    <w:rsid w:val="00D51449"/>
    <w:rsid w:val="00D51B75"/>
    <w:rsid w:val="00D51C5D"/>
    <w:rsid w:val="00D51C68"/>
    <w:rsid w:val="00D527C5"/>
    <w:rsid w:val="00D52A70"/>
    <w:rsid w:val="00D5308E"/>
    <w:rsid w:val="00D534CE"/>
    <w:rsid w:val="00D538F6"/>
    <w:rsid w:val="00D54998"/>
    <w:rsid w:val="00D54C8E"/>
    <w:rsid w:val="00D56ED6"/>
    <w:rsid w:val="00D57284"/>
    <w:rsid w:val="00D57877"/>
    <w:rsid w:val="00D60252"/>
    <w:rsid w:val="00D602A6"/>
    <w:rsid w:val="00D6241B"/>
    <w:rsid w:val="00D63087"/>
    <w:rsid w:val="00D6308A"/>
    <w:rsid w:val="00D6333B"/>
    <w:rsid w:val="00D63546"/>
    <w:rsid w:val="00D655C7"/>
    <w:rsid w:val="00D656C5"/>
    <w:rsid w:val="00D65CF6"/>
    <w:rsid w:val="00D65DB3"/>
    <w:rsid w:val="00D6603B"/>
    <w:rsid w:val="00D66267"/>
    <w:rsid w:val="00D66A10"/>
    <w:rsid w:val="00D6711A"/>
    <w:rsid w:val="00D67562"/>
    <w:rsid w:val="00D677EF"/>
    <w:rsid w:val="00D67CB2"/>
    <w:rsid w:val="00D70CBE"/>
    <w:rsid w:val="00D70F89"/>
    <w:rsid w:val="00D71155"/>
    <w:rsid w:val="00D711A9"/>
    <w:rsid w:val="00D71327"/>
    <w:rsid w:val="00D71777"/>
    <w:rsid w:val="00D72556"/>
    <w:rsid w:val="00D7355C"/>
    <w:rsid w:val="00D73AC8"/>
    <w:rsid w:val="00D73B30"/>
    <w:rsid w:val="00D744E8"/>
    <w:rsid w:val="00D754F8"/>
    <w:rsid w:val="00D7635A"/>
    <w:rsid w:val="00D765BA"/>
    <w:rsid w:val="00D76DF8"/>
    <w:rsid w:val="00D77054"/>
    <w:rsid w:val="00D77651"/>
    <w:rsid w:val="00D77B39"/>
    <w:rsid w:val="00D77B82"/>
    <w:rsid w:val="00D77C01"/>
    <w:rsid w:val="00D8200A"/>
    <w:rsid w:val="00D82A67"/>
    <w:rsid w:val="00D82EBB"/>
    <w:rsid w:val="00D843D2"/>
    <w:rsid w:val="00D8444B"/>
    <w:rsid w:val="00D8499B"/>
    <w:rsid w:val="00D859C6"/>
    <w:rsid w:val="00D85D68"/>
    <w:rsid w:val="00D86E73"/>
    <w:rsid w:val="00D8767E"/>
    <w:rsid w:val="00D90C6C"/>
    <w:rsid w:val="00D90D23"/>
    <w:rsid w:val="00D90DA3"/>
    <w:rsid w:val="00D91B1D"/>
    <w:rsid w:val="00D91CF3"/>
    <w:rsid w:val="00D92B01"/>
    <w:rsid w:val="00D941C2"/>
    <w:rsid w:val="00D94693"/>
    <w:rsid w:val="00D94B90"/>
    <w:rsid w:val="00D94BB1"/>
    <w:rsid w:val="00D94E29"/>
    <w:rsid w:val="00D9501D"/>
    <w:rsid w:val="00D95291"/>
    <w:rsid w:val="00D953C5"/>
    <w:rsid w:val="00D96314"/>
    <w:rsid w:val="00D964EE"/>
    <w:rsid w:val="00D9666D"/>
    <w:rsid w:val="00D96746"/>
    <w:rsid w:val="00D9689F"/>
    <w:rsid w:val="00D96B80"/>
    <w:rsid w:val="00D96BC3"/>
    <w:rsid w:val="00D96CEB"/>
    <w:rsid w:val="00DA0106"/>
    <w:rsid w:val="00DA0532"/>
    <w:rsid w:val="00DA0AAC"/>
    <w:rsid w:val="00DA12F2"/>
    <w:rsid w:val="00DA16D0"/>
    <w:rsid w:val="00DA27DC"/>
    <w:rsid w:val="00DA2AF3"/>
    <w:rsid w:val="00DA2EDE"/>
    <w:rsid w:val="00DA3384"/>
    <w:rsid w:val="00DA367F"/>
    <w:rsid w:val="00DA36C9"/>
    <w:rsid w:val="00DA37E2"/>
    <w:rsid w:val="00DA3B7B"/>
    <w:rsid w:val="00DA4B90"/>
    <w:rsid w:val="00DA4CC2"/>
    <w:rsid w:val="00DA508A"/>
    <w:rsid w:val="00DA517E"/>
    <w:rsid w:val="00DA5625"/>
    <w:rsid w:val="00DA616C"/>
    <w:rsid w:val="00DA6206"/>
    <w:rsid w:val="00DA6339"/>
    <w:rsid w:val="00DB129D"/>
    <w:rsid w:val="00DB1394"/>
    <w:rsid w:val="00DB199A"/>
    <w:rsid w:val="00DB1A12"/>
    <w:rsid w:val="00DB2721"/>
    <w:rsid w:val="00DB2CD9"/>
    <w:rsid w:val="00DB4761"/>
    <w:rsid w:val="00DB4A2D"/>
    <w:rsid w:val="00DB4D95"/>
    <w:rsid w:val="00DB591A"/>
    <w:rsid w:val="00DB5C3E"/>
    <w:rsid w:val="00DB5F34"/>
    <w:rsid w:val="00DB6F40"/>
    <w:rsid w:val="00DB7A0F"/>
    <w:rsid w:val="00DB7A34"/>
    <w:rsid w:val="00DB7E8F"/>
    <w:rsid w:val="00DB7F18"/>
    <w:rsid w:val="00DC07BE"/>
    <w:rsid w:val="00DC131A"/>
    <w:rsid w:val="00DC19F6"/>
    <w:rsid w:val="00DC26AF"/>
    <w:rsid w:val="00DC274F"/>
    <w:rsid w:val="00DC2F63"/>
    <w:rsid w:val="00DC3122"/>
    <w:rsid w:val="00DC3843"/>
    <w:rsid w:val="00DC4196"/>
    <w:rsid w:val="00DC481C"/>
    <w:rsid w:val="00DC653C"/>
    <w:rsid w:val="00DC6814"/>
    <w:rsid w:val="00DC6BE2"/>
    <w:rsid w:val="00DC7335"/>
    <w:rsid w:val="00DC7514"/>
    <w:rsid w:val="00DD003B"/>
    <w:rsid w:val="00DD0290"/>
    <w:rsid w:val="00DD07EB"/>
    <w:rsid w:val="00DD0BE4"/>
    <w:rsid w:val="00DD0BE8"/>
    <w:rsid w:val="00DD0C5C"/>
    <w:rsid w:val="00DD0E04"/>
    <w:rsid w:val="00DD1237"/>
    <w:rsid w:val="00DD1B37"/>
    <w:rsid w:val="00DD1FE6"/>
    <w:rsid w:val="00DD2C12"/>
    <w:rsid w:val="00DD3078"/>
    <w:rsid w:val="00DD358C"/>
    <w:rsid w:val="00DD3A83"/>
    <w:rsid w:val="00DD7917"/>
    <w:rsid w:val="00DE02AA"/>
    <w:rsid w:val="00DE03D5"/>
    <w:rsid w:val="00DE04D8"/>
    <w:rsid w:val="00DE0646"/>
    <w:rsid w:val="00DE06B9"/>
    <w:rsid w:val="00DE170A"/>
    <w:rsid w:val="00DE19F5"/>
    <w:rsid w:val="00DE2988"/>
    <w:rsid w:val="00DE2CF8"/>
    <w:rsid w:val="00DE3815"/>
    <w:rsid w:val="00DE3CD8"/>
    <w:rsid w:val="00DE40F4"/>
    <w:rsid w:val="00DE76AD"/>
    <w:rsid w:val="00DE774A"/>
    <w:rsid w:val="00DF065A"/>
    <w:rsid w:val="00DF103F"/>
    <w:rsid w:val="00DF1B86"/>
    <w:rsid w:val="00DF23F0"/>
    <w:rsid w:val="00DF3A50"/>
    <w:rsid w:val="00DF3D5A"/>
    <w:rsid w:val="00DF48AE"/>
    <w:rsid w:val="00DF4AF5"/>
    <w:rsid w:val="00DF543D"/>
    <w:rsid w:val="00DF563E"/>
    <w:rsid w:val="00DF684E"/>
    <w:rsid w:val="00DF72AE"/>
    <w:rsid w:val="00DF78D3"/>
    <w:rsid w:val="00E0071C"/>
    <w:rsid w:val="00E0086D"/>
    <w:rsid w:val="00E00D41"/>
    <w:rsid w:val="00E00E29"/>
    <w:rsid w:val="00E01073"/>
    <w:rsid w:val="00E01203"/>
    <w:rsid w:val="00E01540"/>
    <w:rsid w:val="00E01958"/>
    <w:rsid w:val="00E01D1F"/>
    <w:rsid w:val="00E027E6"/>
    <w:rsid w:val="00E03174"/>
    <w:rsid w:val="00E039E2"/>
    <w:rsid w:val="00E03D77"/>
    <w:rsid w:val="00E05262"/>
    <w:rsid w:val="00E054A5"/>
    <w:rsid w:val="00E05CC3"/>
    <w:rsid w:val="00E067DE"/>
    <w:rsid w:val="00E07EF6"/>
    <w:rsid w:val="00E107BB"/>
    <w:rsid w:val="00E10F4D"/>
    <w:rsid w:val="00E11B7B"/>
    <w:rsid w:val="00E11EE1"/>
    <w:rsid w:val="00E12A29"/>
    <w:rsid w:val="00E13076"/>
    <w:rsid w:val="00E131FE"/>
    <w:rsid w:val="00E1360E"/>
    <w:rsid w:val="00E13C8E"/>
    <w:rsid w:val="00E13ED7"/>
    <w:rsid w:val="00E13FA4"/>
    <w:rsid w:val="00E14364"/>
    <w:rsid w:val="00E150A3"/>
    <w:rsid w:val="00E150EE"/>
    <w:rsid w:val="00E15204"/>
    <w:rsid w:val="00E155AC"/>
    <w:rsid w:val="00E15951"/>
    <w:rsid w:val="00E16018"/>
    <w:rsid w:val="00E164B2"/>
    <w:rsid w:val="00E16882"/>
    <w:rsid w:val="00E17199"/>
    <w:rsid w:val="00E17AD2"/>
    <w:rsid w:val="00E17F10"/>
    <w:rsid w:val="00E2036D"/>
    <w:rsid w:val="00E21461"/>
    <w:rsid w:val="00E21C91"/>
    <w:rsid w:val="00E221B1"/>
    <w:rsid w:val="00E2233B"/>
    <w:rsid w:val="00E235D4"/>
    <w:rsid w:val="00E23833"/>
    <w:rsid w:val="00E24625"/>
    <w:rsid w:val="00E24AA9"/>
    <w:rsid w:val="00E2533C"/>
    <w:rsid w:val="00E25D72"/>
    <w:rsid w:val="00E25EE8"/>
    <w:rsid w:val="00E2673A"/>
    <w:rsid w:val="00E305DE"/>
    <w:rsid w:val="00E30673"/>
    <w:rsid w:val="00E30DF9"/>
    <w:rsid w:val="00E310D0"/>
    <w:rsid w:val="00E324D2"/>
    <w:rsid w:val="00E32618"/>
    <w:rsid w:val="00E326E3"/>
    <w:rsid w:val="00E33130"/>
    <w:rsid w:val="00E33E5C"/>
    <w:rsid w:val="00E357A3"/>
    <w:rsid w:val="00E35828"/>
    <w:rsid w:val="00E36CA4"/>
    <w:rsid w:val="00E373D2"/>
    <w:rsid w:val="00E3742F"/>
    <w:rsid w:val="00E378B6"/>
    <w:rsid w:val="00E40B70"/>
    <w:rsid w:val="00E40C2E"/>
    <w:rsid w:val="00E4145A"/>
    <w:rsid w:val="00E417DF"/>
    <w:rsid w:val="00E418D0"/>
    <w:rsid w:val="00E4191B"/>
    <w:rsid w:val="00E42084"/>
    <w:rsid w:val="00E423DC"/>
    <w:rsid w:val="00E436C8"/>
    <w:rsid w:val="00E43A4E"/>
    <w:rsid w:val="00E43E68"/>
    <w:rsid w:val="00E4475B"/>
    <w:rsid w:val="00E44CCD"/>
    <w:rsid w:val="00E4500D"/>
    <w:rsid w:val="00E451D3"/>
    <w:rsid w:val="00E45DFB"/>
    <w:rsid w:val="00E462B7"/>
    <w:rsid w:val="00E4698B"/>
    <w:rsid w:val="00E4796A"/>
    <w:rsid w:val="00E47A15"/>
    <w:rsid w:val="00E47C7B"/>
    <w:rsid w:val="00E47C8E"/>
    <w:rsid w:val="00E502DA"/>
    <w:rsid w:val="00E505CB"/>
    <w:rsid w:val="00E50B18"/>
    <w:rsid w:val="00E51272"/>
    <w:rsid w:val="00E512A9"/>
    <w:rsid w:val="00E5354F"/>
    <w:rsid w:val="00E53B0E"/>
    <w:rsid w:val="00E53E3F"/>
    <w:rsid w:val="00E554A5"/>
    <w:rsid w:val="00E563BC"/>
    <w:rsid w:val="00E5751D"/>
    <w:rsid w:val="00E57775"/>
    <w:rsid w:val="00E605E3"/>
    <w:rsid w:val="00E61100"/>
    <w:rsid w:val="00E6133D"/>
    <w:rsid w:val="00E61550"/>
    <w:rsid w:val="00E61584"/>
    <w:rsid w:val="00E621AE"/>
    <w:rsid w:val="00E62444"/>
    <w:rsid w:val="00E62FBD"/>
    <w:rsid w:val="00E638BE"/>
    <w:rsid w:val="00E6449F"/>
    <w:rsid w:val="00E6531B"/>
    <w:rsid w:val="00E6699C"/>
    <w:rsid w:val="00E66F03"/>
    <w:rsid w:val="00E6790E"/>
    <w:rsid w:val="00E67C6E"/>
    <w:rsid w:val="00E67D7E"/>
    <w:rsid w:val="00E70F5A"/>
    <w:rsid w:val="00E710D8"/>
    <w:rsid w:val="00E72DC2"/>
    <w:rsid w:val="00E737CB"/>
    <w:rsid w:val="00E73AD9"/>
    <w:rsid w:val="00E741F3"/>
    <w:rsid w:val="00E74B2F"/>
    <w:rsid w:val="00E74EFB"/>
    <w:rsid w:val="00E75BDB"/>
    <w:rsid w:val="00E75C98"/>
    <w:rsid w:val="00E76310"/>
    <w:rsid w:val="00E763A1"/>
    <w:rsid w:val="00E764D9"/>
    <w:rsid w:val="00E771D9"/>
    <w:rsid w:val="00E77386"/>
    <w:rsid w:val="00E774AD"/>
    <w:rsid w:val="00E777D9"/>
    <w:rsid w:val="00E77A72"/>
    <w:rsid w:val="00E77BD2"/>
    <w:rsid w:val="00E77EA6"/>
    <w:rsid w:val="00E80553"/>
    <w:rsid w:val="00E806A9"/>
    <w:rsid w:val="00E80DF2"/>
    <w:rsid w:val="00E80F69"/>
    <w:rsid w:val="00E817DC"/>
    <w:rsid w:val="00E81F26"/>
    <w:rsid w:val="00E82383"/>
    <w:rsid w:val="00E83555"/>
    <w:rsid w:val="00E83B46"/>
    <w:rsid w:val="00E8451B"/>
    <w:rsid w:val="00E84773"/>
    <w:rsid w:val="00E84B40"/>
    <w:rsid w:val="00E851B7"/>
    <w:rsid w:val="00E856B4"/>
    <w:rsid w:val="00E85FE2"/>
    <w:rsid w:val="00E862C8"/>
    <w:rsid w:val="00E86B69"/>
    <w:rsid w:val="00E8781A"/>
    <w:rsid w:val="00E87DE7"/>
    <w:rsid w:val="00E900AB"/>
    <w:rsid w:val="00E902CA"/>
    <w:rsid w:val="00E90E92"/>
    <w:rsid w:val="00E91270"/>
    <w:rsid w:val="00E91599"/>
    <w:rsid w:val="00E91629"/>
    <w:rsid w:val="00E9185A"/>
    <w:rsid w:val="00E9210B"/>
    <w:rsid w:val="00E92237"/>
    <w:rsid w:val="00E932E7"/>
    <w:rsid w:val="00E9380D"/>
    <w:rsid w:val="00E940FD"/>
    <w:rsid w:val="00E94405"/>
    <w:rsid w:val="00E946BD"/>
    <w:rsid w:val="00E94962"/>
    <w:rsid w:val="00E94B11"/>
    <w:rsid w:val="00E9528B"/>
    <w:rsid w:val="00E95B7F"/>
    <w:rsid w:val="00E96706"/>
    <w:rsid w:val="00E96904"/>
    <w:rsid w:val="00E96A30"/>
    <w:rsid w:val="00E96CFB"/>
    <w:rsid w:val="00E97108"/>
    <w:rsid w:val="00E97BBF"/>
    <w:rsid w:val="00E97C56"/>
    <w:rsid w:val="00EA0109"/>
    <w:rsid w:val="00EA0409"/>
    <w:rsid w:val="00EA09B7"/>
    <w:rsid w:val="00EA33BF"/>
    <w:rsid w:val="00EA3DC8"/>
    <w:rsid w:val="00EA4BAE"/>
    <w:rsid w:val="00EA4D48"/>
    <w:rsid w:val="00EA5023"/>
    <w:rsid w:val="00EA60A8"/>
    <w:rsid w:val="00EA6323"/>
    <w:rsid w:val="00EA63D7"/>
    <w:rsid w:val="00EA7258"/>
    <w:rsid w:val="00EA76BF"/>
    <w:rsid w:val="00EA7E32"/>
    <w:rsid w:val="00EB020A"/>
    <w:rsid w:val="00EB0456"/>
    <w:rsid w:val="00EB0C4F"/>
    <w:rsid w:val="00EB143A"/>
    <w:rsid w:val="00EB2127"/>
    <w:rsid w:val="00EB2235"/>
    <w:rsid w:val="00EB2269"/>
    <w:rsid w:val="00EB2691"/>
    <w:rsid w:val="00EB3793"/>
    <w:rsid w:val="00EB3C3B"/>
    <w:rsid w:val="00EB43ED"/>
    <w:rsid w:val="00EB48F5"/>
    <w:rsid w:val="00EB4C0F"/>
    <w:rsid w:val="00EB4D81"/>
    <w:rsid w:val="00EB5D8A"/>
    <w:rsid w:val="00EB5F31"/>
    <w:rsid w:val="00EB6399"/>
    <w:rsid w:val="00EB663D"/>
    <w:rsid w:val="00EB6688"/>
    <w:rsid w:val="00EB704E"/>
    <w:rsid w:val="00EC034B"/>
    <w:rsid w:val="00EC040A"/>
    <w:rsid w:val="00EC1AC4"/>
    <w:rsid w:val="00EC262B"/>
    <w:rsid w:val="00EC26FA"/>
    <w:rsid w:val="00EC31C9"/>
    <w:rsid w:val="00EC3E4C"/>
    <w:rsid w:val="00EC4649"/>
    <w:rsid w:val="00EC57D8"/>
    <w:rsid w:val="00EC5E23"/>
    <w:rsid w:val="00EC5F78"/>
    <w:rsid w:val="00EC6859"/>
    <w:rsid w:val="00EC72F4"/>
    <w:rsid w:val="00ED0215"/>
    <w:rsid w:val="00ED02EA"/>
    <w:rsid w:val="00ED0D2F"/>
    <w:rsid w:val="00ED143F"/>
    <w:rsid w:val="00ED2122"/>
    <w:rsid w:val="00ED29AC"/>
    <w:rsid w:val="00ED3943"/>
    <w:rsid w:val="00ED3BF4"/>
    <w:rsid w:val="00ED3CFE"/>
    <w:rsid w:val="00ED406F"/>
    <w:rsid w:val="00ED410C"/>
    <w:rsid w:val="00ED43E7"/>
    <w:rsid w:val="00ED48AD"/>
    <w:rsid w:val="00ED4C79"/>
    <w:rsid w:val="00ED5A41"/>
    <w:rsid w:val="00ED5BDF"/>
    <w:rsid w:val="00ED6487"/>
    <w:rsid w:val="00ED6789"/>
    <w:rsid w:val="00ED6C68"/>
    <w:rsid w:val="00ED710F"/>
    <w:rsid w:val="00ED720B"/>
    <w:rsid w:val="00ED7842"/>
    <w:rsid w:val="00EE0DD2"/>
    <w:rsid w:val="00EE1368"/>
    <w:rsid w:val="00EE15DB"/>
    <w:rsid w:val="00EE1C2E"/>
    <w:rsid w:val="00EE1F7C"/>
    <w:rsid w:val="00EE220D"/>
    <w:rsid w:val="00EE2564"/>
    <w:rsid w:val="00EE25BE"/>
    <w:rsid w:val="00EE2820"/>
    <w:rsid w:val="00EE3058"/>
    <w:rsid w:val="00EE3207"/>
    <w:rsid w:val="00EE4123"/>
    <w:rsid w:val="00EE45B8"/>
    <w:rsid w:val="00EE4607"/>
    <w:rsid w:val="00EE480F"/>
    <w:rsid w:val="00EE482D"/>
    <w:rsid w:val="00EE5BEE"/>
    <w:rsid w:val="00EE62A5"/>
    <w:rsid w:val="00EE6493"/>
    <w:rsid w:val="00EE7455"/>
    <w:rsid w:val="00EE7C5B"/>
    <w:rsid w:val="00EF0CD4"/>
    <w:rsid w:val="00EF2435"/>
    <w:rsid w:val="00EF24AA"/>
    <w:rsid w:val="00EF25F6"/>
    <w:rsid w:val="00EF2C60"/>
    <w:rsid w:val="00EF3345"/>
    <w:rsid w:val="00EF353C"/>
    <w:rsid w:val="00EF35E6"/>
    <w:rsid w:val="00EF447C"/>
    <w:rsid w:val="00EF45A3"/>
    <w:rsid w:val="00EF564E"/>
    <w:rsid w:val="00EF5CB1"/>
    <w:rsid w:val="00EF5F9C"/>
    <w:rsid w:val="00EF6003"/>
    <w:rsid w:val="00EF61B8"/>
    <w:rsid w:val="00EF72F2"/>
    <w:rsid w:val="00EF7BFB"/>
    <w:rsid w:val="00EF7F36"/>
    <w:rsid w:val="00F01F89"/>
    <w:rsid w:val="00F02349"/>
    <w:rsid w:val="00F024FD"/>
    <w:rsid w:val="00F02849"/>
    <w:rsid w:val="00F02AD1"/>
    <w:rsid w:val="00F02D90"/>
    <w:rsid w:val="00F03A83"/>
    <w:rsid w:val="00F0438F"/>
    <w:rsid w:val="00F05203"/>
    <w:rsid w:val="00F0586A"/>
    <w:rsid w:val="00F05B3B"/>
    <w:rsid w:val="00F05E69"/>
    <w:rsid w:val="00F067B5"/>
    <w:rsid w:val="00F06D5A"/>
    <w:rsid w:val="00F07A7E"/>
    <w:rsid w:val="00F07C71"/>
    <w:rsid w:val="00F10236"/>
    <w:rsid w:val="00F10E16"/>
    <w:rsid w:val="00F1109A"/>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05D2"/>
    <w:rsid w:val="00F212DD"/>
    <w:rsid w:val="00F22241"/>
    <w:rsid w:val="00F22358"/>
    <w:rsid w:val="00F22763"/>
    <w:rsid w:val="00F2285F"/>
    <w:rsid w:val="00F22A28"/>
    <w:rsid w:val="00F23234"/>
    <w:rsid w:val="00F2336A"/>
    <w:rsid w:val="00F23514"/>
    <w:rsid w:val="00F23C5E"/>
    <w:rsid w:val="00F250BB"/>
    <w:rsid w:val="00F258D4"/>
    <w:rsid w:val="00F25983"/>
    <w:rsid w:val="00F27076"/>
    <w:rsid w:val="00F274E2"/>
    <w:rsid w:val="00F27A8E"/>
    <w:rsid w:val="00F308E7"/>
    <w:rsid w:val="00F30E89"/>
    <w:rsid w:val="00F3156B"/>
    <w:rsid w:val="00F318B0"/>
    <w:rsid w:val="00F320A7"/>
    <w:rsid w:val="00F32560"/>
    <w:rsid w:val="00F32955"/>
    <w:rsid w:val="00F3343D"/>
    <w:rsid w:val="00F34198"/>
    <w:rsid w:val="00F34C7F"/>
    <w:rsid w:val="00F363A4"/>
    <w:rsid w:val="00F366FC"/>
    <w:rsid w:val="00F36C60"/>
    <w:rsid w:val="00F370E1"/>
    <w:rsid w:val="00F372CF"/>
    <w:rsid w:val="00F37628"/>
    <w:rsid w:val="00F40369"/>
    <w:rsid w:val="00F430BE"/>
    <w:rsid w:val="00F44857"/>
    <w:rsid w:val="00F4588B"/>
    <w:rsid w:val="00F46598"/>
    <w:rsid w:val="00F4678E"/>
    <w:rsid w:val="00F473FE"/>
    <w:rsid w:val="00F47594"/>
    <w:rsid w:val="00F476A4"/>
    <w:rsid w:val="00F47936"/>
    <w:rsid w:val="00F479C3"/>
    <w:rsid w:val="00F502F3"/>
    <w:rsid w:val="00F50639"/>
    <w:rsid w:val="00F512AA"/>
    <w:rsid w:val="00F5176D"/>
    <w:rsid w:val="00F51C30"/>
    <w:rsid w:val="00F523A6"/>
    <w:rsid w:val="00F52C79"/>
    <w:rsid w:val="00F5410E"/>
    <w:rsid w:val="00F54206"/>
    <w:rsid w:val="00F5430B"/>
    <w:rsid w:val="00F54B75"/>
    <w:rsid w:val="00F54F96"/>
    <w:rsid w:val="00F551E5"/>
    <w:rsid w:val="00F554B3"/>
    <w:rsid w:val="00F55B6B"/>
    <w:rsid w:val="00F55CAF"/>
    <w:rsid w:val="00F56084"/>
    <w:rsid w:val="00F56265"/>
    <w:rsid w:val="00F570BD"/>
    <w:rsid w:val="00F57A67"/>
    <w:rsid w:val="00F60055"/>
    <w:rsid w:val="00F60D76"/>
    <w:rsid w:val="00F61845"/>
    <w:rsid w:val="00F6370A"/>
    <w:rsid w:val="00F63B78"/>
    <w:rsid w:val="00F63C05"/>
    <w:rsid w:val="00F64307"/>
    <w:rsid w:val="00F649EE"/>
    <w:rsid w:val="00F65230"/>
    <w:rsid w:val="00F655A2"/>
    <w:rsid w:val="00F656C6"/>
    <w:rsid w:val="00F66744"/>
    <w:rsid w:val="00F66F5F"/>
    <w:rsid w:val="00F67124"/>
    <w:rsid w:val="00F6759D"/>
    <w:rsid w:val="00F67D33"/>
    <w:rsid w:val="00F70BCA"/>
    <w:rsid w:val="00F71C28"/>
    <w:rsid w:val="00F72015"/>
    <w:rsid w:val="00F720F9"/>
    <w:rsid w:val="00F7212D"/>
    <w:rsid w:val="00F72368"/>
    <w:rsid w:val="00F72EB5"/>
    <w:rsid w:val="00F73463"/>
    <w:rsid w:val="00F73B4E"/>
    <w:rsid w:val="00F74BDD"/>
    <w:rsid w:val="00F74BE1"/>
    <w:rsid w:val="00F75F97"/>
    <w:rsid w:val="00F760F3"/>
    <w:rsid w:val="00F763DB"/>
    <w:rsid w:val="00F7666C"/>
    <w:rsid w:val="00F76F16"/>
    <w:rsid w:val="00F7709B"/>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2691"/>
    <w:rsid w:val="00F93053"/>
    <w:rsid w:val="00F9367A"/>
    <w:rsid w:val="00F94185"/>
    <w:rsid w:val="00F94331"/>
    <w:rsid w:val="00F94356"/>
    <w:rsid w:val="00F95B61"/>
    <w:rsid w:val="00F96B77"/>
    <w:rsid w:val="00F96BC3"/>
    <w:rsid w:val="00F96E13"/>
    <w:rsid w:val="00F977F5"/>
    <w:rsid w:val="00F97901"/>
    <w:rsid w:val="00FA0321"/>
    <w:rsid w:val="00FA10D0"/>
    <w:rsid w:val="00FA184E"/>
    <w:rsid w:val="00FA1C0B"/>
    <w:rsid w:val="00FA1D8C"/>
    <w:rsid w:val="00FA1EC3"/>
    <w:rsid w:val="00FA22F6"/>
    <w:rsid w:val="00FA2B3F"/>
    <w:rsid w:val="00FA3A7E"/>
    <w:rsid w:val="00FA47FB"/>
    <w:rsid w:val="00FA4ACF"/>
    <w:rsid w:val="00FA4BDE"/>
    <w:rsid w:val="00FA5758"/>
    <w:rsid w:val="00FA5819"/>
    <w:rsid w:val="00FA5FAD"/>
    <w:rsid w:val="00FA698C"/>
    <w:rsid w:val="00FB0E40"/>
    <w:rsid w:val="00FB1479"/>
    <w:rsid w:val="00FB1970"/>
    <w:rsid w:val="00FB291A"/>
    <w:rsid w:val="00FB2A18"/>
    <w:rsid w:val="00FB2B69"/>
    <w:rsid w:val="00FB35C3"/>
    <w:rsid w:val="00FB36A6"/>
    <w:rsid w:val="00FB3EB9"/>
    <w:rsid w:val="00FB56F7"/>
    <w:rsid w:val="00FB5A95"/>
    <w:rsid w:val="00FB6782"/>
    <w:rsid w:val="00FB6A49"/>
    <w:rsid w:val="00FB775D"/>
    <w:rsid w:val="00FB78D8"/>
    <w:rsid w:val="00FC08F5"/>
    <w:rsid w:val="00FC100E"/>
    <w:rsid w:val="00FC296E"/>
    <w:rsid w:val="00FC3C1D"/>
    <w:rsid w:val="00FC3D4A"/>
    <w:rsid w:val="00FC3EC8"/>
    <w:rsid w:val="00FC3F7C"/>
    <w:rsid w:val="00FC43A8"/>
    <w:rsid w:val="00FC4687"/>
    <w:rsid w:val="00FC4C28"/>
    <w:rsid w:val="00FC502F"/>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690A"/>
    <w:rsid w:val="00FD71C1"/>
    <w:rsid w:val="00FE06B1"/>
    <w:rsid w:val="00FE06F4"/>
    <w:rsid w:val="00FE0745"/>
    <w:rsid w:val="00FE0850"/>
    <w:rsid w:val="00FE1FE0"/>
    <w:rsid w:val="00FE2103"/>
    <w:rsid w:val="00FE24B5"/>
    <w:rsid w:val="00FE2816"/>
    <w:rsid w:val="00FE2C63"/>
    <w:rsid w:val="00FE3632"/>
    <w:rsid w:val="00FE38C2"/>
    <w:rsid w:val="00FE3F97"/>
    <w:rsid w:val="00FE402A"/>
    <w:rsid w:val="00FE408F"/>
    <w:rsid w:val="00FE41ED"/>
    <w:rsid w:val="00FE4C14"/>
    <w:rsid w:val="00FE50BD"/>
    <w:rsid w:val="00FE621B"/>
    <w:rsid w:val="00FE6673"/>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72822197">
      <w:bodyDiv w:val="1"/>
      <w:marLeft w:val="0"/>
      <w:marRight w:val="0"/>
      <w:marTop w:val="0"/>
      <w:marBottom w:val="0"/>
      <w:divBdr>
        <w:top w:val="none" w:sz="0" w:space="0" w:color="auto"/>
        <w:left w:val="none" w:sz="0" w:space="0" w:color="auto"/>
        <w:bottom w:val="none" w:sz="0" w:space="0" w:color="auto"/>
        <w:right w:val="none" w:sz="0" w:space="0" w:color="auto"/>
      </w:divBdr>
      <w:divsChild>
        <w:div w:id="1352217790">
          <w:marLeft w:val="0"/>
          <w:marRight w:val="0"/>
          <w:marTop w:val="0"/>
          <w:marBottom w:val="0"/>
          <w:divBdr>
            <w:top w:val="none" w:sz="0" w:space="0" w:color="auto"/>
            <w:left w:val="none" w:sz="0" w:space="0" w:color="auto"/>
            <w:bottom w:val="none" w:sz="0" w:space="0" w:color="auto"/>
            <w:right w:val="none" w:sz="0" w:space="0" w:color="auto"/>
          </w:divBdr>
          <w:divsChild>
            <w:div w:id="1182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63670691">
      <w:bodyDiv w:val="1"/>
      <w:marLeft w:val="0"/>
      <w:marRight w:val="0"/>
      <w:marTop w:val="0"/>
      <w:marBottom w:val="0"/>
      <w:divBdr>
        <w:top w:val="none" w:sz="0" w:space="0" w:color="auto"/>
        <w:left w:val="none" w:sz="0" w:space="0" w:color="auto"/>
        <w:bottom w:val="none" w:sz="0" w:space="0" w:color="auto"/>
        <w:right w:val="none" w:sz="0" w:space="0" w:color="auto"/>
      </w:divBdr>
      <w:divsChild>
        <w:div w:id="1169830052">
          <w:marLeft w:val="0"/>
          <w:marRight w:val="0"/>
          <w:marTop w:val="0"/>
          <w:marBottom w:val="0"/>
          <w:divBdr>
            <w:top w:val="none" w:sz="0" w:space="0" w:color="auto"/>
            <w:left w:val="none" w:sz="0" w:space="0" w:color="auto"/>
            <w:bottom w:val="none" w:sz="0" w:space="0" w:color="auto"/>
            <w:right w:val="none" w:sz="0" w:space="0" w:color="auto"/>
          </w:divBdr>
          <w:divsChild>
            <w:div w:id="1664776763">
              <w:marLeft w:val="0"/>
              <w:marRight w:val="0"/>
              <w:marTop w:val="0"/>
              <w:marBottom w:val="0"/>
              <w:divBdr>
                <w:top w:val="none" w:sz="0" w:space="0" w:color="auto"/>
                <w:left w:val="none" w:sz="0" w:space="0" w:color="auto"/>
                <w:bottom w:val="none" w:sz="0" w:space="0" w:color="auto"/>
                <w:right w:val="none" w:sz="0" w:space="0" w:color="auto"/>
              </w:divBdr>
              <w:divsChild>
                <w:div w:id="1049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488352744">
      <w:bodyDiv w:val="1"/>
      <w:marLeft w:val="0"/>
      <w:marRight w:val="0"/>
      <w:marTop w:val="0"/>
      <w:marBottom w:val="0"/>
      <w:divBdr>
        <w:top w:val="none" w:sz="0" w:space="0" w:color="auto"/>
        <w:left w:val="none" w:sz="0" w:space="0" w:color="auto"/>
        <w:bottom w:val="none" w:sz="0" w:space="0" w:color="auto"/>
        <w:right w:val="none" w:sz="0" w:space="0" w:color="auto"/>
      </w:divBdr>
      <w:divsChild>
        <w:div w:id="2081631881">
          <w:marLeft w:val="0"/>
          <w:marRight w:val="0"/>
          <w:marTop w:val="0"/>
          <w:marBottom w:val="0"/>
          <w:divBdr>
            <w:top w:val="none" w:sz="0" w:space="0" w:color="auto"/>
            <w:left w:val="none" w:sz="0" w:space="0" w:color="auto"/>
            <w:bottom w:val="none" w:sz="0" w:space="0" w:color="auto"/>
            <w:right w:val="none" w:sz="0" w:space="0" w:color="auto"/>
          </w:divBdr>
          <w:divsChild>
            <w:div w:id="8213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795442210">
      <w:bodyDiv w:val="1"/>
      <w:marLeft w:val="0"/>
      <w:marRight w:val="0"/>
      <w:marTop w:val="0"/>
      <w:marBottom w:val="0"/>
      <w:divBdr>
        <w:top w:val="none" w:sz="0" w:space="0" w:color="auto"/>
        <w:left w:val="none" w:sz="0" w:space="0" w:color="auto"/>
        <w:bottom w:val="none" w:sz="0" w:space="0" w:color="auto"/>
        <w:right w:val="none" w:sz="0" w:space="0" w:color="auto"/>
      </w:divBdr>
      <w:divsChild>
        <w:div w:id="2390973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68528549">
              <w:marLeft w:val="0"/>
              <w:marRight w:val="0"/>
              <w:marTop w:val="0"/>
              <w:marBottom w:val="0"/>
              <w:divBdr>
                <w:top w:val="none" w:sz="0" w:space="0" w:color="auto"/>
                <w:left w:val="none" w:sz="0" w:space="0" w:color="auto"/>
                <w:bottom w:val="none" w:sz="0" w:space="0" w:color="auto"/>
                <w:right w:val="none" w:sz="0" w:space="0" w:color="auto"/>
              </w:divBdr>
              <w:divsChild>
                <w:div w:id="17129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40066046">
      <w:bodyDiv w:val="1"/>
      <w:marLeft w:val="0"/>
      <w:marRight w:val="0"/>
      <w:marTop w:val="0"/>
      <w:marBottom w:val="0"/>
      <w:divBdr>
        <w:top w:val="none" w:sz="0" w:space="0" w:color="auto"/>
        <w:left w:val="none" w:sz="0" w:space="0" w:color="auto"/>
        <w:bottom w:val="none" w:sz="0" w:space="0" w:color="auto"/>
        <w:right w:val="none" w:sz="0" w:space="0" w:color="auto"/>
      </w:divBdr>
      <w:divsChild>
        <w:div w:id="925770353">
          <w:marLeft w:val="0"/>
          <w:marRight w:val="0"/>
          <w:marTop w:val="0"/>
          <w:marBottom w:val="0"/>
          <w:divBdr>
            <w:top w:val="none" w:sz="0" w:space="0" w:color="auto"/>
            <w:left w:val="none" w:sz="0" w:space="0" w:color="auto"/>
            <w:bottom w:val="none" w:sz="0" w:space="0" w:color="auto"/>
            <w:right w:val="none" w:sz="0" w:space="0" w:color="auto"/>
          </w:divBdr>
        </w:div>
      </w:divsChild>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30</Pages>
  <Words>52108</Words>
  <Characters>297022</Characters>
  <Application>Microsoft Office Word</Application>
  <DocSecurity>0</DocSecurity>
  <Lines>2475</Lines>
  <Paragraphs>696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216</cp:revision>
  <cp:lastPrinted>2022-12-19T18:09:00Z</cp:lastPrinted>
  <dcterms:created xsi:type="dcterms:W3CDTF">2023-06-18T19:24:00Z</dcterms:created>
  <dcterms:modified xsi:type="dcterms:W3CDTF">2023-06-28T03:36:00Z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id="PMBVGzg7"/&gt;&lt;style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