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494059" w14:textId="77777777" w:rsidR="005341F3" w:rsidRDefault="005341F3" w:rsidP="004A10BE">
      <w:pPr>
        <w:jc w:val="center"/>
        <w:rPr>
          <w:b/>
          <w:i/>
          <w:sz w:val="32"/>
          <w:szCs w:val="32"/>
        </w:rPr>
      </w:pPr>
    </w:p>
    <w:p w14:paraId="26366828" w14:textId="77777777" w:rsidR="005341F3" w:rsidRDefault="005341F3" w:rsidP="004A10BE">
      <w:pPr>
        <w:jc w:val="center"/>
        <w:rPr>
          <w:b/>
          <w:i/>
          <w:sz w:val="32"/>
          <w:szCs w:val="32"/>
        </w:rPr>
      </w:pPr>
    </w:p>
    <w:p w14:paraId="1046877F" w14:textId="77777777" w:rsidR="005341F3" w:rsidRDefault="005341F3" w:rsidP="004A10BE">
      <w:pPr>
        <w:jc w:val="center"/>
        <w:rPr>
          <w:b/>
          <w:i/>
          <w:sz w:val="32"/>
          <w:szCs w:val="32"/>
        </w:rPr>
      </w:pPr>
    </w:p>
    <w:p w14:paraId="7CC8D91E" w14:textId="77777777" w:rsidR="004A10BE" w:rsidRPr="00175CBB" w:rsidRDefault="004A10BE" w:rsidP="004A10BE">
      <w:pPr>
        <w:jc w:val="center"/>
        <w:rPr>
          <w:b/>
          <w:sz w:val="32"/>
          <w:szCs w:val="32"/>
        </w:rPr>
      </w:pPr>
      <w:r w:rsidRPr="00175CBB">
        <w:rPr>
          <w:b/>
          <w:i/>
          <w:sz w:val="32"/>
          <w:szCs w:val="32"/>
        </w:rPr>
        <w:t>Science Translational Medicine</w:t>
      </w:r>
      <w:r w:rsidRPr="00175CBB">
        <w:rPr>
          <w:b/>
          <w:sz w:val="32"/>
          <w:szCs w:val="32"/>
        </w:rPr>
        <w:t xml:space="preserve"> Manuscript Template</w:t>
      </w:r>
    </w:p>
    <w:p w14:paraId="403E46C4" w14:textId="77777777" w:rsidR="004A10BE" w:rsidRPr="00175CBB" w:rsidRDefault="004A10BE" w:rsidP="004A10BE"/>
    <w:p w14:paraId="302D9237" w14:textId="77777777" w:rsidR="004A10BE" w:rsidRPr="00175CBB" w:rsidRDefault="004A10BE" w:rsidP="004A10BE">
      <w:r w:rsidRPr="00175CBB">
        <w:rPr>
          <w:b/>
        </w:rPr>
        <w:t xml:space="preserve">General Instructions on using this template and submitting a manuscript to </w:t>
      </w:r>
      <w:r w:rsidRPr="00175CBB">
        <w:rPr>
          <w:b/>
          <w:i/>
          <w:szCs w:val="32"/>
        </w:rPr>
        <w:t>Science Translational Medicine</w:t>
      </w:r>
      <w:r w:rsidRPr="00175CBB">
        <w:rPr>
          <w:b/>
        </w:rPr>
        <w:t xml:space="preserve">: </w:t>
      </w:r>
      <w:r w:rsidRPr="00175CBB">
        <w:t>Using this template will help to speed the processing of your paper</w:t>
      </w:r>
      <w:r w:rsidR="004B386E" w:rsidRPr="00175CBB">
        <w:t xml:space="preserve"> and completing the manuscript’s record in our system</w:t>
      </w:r>
      <w:r w:rsidRPr="00175CBB">
        <w:t xml:space="preserve">.  Our goal is to </w:t>
      </w:r>
      <w:r w:rsidR="004B386E" w:rsidRPr="00175CBB">
        <w:t>automatically identify each section of your manuscript so that we can accurately extract</w:t>
      </w:r>
      <w:r w:rsidRPr="00175CBB">
        <w:t xml:space="preserve"> title, authors, abstract, etc. and also be able to enrich it by including reference links and an accurate layout.</w:t>
      </w:r>
    </w:p>
    <w:p w14:paraId="5F4F069E" w14:textId="77777777" w:rsidR="004A10BE" w:rsidRPr="00175CBB" w:rsidRDefault="004A10BE" w:rsidP="004A10BE"/>
    <w:p w14:paraId="75BDD5E7" w14:textId="77777777" w:rsidR="004A10BE" w:rsidRPr="00175CBB" w:rsidRDefault="004A10BE" w:rsidP="004A10BE">
      <w:r w:rsidRPr="00175CBB">
        <w:t xml:space="preserve">Please use the actual template, which starts on page 2.  </w:t>
      </w:r>
      <w:r w:rsidRPr="00175CBB">
        <w:rPr>
          <w:u w:val="single"/>
        </w:rPr>
        <w:t>When you are ready to submit, please delete the text on this cover page</w:t>
      </w:r>
      <w:r w:rsidRPr="00175CBB">
        <w:t>.</w:t>
      </w:r>
    </w:p>
    <w:p w14:paraId="0EC3FE73" w14:textId="77777777" w:rsidR="004A10BE" w:rsidRPr="00175CBB" w:rsidRDefault="004A10BE" w:rsidP="004A10BE"/>
    <w:p w14:paraId="10053B40" w14:textId="77777777" w:rsidR="004A10BE" w:rsidRPr="00175CBB" w:rsidRDefault="004A10BE" w:rsidP="004A10BE">
      <w:r w:rsidRPr="00175CBB">
        <w:t xml:space="preserve">You can submit your paper at </w:t>
      </w:r>
      <w:hyperlink r:id="rId11" w:history="1">
        <w:r w:rsidR="00240A26" w:rsidRPr="00175CBB">
          <w:rPr>
            <w:rStyle w:val="Hyperlink"/>
          </w:rPr>
          <w:t>https://cts.sciencemag.org</w:t>
        </w:r>
      </w:hyperlink>
    </w:p>
    <w:p w14:paraId="33BEC5F1" w14:textId="24F94CA6" w:rsidR="00175CBB" w:rsidRPr="00175CBB" w:rsidRDefault="004A10BE" w:rsidP="004A10BE">
      <w:r w:rsidRPr="00175CBB">
        <w:t xml:space="preserve">Additional instructions are available at </w:t>
      </w:r>
      <w:hyperlink w:history="1"/>
      <w:r w:rsidR="00BA7E08" w:rsidRPr="00BA7E08">
        <w:t xml:space="preserve"> </w:t>
      </w:r>
      <w:r w:rsidR="00BA7E08" w:rsidRPr="00BA7E08">
        <w:rPr>
          <w:rStyle w:val="Hyperlink"/>
        </w:rPr>
        <w:t>https://www.science.org/content/page/stm-instructions-research-articles-initial-submission</w:t>
      </w:r>
    </w:p>
    <w:p w14:paraId="38BC712A" w14:textId="77777777" w:rsidR="004B386E" w:rsidRPr="00175CBB" w:rsidRDefault="004B386E" w:rsidP="004A10BE"/>
    <w:p w14:paraId="304E1E18" w14:textId="77777777" w:rsidR="004B386E" w:rsidRPr="00175CBB" w:rsidRDefault="004B386E" w:rsidP="004B386E">
      <w:r w:rsidRPr="00175CBB">
        <w:t>So that we can extract parts of your paper (even if you do not use this template), begin each section with the specific words listed below, some of which are followed by a colon. Do not use paragraph breaks in the title, author list, or abstract. The author list, corresponding author email(s), and affiliation(s) should be checked carefully because they will be published as listed in the manuscript.</w:t>
      </w:r>
    </w:p>
    <w:p w14:paraId="3FE53D49" w14:textId="77777777" w:rsidR="004B386E" w:rsidRDefault="004B386E" w:rsidP="004B386E"/>
    <w:p w14:paraId="1D22000F" w14:textId="1C13822A" w:rsidR="00C449F1" w:rsidRPr="00175CBB" w:rsidRDefault="00C449F1" w:rsidP="004B386E">
      <w:r w:rsidRPr="00175CBB">
        <w:rPr>
          <w:b/>
        </w:rPr>
        <w:t>Title</w:t>
      </w:r>
      <w:r>
        <w:t xml:space="preserve">: </w:t>
      </w:r>
      <w:r w:rsidRPr="00175CBB">
        <w:t>No more than 135 characters and spaces, lacking jargon and abbreviations where possible</w:t>
      </w:r>
    </w:p>
    <w:p w14:paraId="586CE6B2" w14:textId="4A31C659" w:rsidR="004B386E" w:rsidRDefault="004B386E" w:rsidP="004B386E">
      <w:r w:rsidRPr="00175CBB">
        <w:rPr>
          <w:b/>
        </w:rPr>
        <w:t>Title</w:t>
      </w:r>
      <w:r w:rsidR="00C449F1">
        <w:rPr>
          <w:b/>
        </w:rPr>
        <w:t xml:space="preserve"> 1</w:t>
      </w:r>
      <w:r w:rsidRPr="00175CBB">
        <w:rPr>
          <w:b/>
        </w:rPr>
        <w:t xml:space="preserve">: </w:t>
      </w:r>
      <w:r w:rsidR="00C449F1" w:rsidRPr="00C449F1">
        <w:t>Quantifying nosocomial transmission of pathogenic bacteria in hospital settings using patient records and culture data</w:t>
      </w:r>
      <w:r w:rsidRPr="00175CBB">
        <w:t>.</w:t>
      </w:r>
    </w:p>
    <w:p w14:paraId="41AA6B9F" w14:textId="156EC5E2" w:rsidR="00C449F1" w:rsidRDefault="00C449F1" w:rsidP="004B386E">
      <w:r w:rsidRPr="00175CBB">
        <w:rPr>
          <w:b/>
        </w:rPr>
        <w:t>Title</w:t>
      </w:r>
      <w:r>
        <w:rPr>
          <w:b/>
        </w:rPr>
        <w:t xml:space="preserve"> 2</w:t>
      </w:r>
      <w:r w:rsidRPr="00175CBB">
        <w:rPr>
          <w:b/>
        </w:rPr>
        <w:t xml:space="preserve">: </w:t>
      </w:r>
      <w:r w:rsidRPr="00C449F1">
        <w:t>Hospital traffic and surveillance determine nosocomial transmission and detection of pathogenic bacteria in hospital settings in New York City</w:t>
      </w:r>
      <w:r>
        <w:t>.</w:t>
      </w:r>
    </w:p>
    <w:p w14:paraId="1C693CBF" w14:textId="77777777" w:rsidR="00C449F1" w:rsidRPr="00175CBB" w:rsidRDefault="00C449F1" w:rsidP="004B386E"/>
    <w:p w14:paraId="64DB17F3" w14:textId="3AD773D5" w:rsidR="004B386E" w:rsidRPr="00A85CFA" w:rsidRDefault="004B386E" w:rsidP="004B386E">
      <w:pPr>
        <w:rPr>
          <w:bCs/>
        </w:rPr>
      </w:pPr>
      <w:r w:rsidRPr="00175CBB">
        <w:rPr>
          <w:b/>
        </w:rPr>
        <w:t xml:space="preserve">Authors: </w:t>
      </w:r>
      <w:r w:rsidR="00A85CFA">
        <w:t>Jaime Cascante Vega</w:t>
      </w:r>
      <w:r w:rsidR="00A85CFA" w:rsidRPr="00C21754">
        <w:rPr>
          <w:rFonts w:ascii="Arial" w:hAnsi="Arial" w:cs="Arial"/>
          <w:vertAlign w:val="superscript"/>
        </w:rPr>
        <w:t>1</w:t>
      </w:r>
      <w:r w:rsidR="00A85CFA">
        <w:t>, Rami Yaari</w:t>
      </w:r>
      <w:r w:rsidR="00A85CFA" w:rsidRPr="00C21754">
        <w:rPr>
          <w:rFonts w:ascii="Arial" w:hAnsi="Arial" w:cs="Arial"/>
          <w:vertAlign w:val="superscript"/>
        </w:rPr>
        <w:t>1</w:t>
      </w:r>
      <w:r w:rsidR="00A85CFA">
        <w:t>, Tal Robin</w:t>
      </w:r>
      <w:r w:rsidR="00A85CFA" w:rsidRPr="00C21754">
        <w:rPr>
          <w:rFonts w:ascii="Arial" w:hAnsi="Arial" w:cs="Arial"/>
          <w:vertAlign w:val="superscript"/>
        </w:rPr>
        <w:t>1</w:t>
      </w:r>
      <w:r w:rsidR="00A85CFA">
        <w:t>, Lingsheng Wen</w:t>
      </w:r>
      <w:r w:rsidR="00A85CFA">
        <w:rPr>
          <w:rFonts w:ascii="Arial" w:hAnsi="Arial" w:cs="Arial"/>
          <w:vertAlign w:val="superscript"/>
        </w:rPr>
        <w:t>2</w:t>
      </w:r>
      <w:r w:rsidR="00A85CFA">
        <w:t>, Jason Zucker</w:t>
      </w:r>
      <w:r w:rsidR="00A85CFA">
        <w:rPr>
          <w:rFonts w:ascii="Arial" w:hAnsi="Arial" w:cs="Arial"/>
          <w:vertAlign w:val="superscript"/>
        </w:rPr>
        <w:t>2</w:t>
      </w:r>
      <w:r w:rsidR="00A85CFA">
        <w:t>, Anne-Catrin Uhlemann</w:t>
      </w:r>
      <w:r w:rsidR="00A85CFA">
        <w:rPr>
          <w:rFonts w:ascii="Arial" w:hAnsi="Arial" w:cs="Arial"/>
          <w:vertAlign w:val="superscript"/>
        </w:rPr>
        <w:t>2</w:t>
      </w:r>
      <w:r w:rsidR="00A85CFA">
        <w:t>, Sen Pei</w:t>
      </w:r>
      <w:r w:rsidR="00A85CFA">
        <w:rPr>
          <w:rFonts w:ascii="Arial" w:hAnsi="Arial" w:cs="Arial"/>
          <w:vertAlign w:val="superscript"/>
        </w:rPr>
        <w:t>3</w:t>
      </w:r>
      <w:r w:rsidR="00A85CFA">
        <w:t>, Jeffrey Shaman</w:t>
      </w:r>
      <w:r w:rsidR="00A85CFA" w:rsidRPr="00C21754">
        <w:rPr>
          <w:rFonts w:ascii="Arial" w:hAnsi="Arial" w:cs="Arial"/>
          <w:vertAlign w:val="superscript"/>
        </w:rPr>
        <w:t>1</w:t>
      </w:r>
      <w:r w:rsidR="00A85CFA">
        <w:rPr>
          <w:rFonts w:ascii="Arial" w:hAnsi="Arial" w:cs="Arial"/>
          <w:vertAlign w:val="superscript"/>
        </w:rPr>
        <w:t>,3</w:t>
      </w:r>
    </w:p>
    <w:p w14:paraId="61128A0C" w14:textId="77777777" w:rsidR="00035C77" w:rsidRDefault="004B386E" w:rsidP="004B386E">
      <w:pPr>
        <w:rPr>
          <w:b/>
        </w:rPr>
      </w:pPr>
      <w:r w:rsidRPr="00175CBB">
        <w:rPr>
          <w:b/>
        </w:rPr>
        <w:t xml:space="preserve">Affiliations: </w:t>
      </w:r>
    </w:p>
    <w:p w14:paraId="4432A496" w14:textId="75874297" w:rsidR="004B386E" w:rsidRDefault="00035C77" w:rsidP="004B386E">
      <w:pPr>
        <w:rPr>
          <w:bCs/>
        </w:rPr>
      </w:pPr>
      <w:r>
        <w:rPr>
          <w:bCs/>
        </w:rPr>
        <w:t>1. Department of Environmental Health Sciences, Mailman School of Public Health, Columbia University, New York, NY, USA</w:t>
      </w:r>
    </w:p>
    <w:p w14:paraId="65FC11FF" w14:textId="0AEEDE56" w:rsidR="00035C77" w:rsidRDefault="00035C77" w:rsidP="00035C77">
      <w:pPr>
        <w:rPr>
          <w:bCs/>
        </w:rPr>
      </w:pPr>
      <w:r>
        <w:rPr>
          <w:bCs/>
        </w:rPr>
        <w:t>2. Division of Infectious Diseases, Department of Medicine, Columbia University, College of Physicians and Surgeons, New York, NY, USA</w:t>
      </w:r>
    </w:p>
    <w:p w14:paraId="525802F0" w14:textId="13ABD1F2" w:rsidR="00035C77" w:rsidRDefault="00035C77" w:rsidP="00035C77">
      <w:pPr>
        <w:rPr>
          <w:bCs/>
        </w:rPr>
      </w:pPr>
      <w:r>
        <w:rPr>
          <w:bCs/>
        </w:rPr>
        <w:t>3. Columbia Climate School, Columbia University, New York, NY, USA.</w:t>
      </w:r>
    </w:p>
    <w:p w14:paraId="4DA8F642" w14:textId="77777777" w:rsidR="00035C77" w:rsidRPr="00035C77" w:rsidRDefault="00035C77" w:rsidP="004B386E">
      <w:pPr>
        <w:rPr>
          <w:bCs/>
        </w:rPr>
      </w:pPr>
    </w:p>
    <w:p w14:paraId="65E0EA21" w14:textId="77777777" w:rsidR="004B386E" w:rsidRDefault="004B386E" w:rsidP="004B386E">
      <w:r w:rsidRPr="00175CBB">
        <w:rPr>
          <w:b/>
        </w:rPr>
        <w:t>Abstract:</w:t>
      </w:r>
      <w:r w:rsidRPr="00175CBB">
        <w:t xml:space="preserve"> </w:t>
      </w:r>
      <w:r w:rsidR="00023672" w:rsidRPr="00175CBB">
        <w:t>250</w:t>
      </w:r>
      <w:r w:rsidRPr="00175CBB">
        <w:t xml:space="preserve"> words or less.</w:t>
      </w:r>
    </w:p>
    <w:p w14:paraId="5D09A92B" w14:textId="77777777" w:rsidR="00C05766" w:rsidRPr="00175CBB" w:rsidRDefault="00C05766" w:rsidP="004B386E"/>
    <w:p w14:paraId="0082D373" w14:textId="77777777" w:rsidR="004B386E" w:rsidRDefault="004B386E" w:rsidP="004B386E">
      <w:r w:rsidRPr="00175CBB">
        <w:rPr>
          <w:b/>
        </w:rPr>
        <w:t>One Sentence Summary:</w:t>
      </w:r>
      <w:r w:rsidRPr="00175CBB">
        <w:t xml:space="preserve"> No more than </w:t>
      </w:r>
      <w:r w:rsidR="0093733A" w:rsidRPr="00175CBB">
        <w:t>150</w:t>
      </w:r>
      <w:r w:rsidRPr="00175CBB">
        <w:t xml:space="preserve"> characters and spaces.</w:t>
      </w:r>
    </w:p>
    <w:p w14:paraId="6FDBAA4A" w14:textId="77777777" w:rsidR="00C05766" w:rsidRPr="00175CBB" w:rsidRDefault="00C05766" w:rsidP="004B386E"/>
    <w:p w14:paraId="35F6A5FD" w14:textId="77777777" w:rsidR="003202D7" w:rsidRDefault="004B386E" w:rsidP="003202D7">
      <w:pPr>
        <w:spacing w:line="200" w:lineRule="exact"/>
      </w:pPr>
      <w:r w:rsidRPr="00175CBB">
        <w:rPr>
          <w:b/>
        </w:rPr>
        <w:t>Main Text:</w:t>
      </w:r>
      <w:r w:rsidRPr="00175CBB">
        <w:t xml:space="preserve"> </w:t>
      </w:r>
      <w:r w:rsidR="003202D7" w:rsidRPr="00175CBB">
        <w:t xml:space="preserve">Total number of words (text + </w:t>
      </w:r>
      <w:r w:rsidR="0008650E">
        <w:t>captions</w:t>
      </w:r>
      <w:r w:rsidR="003202D7" w:rsidRPr="00175CBB">
        <w:t xml:space="preserve"> + references) should be less than 10,000.</w:t>
      </w:r>
    </w:p>
    <w:p w14:paraId="71789ADE" w14:textId="77777777" w:rsidR="00D55465" w:rsidRPr="00175CBB" w:rsidRDefault="00D55465" w:rsidP="003202D7">
      <w:pPr>
        <w:spacing w:line="200" w:lineRule="exact"/>
      </w:pPr>
    </w:p>
    <w:p w14:paraId="524AB221" w14:textId="77777777" w:rsidR="004B386E" w:rsidRDefault="004B386E" w:rsidP="004B386E">
      <w:r w:rsidRPr="00175CBB">
        <w:rPr>
          <w:b/>
        </w:rPr>
        <w:t>References and Notes:</w:t>
      </w:r>
      <w:r w:rsidRPr="00175CBB">
        <w:t xml:space="preserve"> Only a single numbered list should be provided for all references cited in the main text and in the supplementary materials.</w:t>
      </w:r>
    </w:p>
    <w:p w14:paraId="6AB262DF" w14:textId="77777777" w:rsidR="004A184D" w:rsidRPr="00175CBB" w:rsidRDefault="004A184D" w:rsidP="004B386E">
      <w:pPr>
        <w:rPr>
          <w:b/>
        </w:rPr>
      </w:pPr>
    </w:p>
    <w:p w14:paraId="16A06B6A" w14:textId="77777777" w:rsidR="004B386E" w:rsidRDefault="004B386E" w:rsidP="004B386E">
      <w:r w:rsidRPr="00175CBB">
        <w:rPr>
          <w:b/>
        </w:rPr>
        <w:t xml:space="preserve">Acknowledgments: </w:t>
      </w:r>
      <w:r w:rsidRPr="00175CBB">
        <w:t>Split into general, Funding, Author contributions, Competing interests, and Data and materials availability, as described in the template below.</w:t>
      </w:r>
    </w:p>
    <w:p w14:paraId="7A3C38AD" w14:textId="77777777" w:rsidR="0019437E" w:rsidRPr="00175CBB" w:rsidRDefault="0019437E" w:rsidP="004B386E"/>
    <w:p w14:paraId="754BBD8A" w14:textId="75B34E0B" w:rsidR="0019437E" w:rsidRPr="00175CBB" w:rsidRDefault="004B386E" w:rsidP="004B386E">
      <w:r w:rsidRPr="00175CBB">
        <w:rPr>
          <w:b/>
        </w:rPr>
        <w:t xml:space="preserve">Supplementary Materials: </w:t>
      </w:r>
      <w:r w:rsidRPr="00175CBB">
        <w:t>Include a list, noting which references are only cited in the SM.</w:t>
      </w:r>
    </w:p>
    <w:p w14:paraId="3DBF1586" w14:textId="77777777" w:rsidR="004B386E" w:rsidRPr="00175CBB" w:rsidRDefault="004B386E" w:rsidP="004B386E">
      <w:r w:rsidRPr="00175CBB">
        <w:rPr>
          <w:b/>
        </w:rPr>
        <w:t xml:space="preserve">Fig. #. </w:t>
      </w:r>
      <w:r w:rsidRPr="00175CBB">
        <w:t>(Begin each figure caption with a label, “</w:t>
      </w:r>
      <w:r w:rsidRPr="00175CBB">
        <w:rPr>
          <w:b/>
        </w:rPr>
        <w:t>Fig. 1.</w:t>
      </w:r>
      <w:r w:rsidRPr="00175CBB">
        <w:t>”, for example, as a new paragraph.)</w:t>
      </w:r>
    </w:p>
    <w:p w14:paraId="66A99C8E" w14:textId="77777777" w:rsidR="004B386E" w:rsidRPr="00175CBB" w:rsidRDefault="004B386E" w:rsidP="004B386E">
      <w:r w:rsidRPr="00175CBB">
        <w:rPr>
          <w:b/>
        </w:rPr>
        <w:t xml:space="preserve">Table #. </w:t>
      </w:r>
      <w:r w:rsidRPr="00175CBB">
        <w:t>(Begin each table caption with a label “</w:t>
      </w:r>
      <w:r w:rsidRPr="00175CBB">
        <w:rPr>
          <w:b/>
        </w:rPr>
        <w:t>Table 1.</w:t>
      </w:r>
      <w:r w:rsidRPr="00175CBB">
        <w:t>”, for example, as a new paragraph.)</w:t>
      </w:r>
    </w:p>
    <w:p w14:paraId="13E7DC7D" w14:textId="77777777" w:rsidR="004B386E" w:rsidRPr="00175CBB" w:rsidRDefault="004B386E" w:rsidP="004B386E"/>
    <w:p w14:paraId="41026646" w14:textId="77777777" w:rsidR="004B386E" w:rsidRPr="00175CBB" w:rsidRDefault="004B386E" w:rsidP="004B386E">
      <w:r w:rsidRPr="00175CBB">
        <w:lastRenderedPageBreak/>
        <w:t xml:space="preserve">Please use the .docx format (all versions after Word 2007 for PC and Word 2011 for Mac) and include page numbers in your submitted file. We also encourage use of line numbers. Supplementary Materials (comprising </w:t>
      </w:r>
      <w:r w:rsidR="00E435A8" w:rsidRPr="00175CBB">
        <w:t xml:space="preserve">Supplementary </w:t>
      </w:r>
      <w:r w:rsidRPr="00175CBB">
        <w:t>Materials and Methods, figures, and tables) should be in a separate file.</w:t>
      </w:r>
    </w:p>
    <w:p w14:paraId="141A747B" w14:textId="77777777" w:rsidR="004B386E" w:rsidRPr="00175CBB" w:rsidRDefault="004B386E" w:rsidP="004B386E"/>
    <w:p w14:paraId="55F35F7C" w14:textId="77777777" w:rsidR="00240A26" w:rsidRPr="00175CBB" w:rsidRDefault="00240A26" w:rsidP="004A10BE"/>
    <w:p w14:paraId="74A2F8DA" w14:textId="77777777" w:rsidR="004A10BE" w:rsidRPr="00175CBB" w:rsidRDefault="004A10BE" w:rsidP="004A10BE">
      <w:r w:rsidRPr="00175CBB">
        <w:t>More specific formatting instructions are provided in the actual template, which follows.</w:t>
      </w:r>
    </w:p>
    <w:p w14:paraId="2B31B71C" w14:textId="77777777" w:rsidR="004A10BE" w:rsidRPr="00175CBB" w:rsidRDefault="004A10BE" w:rsidP="004A10BE"/>
    <w:p w14:paraId="2D4A8703" w14:textId="77777777" w:rsidR="004A10BE" w:rsidRPr="00175CBB" w:rsidRDefault="004A10BE">
      <w:r w:rsidRPr="00175CBB">
        <w:br w:type="page"/>
      </w:r>
    </w:p>
    <w:p w14:paraId="1F2A4FC4" w14:textId="77777777" w:rsidR="004A10BE" w:rsidRPr="00175CBB" w:rsidRDefault="004A10BE" w:rsidP="004A10BE">
      <w:pPr>
        <w:pStyle w:val="Head"/>
      </w:pPr>
      <w:r w:rsidRPr="00175CBB">
        <w:lastRenderedPageBreak/>
        <w:t xml:space="preserve">Title:  Insert </w:t>
      </w:r>
      <w:r w:rsidR="00067A6E" w:rsidRPr="00175CBB">
        <w:t>y</w:t>
      </w:r>
      <w:r w:rsidRPr="00175CBB">
        <w:t xml:space="preserve">our </w:t>
      </w:r>
      <w:r w:rsidR="00067A6E" w:rsidRPr="00175CBB">
        <w:t>t</w:t>
      </w:r>
      <w:r w:rsidRPr="00175CBB">
        <w:t xml:space="preserve">itle </w:t>
      </w:r>
      <w:r w:rsidR="00067A6E" w:rsidRPr="00175CBB">
        <w:t>h</w:t>
      </w:r>
      <w:r w:rsidRPr="00175CBB">
        <w:t xml:space="preserve">ere of </w:t>
      </w:r>
      <w:r w:rsidR="00067A6E" w:rsidRPr="00175CBB">
        <w:t>n</w:t>
      </w:r>
      <w:r w:rsidRPr="00175CBB">
        <w:t xml:space="preserve">ot </w:t>
      </w:r>
      <w:r w:rsidR="00067A6E" w:rsidRPr="00175CBB">
        <w:t>m</w:t>
      </w:r>
      <w:r w:rsidRPr="00175CBB">
        <w:t xml:space="preserve">ore than 135 </w:t>
      </w:r>
      <w:r w:rsidR="00067A6E" w:rsidRPr="00175CBB">
        <w:t>c</w:t>
      </w:r>
      <w:r w:rsidRPr="00175CBB">
        <w:t xml:space="preserve">haracters </w:t>
      </w:r>
      <w:r w:rsidR="00067A6E" w:rsidRPr="00175CBB">
        <w:t>i</w:t>
      </w:r>
      <w:r w:rsidRPr="00175CBB">
        <w:t xml:space="preserve">ncluding </w:t>
      </w:r>
      <w:r w:rsidR="00067A6E" w:rsidRPr="00175CBB">
        <w:t>s</w:t>
      </w:r>
      <w:r w:rsidRPr="00175CBB">
        <w:t>paces</w:t>
      </w:r>
    </w:p>
    <w:p w14:paraId="3542C53B" w14:textId="77777777" w:rsidR="004A10BE" w:rsidRPr="00175CBB" w:rsidRDefault="004A10BE" w:rsidP="004A10BE">
      <w:pPr>
        <w:pStyle w:val="Head"/>
      </w:pPr>
    </w:p>
    <w:p w14:paraId="7539AB7A" w14:textId="61D532CD" w:rsidR="00035C77" w:rsidRPr="00175CBB" w:rsidRDefault="004A10BE" w:rsidP="00035C77">
      <w:pPr>
        <w:pStyle w:val="Teaser"/>
      </w:pPr>
      <w:r w:rsidRPr="00175CBB">
        <w:rPr>
          <w:b/>
        </w:rPr>
        <w:t>Authors:</w:t>
      </w:r>
      <w:r w:rsidRPr="00175CBB">
        <w:t xml:space="preserve">  </w:t>
      </w:r>
      <w:r w:rsidR="00035C77">
        <w:t>Jaime</w:t>
      </w:r>
      <w:r w:rsidRPr="00175CBB">
        <w:t xml:space="preserve">. </w:t>
      </w:r>
      <w:r w:rsidR="00035C77">
        <w:t>Cascante Vega</w:t>
      </w:r>
      <w:r w:rsidRPr="00175CBB">
        <w:rPr>
          <w:vertAlign w:val="superscript"/>
        </w:rPr>
        <w:t>1</w:t>
      </w:r>
      <w:r w:rsidR="00552069" w:rsidRPr="00175CBB">
        <w:t xml:space="preserve">, </w:t>
      </w:r>
      <w:r w:rsidR="00035C77">
        <w:t>Rami</w:t>
      </w:r>
      <w:r w:rsidRPr="00175CBB">
        <w:t xml:space="preserve">. </w:t>
      </w:r>
      <w:r w:rsidR="00035C77">
        <w:t>Yari</w:t>
      </w:r>
      <w:r w:rsidR="00035C77">
        <w:rPr>
          <w:vertAlign w:val="superscript"/>
        </w:rPr>
        <w:t>1</w:t>
      </w:r>
      <w:r w:rsidR="00552069" w:rsidRPr="00175CBB">
        <w:t xml:space="preserve">, </w:t>
      </w:r>
      <w:r w:rsidR="00035C77">
        <w:t>Tal</w:t>
      </w:r>
      <w:r w:rsidRPr="00175CBB">
        <w:t xml:space="preserve">. </w:t>
      </w:r>
      <w:r w:rsidR="00035C77">
        <w:t>Robin</w:t>
      </w:r>
      <w:r w:rsidR="00035C77">
        <w:rPr>
          <w:vertAlign w:val="superscript"/>
        </w:rPr>
        <w:t>1</w:t>
      </w:r>
      <w:r w:rsidR="00035C77" w:rsidRPr="00175CBB">
        <w:t>,</w:t>
      </w:r>
      <w:r w:rsidR="00035C77">
        <w:t xml:space="preserve"> Lingsheng</w:t>
      </w:r>
      <w:r w:rsidR="00E2251D">
        <w:t>.</w:t>
      </w:r>
      <w:r w:rsidR="00035C77">
        <w:t xml:space="preserve"> Wen</w:t>
      </w:r>
      <w:r w:rsidR="00035C77" w:rsidRPr="00175CBB">
        <w:rPr>
          <w:vertAlign w:val="superscript"/>
        </w:rPr>
        <w:t>2</w:t>
      </w:r>
      <w:r w:rsidR="00035C77" w:rsidRPr="00175CBB">
        <w:t>,</w:t>
      </w:r>
      <w:r w:rsidR="00035C77">
        <w:t xml:space="preserve"> Jason</w:t>
      </w:r>
      <w:r w:rsidR="00E2251D">
        <w:t>.</w:t>
      </w:r>
      <w:r w:rsidR="00035C77">
        <w:t xml:space="preserve"> Zucker</w:t>
      </w:r>
      <w:r w:rsidR="00035C77" w:rsidRPr="00175CBB">
        <w:rPr>
          <w:vertAlign w:val="superscript"/>
        </w:rPr>
        <w:t>2</w:t>
      </w:r>
      <w:r w:rsidR="00035C77" w:rsidRPr="00175CBB">
        <w:t>,</w:t>
      </w:r>
      <w:r w:rsidR="00035C77">
        <w:t xml:space="preserve"> Anne-Catrin</w:t>
      </w:r>
      <w:r w:rsidR="00E2251D">
        <w:t>.</w:t>
      </w:r>
      <w:r w:rsidR="00035C77">
        <w:t xml:space="preserve"> Uhlemann</w:t>
      </w:r>
      <w:r w:rsidR="00035C77" w:rsidRPr="00175CBB">
        <w:rPr>
          <w:vertAlign w:val="superscript"/>
        </w:rPr>
        <w:t>2</w:t>
      </w:r>
      <w:r w:rsidR="00035C77" w:rsidRPr="00175CBB">
        <w:t>,</w:t>
      </w:r>
      <w:r w:rsidR="00035C77">
        <w:t xml:space="preserve"> Sen</w:t>
      </w:r>
      <w:r w:rsidR="00E2251D">
        <w:t>.</w:t>
      </w:r>
      <w:r w:rsidR="00035C77">
        <w:t xml:space="preserve"> Pei</w:t>
      </w:r>
      <w:r w:rsidR="00035C77">
        <w:rPr>
          <w:vertAlign w:val="superscript"/>
        </w:rPr>
        <w:t>1,</w:t>
      </w:r>
      <w:r w:rsidR="00035C77" w:rsidRPr="00175CBB">
        <w:t>*,</w:t>
      </w:r>
      <w:r w:rsidR="00035C77">
        <w:t xml:space="preserve"> Jeffrey</w:t>
      </w:r>
      <w:r w:rsidR="00E2251D">
        <w:t>.</w:t>
      </w:r>
      <w:r w:rsidR="00035C77">
        <w:t xml:space="preserve"> Shaman</w:t>
      </w:r>
      <w:r w:rsidR="00035C77">
        <w:rPr>
          <w:vertAlign w:val="superscript"/>
        </w:rPr>
        <w:t>1,3,</w:t>
      </w:r>
      <w:r w:rsidR="00035C77" w:rsidRPr="00175CBB">
        <w:t>*</w:t>
      </w:r>
    </w:p>
    <w:p w14:paraId="5D9536A8" w14:textId="62B28232" w:rsidR="004A10BE" w:rsidRPr="00175CBB" w:rsidRDefault="004A10BE" w:rsidP="004A10BE">
      <w:pPr>
        <w:pStyle w:val="Teaser"/>
      </w:pPr>
    </w:p>
    <w:p w14:paraId="0D8B26C9" w14:textId="77777777" w:rsidR="004A10BE" w:rsidRPr="00175CBB" w:rsidRDefault="004A10BE" w:rsidP="004A10BE">
      <w:pPr>
        <w:pStyle w:val="Paragraph"/>
        <w:ind w:firstLine="0"/>
        <w:rPr>
          <w:b/>
        </w:rPr>
      </w:pPr>
      <w:r w:rsidRPr="00175CBB">
        <w:rPr>
          <w:b/>
        </w:rPr>
        <w:t>Affiliations:</w:t>
      </w:r>
    </w:p>
    <w:p w14:paraId="1E143391" w14:textId="455C4471" w:rsidR="00873FBB" w:rsidRDefault="00873FBB" w:rsidP="004A10BE">
      <w:pPr>
        <w:pStyle w:val="Paragraph"/>
        <w:ind w:firstLine="0"/>
        <w:rPr>
          <w:vertAlign w:val="superscript"/>
        </w:rPr>
      </w:pPr>
      <w:r w:rsidRPr="00175CBB">
        <w:rPr>
          <w:vertAlign w:val="superscript"/>
        </w:rPr>
        <w:t>1</w:t>
      </w:r>
      <w:r>
        <w:t>Department of Environmental Health Sciences, Mailman School of Public Health, Columbia University</w:t>
      </w:r>
      <w:r w:rsidR="00526EC6">
        <w:t>;</w:t>
      </w:r>
      <w:r>
        <w:t xml:space="preserve"> New York, NY,</w:t>
      </w:r>
      <w:r w:rsidR="00D24F16">
        <w:t xml:space="preserve"> </w:t>
      </w:r>
      <w:r w:rsidR="00D24F16" w:rsidRPr="00D24F16">
        <w:rPr>
          <w:color w:val="FF0000"/>
        </w:rPr>
        <w:t>10032</w:t>
      </w:r>
      <w:r w:rsidR="00D24F16">
        <w:t>,</w:t>
      </w:r>
      <w:r>
        <w:t xml:space="preserve"> USA.</w:t>
      </w:r>
    </w:p>
    <w:p w14:paraId="382950DB" w14:textId="174C4B29" w:rsidR="00873FBB" w:rsidRDefault="00873FBB" w:rsidP="00873FBB">
      <w:pPr>
        <w:pStyle w:val="Paragraph"/>
        <w:ind w:firstLine="0"/>
        <w:rPr>
          <w:vertAlign w:val="superscript"/>
        </w:rPr>
      </w:pPr>
      <w:r>
        <w:rPr>
          <w:vertAlign w:val="superscript"/>
        </w:rPr>
        <w:t>2</w:t>
      </w:r>
      <w:r>
        <w:t xml:space="preserve">Division of Infectious Diseases, Department of Medicine, Columbia University, </w:t>
      </w:r>
      <w:r w:rsidR="00526EC6">
        <w:t>College of Physicians and Surgeons;</w:t>
      </w:r>
      <w:r>
        <w:t xml:space="preserve"> New York</w:t>
      </w:r>
      <w:r w:rsidR="00D24F16">
        <w:t xml:space="preserve">, </w:t>
      </w:r>
      <w:r w:rsidR="00D24F16" w:rsidRPr="00D24F16">
        <w:rPr>
          <w:color w:val="FF0000"/>
        </w:rPr>
        <w:t>10032</w:t>
      </w:r>
      <w:r>
        <w:t>, NY, USA</w:t>
      </w:r>
      <w:r w:rsidR="00526EC6">
        <w:t>.</w:t>
      </w:r>
    </w:p>
    <w:p w14:paraId="7EB86B94" w14:textId="3A87BD4F" w:rsidR="00873FBB" w:rsidRDefault="00873FBB" w:rsidP="004A10BE">
      <w:pPr>
        <w:pStyle w:val="Paragraph"/>
        <w:ind w:firstLine="0"/>
        <w:rPr>
          <w:vertAlign w:val="superscript"/>
        </w:rPr>
      </w:pPr>
      <w:r>
        <w:rPr>
          <w:vertAlign w:val="superscript"/>
        </w:rPr>
        <w:t>3</w:t>
      </w:r>
      <w:r w:rsidR="00526EC6">
        <w:t>Columbia Climate School</w:t>
      </w:r>
      <w:r>
        <w:t>, Columbia University</w:t>
      </w:r>
      <w:r w:rsidR="00D24F16">
        <w:t>;</w:t>
      </w:r>
      <w:r>
        <w:t xml:space="preserve"> New York, NY</w:t>
      </w:r>
      <w:r w:rsidR="006F4B6E">
        <w:t xml:space="preserve">, </w:t>
      </w:r>
      <w:r w:rsidR="006F4B6E" w:rsidRPr="00D24F16">
        <w:rPr>
          <w:color w:val="FF0000"/>
        </w:rPr>
        <w:t>10032</w:t>
      </w:r>
      <w:r>
        <w:t>, USA</w:t>
      </w:r>
      <w:r w:rsidR="00526EC6">
        <w:t>.</w:t>
      </w:r>
    </w:p>
    <w:p w14:paraId="10E649E0" w14:textId="77777777" w:rsidR="00E2251D" w:rsidRDefault="00E2251D" w:rsidP="004A10BE">
      <w:pPr>
        <w:pStyle w:val="Paragraph"/>
        <w:ind w:firstLine="0"/>
        <w:rPr>
          <w:vertAlign w:val="superscript"/>
        </w:rPr>
      </w:pPr>
    </w:p>
    <w:p w14:paraId="2FF4A052" w14:textId="30E9B58A" w:rsidR="002D5D84" w:rsidRDefault="002D5D84" w:rsidP="004A10BE">
      <w:pPr>
        <w:pStyle w:val="Paragraph"/>
        <w:ind w:firstLine="0"/>
      </w:pPr>
      <w:r w:rsidRPr="00175CBB">
        <w:t>*Corresponding author</w:t>
      </w:r>
      <w:r>
        <w:t>s</w:t>
      </w:r>
      <w:r w:rsidRPr="00175CBB">
        <w:t xml:space="preserve">. Email:  </w:t>
      </w:r>
      <w:r>
        <w:t>sp3449@cumc.columbia.edu, jls106@cumc.columbia.edu</w:t>
      </w:r>
    </w:p>
    <w:p w14:paraId="4AF2FF7A" w14:textId="77777777" w:rsidR="002D5D84" w:rsidRPr="00175CBB" w:rsidRDefault="002D5D84" w:rsidP="004A10BE">
      <w:pPr>
        <w:pStyle w:val="Paragraph"/>
        <w:ind w:firstLine="0"/>
      </w:pPr>
    </w:p>
    <w:p w14:paraId="44661499" w14:textId="34ECB587" w:rsidR="004A10BE" w:rsidRDefault="004A10BE" w:rsidP="004A10BE">
      <w:pPr>
        <w:pStyle w:val="Paragraph"/>
        <w:ind w:firstLine="0"/>
        <w:rPr>
          <w:color w:val="FF0000"/>
        </w:rPr>
      </w:pPr>
      <w:r w:rsidRPr="00175CBB">
        <w:rPr>
          <w:b/>
        </w:rPr>
        <w:t xml:space="preserve">One Sentence Summary: </w:t>
      </w:r>
      <w:r w:rsidRPr="00F87072">
        <w:rPr>
          <w:color w:val="FF0000"/>
        </w:rPr>
        <w:t>A brief summary of the main result of your paper</w:t>
      </w:r>
      <w:r w:rsidR="0054096B" w:rsidRPr="00F87072">
        <w:rPr>
          <w:color w:val="FF0000"/>
        </w:rPr>
        <w:t xml:space="preserve"> (150 characters, including spaces) </w:t>
      </w:r>
      <w:r w:rsidRPr="00F87072">
        <w:rPr>
          <w:color w:val="FF0000"/>
        </w:rPr>
        <w:t>without excessive jargon.</w:t>
      </w:r>
    </w:p>
    <w:p w14:paraId="51CA0595" w14:textId="77777777" w:rsidR="00F87072" w:rsidRPr="00F87072" w:rsidRDefault="00F87072" w:rsidP="004A10BE">
      <w:pPr>
        <w:pStyle w:val="Paragraph"/>
        <w:ind w:firstLine="0"/>
        <w:rPr>
          <w:color w:val="000000" w:themeColor="text1"/>
        </w:rPr>
      </w:pPr>
    </w:p>
    <w:p w14:paraId="1B31061B" w14:textId="388D7EB8" w:rsidR="004A10BE" w:rsidRDefault="004A10BE" w:rsidP="004A10BE">
      <w:pPr>
        <w:pStyle w:val="AbstractSummary"/>
      </w:pPr>
      <w:r w:rsidRPr="00175CBB">
        <w:rPr>
          <w:b/>
        </w:rPr>
        <w:t>Abstract</w:t>
      </w:r>
      <w:r w:rsidR="00F87072">
        <w:rPr>
          <w:b/>
        </w:rPr>
        <w:t xml:space="preserve"> </w:t>
      </w:r>
      <w:r w:rsidR="00F87072" w:rsidRPr="00F87072">
        <w:rPr>
          <w:b/>
          <w:color w:val="000000" w:themeColor="text1"/>
        </w:rPr>
        <w:t>(</w:t>
      </w:r>
      <w:r w:rsidR="005F6F4C">
        <w:rPr>
          <w:b/>
          <w:color w:val="FF0000"/>
        </w:rPr>
        <w:t>255</w:t>
      </w:r>
      <w:r w:rsidR="00F87072" w:rsidRPr="00F87072">
        <w:rPr>
          <w:b/>
          <w:color w:val="000000" w:themeColor="text1"/>
        </w:rPr>
        <w:t>/250 words)</w:t>
      </w:r>
      <w:r w:rsidRPr="00F87072">
        <w:rPr>
          <w:b/>
          <w:bCs/>
          <w:color w:val="000000" w:themeColor="text1"/>
        </w:rPr>
        <w:t>:</w:t>
      </w:r>
      <w:r w:rsidRPr="00F87072">
        <w:rPr>
          <w:color w:val="000000" w:themeColor="text1"/>
        </w:rPr>
        <w:t xml:space="preserve"> </w:t>
      </w:r>
      <w:r w:rsidRPr="00366A89">
        <w:rPr>
          <w:color w:val="FF0000"/>
        </w:rPr>
        <w:t xml:space="preserve">The abstract should be one paragraph </w:t>
      </w:r>
      <w:r w:rsidR="0093733A" w:rsidRPr="00366A89">
        <w:rPr>
          <w:color w:val="FF0000"/>
        </w:rPr>
        <w:t xml:space="preserve">and </w:t>
      </w:r>
      <w:r w:rsidRPr="00366A89">
        <w:rPr>
          <w:color w:val="FF0000"/>
        </w:rPr>
        <w:t>may not exceed 250 words. It should have the following structure: An opening sentence that sets the question that you address and is comprehensible to the general reader, background content specific to this study, results, and a concluding sentence.  It should be one paragraph only.</w:t>
      </w:r>
    </w:p>
    <w:p w14:paraId="69301020" w14:textId="41D5C9C2" w:rsidR="00366A89" w:rsidRPr="00366A89" w:rsidRDefault="00366A89" w:rsidP="00366A89">
      <w:pPr>
        <w:keepNext/>
        <w:pBdr>
          <w:top w:val="nil"/>
          <w:left w:val="nil"/>
          <w:bottom w:val="nil"/>
          <w:right w:val="nil"/>
          <w:between w:val="nil"/>
        </w:pBdr>
        <w:spacing w:before="240" w:after="60"/>
        <w:jc w:val="both"/>
        <w:rPr>
          <w:rFonts w:eastAsia="Times New Roman"/>
          <w:sz w:val="24"/>
          <w:szCs w:val="24"/>
        </w:rPr>
      </w:pPr>
      <w:r w:rsidRPr="00366A89">
        <w:rPr>
          <w:rFonts w:eastAsia="Times New Roman"/>
          <w:sz w:val="24"/>
          <w:szCs w:val="24"/>
        </w:rPr>
        <w:t>Pathogenic bacteria are a major threat to patients' health in hospitals. In this work, we leverage electronic health records from a major New York City hospital system collected during 2020-2021 to support simulation-based inference of nosocomial transmission for eight pathogens. We develop an agent-based model informed by patient hospitalization records to simulate importation from the community, nosocomial transmission, and patient spontaneous decolonization of bacteria. The model is coupled with a Bayesian inference algorithm to estimate the likelihood of detection upon testing and nosocomial transmission rates. We evaluate parameter identifiability for this model-inference system and find that it is able to discriminate nosocomial transmission and effective sensitivit</w:t>
      </w:r>
      <w:r w:rsidR="008A1200">
        <w:rPr>
          <w:rFonts w:eastAsia="Times New Roman"/>
          <w:sz w:val="24"/>
          <w:szCs w:val="24"/>
        </w:rPr>
        <w:t>y</w:t>
      </w:r>
      <w:r w:rsidRPr="00366A89">
        <w:rPr>
          <w:rFonts w:eastAsia="Times New Roman"/>
          <w:sz w:val="24"/>
          <w:szCs w:val="24"/>
        </w:rPr>
        <w:t>.</w:t>
      </w:r>
      <w:r w:rsidRPr="00366A89" w:rsidDel="00437D26">
        <w:rPr>
          <w:rFonts w:eastAsia="Times New Roman"/>
          <w:sz w:val="24"/>
          <w:szCs w:val="24"/>
        </w:rPr>
        <w:t xml:space="preserve"> </w:t>
      </w:r>
      <w:r w:rsidRPr="00366A89">
        <w:rPr>
          <w:rFonts w:eastAsia="Times New Roman"/>
          <w:sz w:val="24"/>
          <w:szCs w:val="24"/>
        </w:rPr>
        <w:t xml:space="preserve">We </w:t>
      </w:r>
      <w:commentRangeStart w:id="0"/>
      <w:commentRangeStart w:id="1"/>
      <w:r w:rsidRPr="00366A89">
        <w:rPr>
          <w:rFonts w:eastAsia="Times New Roman"/>
          <w:sz w:val="24"/>
          <w:szCs w:val="24"/>
        </w:rPr>
        <w:t>apply</w:t>
      </w:r>
      <w:commentRangeEnd w:id="0"/>
      <w:r w:rsidRPr="00366A89">
        <w:rPr>
          <w:rFonts w:eastAsia="Times New Roman"/>
          <w:sz w:val="24"/>
          <w:szCs w:val="24"/>
        </w:rPr>
        <w:commentReference w:id="0"/>
      </w:r>
      <w:commentRangeEnd w:id="1"/>
      <w:r w:rsidRPr="00366A89">
        <w:rPr>
          <w:rFonts w:eastAsia="Times New Roman"/>
          <w:sz w:val="24"/>
          <w:szCs w:val="24"/>
        </w:rPr>
        <w:commentReference w:id="1"/>
      </w:r>
      <w:r w:rsidRPr="00366A89">
        <w:rPr>
          <w:rFonts w:eastAsia="Times New Roman"/>
          <w:sz w:val="24"/>
          <w:szCs w:val="24"/>
        </w:rPr>
        <w:t xml:space="preserve"> the framework to estimate both quantities for eight prevalent bacterial pathogens: </w:t>
      </w:r>
      <w:r w:rsidRPr="00A84DEC">
        <w:rPr>
          <w:rFonts w:eastAsia="Times New Roman"/>
          <w:i/>
          <w:iCs/>
          <w:sz w:val="24"/>
          <w:szCs w:val="24"/>
        </w:rPr>
        <w:t>Escherichia coli</w:t>
      </w:r>
      <w:r w:rsidRPr="00366A89">
        <w:rPr>
          <w:rFonts w:eastAsia="Times New Roman"/>
          <w:sz w:val="24"/>
          <w:szCs w:val="24"/>
        </w:rPr>
        <w:t xml:space="preserve">, </w:t>
      </w:r>
      <w:r w:rsidRPr="00A84DEC">
        <w:rPr>
          <w:rFonts w:eastAsia="Times New Roman"/>
          <w:i/>
          <w:iCs/>
          <w:sz w:val="24"/>
          <w:szCs w:val="24"/>
        </w:rPr>
        <w:t>Klebsiella pneumoniae</w:t>
      </w:r>
      <w:r w:rsidRPr="00366A89">
        <w:rPr>
          <w:rFonts w:eastAsia="Times New Roman"/>
          <w:sz w:val="24"/>
          <w:szCs w:val="24"/>
        </w:rPr>
        <w:t xml:space="preserve">, </w:t>
      </w:r>
      <w:r w:rsidRPr="00A84DEC">
        <w:rPr>
          <w:rFonts w:eastAsia="Times New Roman"/>
          <w:i/>
          <w:iCs/>
          <w:sz w:val="24"/>
          <w:szCs w:val="24"/>
        </w:rPr>
        <w:t>Pseudomonas aeruginosa</w:t>
      </w:r>
      <w:r w:rsidRPr="00366A89">
        <w:rPr>
          <w:rFonts w:eastAsia="Times New Roman"/>
          <w:sz w:val="24"/>
          <w:szCs w:val="24"/>
        </w:rPr>
        <w:t>,</w:t>
      </w:r>
      <w:r w:rsidR="00CB70FB">
        <w:rPr>
          <w:rFonts w:eastAsia="Times New Roman"/>
          <w:sz w:val="24"/>
          <w:szCs w:val="24"/>
        </w:rPr>
        <w:t xml:space="preserve"> </w:t>
      </w:r>
      <w:r w:rsidRPr="00366A89">
        <w:rPr>
          <w:rFonts w:eastAsia="Times New Roman"/>
          <w:sz w:val="24"/>
          <w:szCs w:val="24"/>
        </w:rPr>
        <w:t xml:space="preserve">MSSA, </w:t>
      </w:r>
      <w:r w:rsidR="00CB70FB">
        <w:rPr>
          <w:rFonts w:eastAsia="Times New Roman"/>
          <w:sz w:val="24"/>
          <w:szCs w:val="24"/>
        </w:rPr>
        <w:t>MRSA</w:t>
      </w:r>
      <w:r w:rsidRPr="00366A89">
        <w:rPr>
          <w:rFonts w:eastAsia="Times New Roman"/>
          <w:sz w:val="24"/>
          <w:szCs w:val="24"/>
        </w:rPr>
        <w:t xml:space="preserve">, </w:t>
      </w:r>
      <w:r w:rsidRPr="00A84DEC">
        <w:rPr>
          <w:rFonts w:eastAsia="Times New Roman"/>
          <w:i/>
          <w:iCs/>
          <w:sz w:val="24"/>
          <w:szCs w:val="24"/>
        </w:rPr>
        <w:t>Staphylococcus epidermidis</w:t>
      </w:r>
      <w:r w:rsidRPr="00366A89">
        <w:rPr>
          <w:rFonts w:eastAsia="Times New Roman"/>
          <w:sz w:val="24"/>
          <w:szCs w:val="24"/>
        </w:rPr>
        <w:t xml:space="preserve">, </w:t>
      </w:r>
      <w:r w:rsidRPr="00A84DEC">
        <w:rPr>
          <w:rFonts w:eastAsia="Times New Roman"/>
          <w:i/>
          <w:iCs/>
          <w:sz w:val="24"/>
          <w:szCs w:val="24"/>
        </w:rPr>
        <w:t>Enterococcus faecium</w:t>
      </w:r>
      <w:r w:rsidRPr="00366A89">
        <w:rPr>
          <w:rFonts w:eastAsia="Times New Roman"/>
          <w:sz w:val="24"/>
          <w:szCs w:val="24"/>
        </w:rPr>
        <w:t xml:space="preserve"> and </w:t>
      </w:r>
      <w:r w:rsidRPr="00A84DEC">
        <w:rPr>
          <w:rFonts w:eastAsia="Times New Roman"/>
          <w:i/>
          <w:iCs/>
          <w:sz w:val="24"/>
          <w:szCs w:val="24"/>
        </w:rPr>
        <w:t>Enterococcus faecalis</w:t>
      </w:r>
      <w:r w:rsidRPr="00366A89">
        <w:rPr>
          <w:rFonts w:eastAsia="Times New Roman"/>
          <w:sz w:val="24"/>
          <w:szCs w:val="24"/>
        </w:rPr>
        <w:t>. We find that nosocomial transmission for E. coli is negligible, and MSSA has a lower nosocomial transmission rate than MRSA</w:t>
      </w:r>
      <w:commentRangeStart w:id="2"/>
      <w:r w:rsidRPr="00366A89">
        <w:rPr>
          <w:rFonts w:eastAsia="Times New Roman"/>
          <w:sz w:val="24"/>
          <w:szCs w:val="24"/>
        </w:rPr>
        <w:t xml:space="preserve">. </w:t>
      </w:r>
      <w:commentRangeEnd w:id="2"/>
      <w:r w:rsidRPr="00366A89">
        <w:rPr>
          <w:rFonts w:eastAsia="Times New Roman"/>
          <w:sz w:val="24"/>
          <w:szCs w:val="24"/>
        </w:rPr>
        <w:commentReference w:id="2"/>
      </w:r>
      <w:r w:rsidRPr="00366A89">
        <w:rPr>
          <w:rFonts w:eastAsia="Times New Roman"/>
          <w:sz w:val="24"/>
          <w:szCs w:val="24"/>
        </w:rPr>
        <w:t xml:space="preserve">We show that while bacterial pathogens have different levels of importation rates, nosocomial transmission rates were </w:t>
      </w:r>
      <w:commentRangeStart w:id="3"/>
      <w:r w:rsidRPr="00366A89">
        <w:rPr>
          <w:rFonts w:eastAsia="Times New Roman"/>
          <w:sz w:val="24"/>
          <w:szCs w:val="24"/>
        </w:rPr>
        <w:t xml:space="preserve">similar </w:t>
      </w:r>
      <w:commentRangeEnd w:id="3"/>
      <w:r w:rsidRPr="00366A89">
        <w:rPr>
          <w:rFonts w:eastAsia="Times New Roman"/>
          <w:sz w:val="24"/>
          <w:szCs w:val="24"/>
        </w:rPr>
        <w:commentReference w:id="3"/>
      </w:r>
      <w:r w:rsidRPr="00366A89">
        <w:rPr>
          <w:rFonts w:eastAsia="Times New Roman"/>
          <w:sz w:val="24"/>
          <w:szCs w:val="24"/>
        </w:rPr>
        <w:t xml:space="preserve">suggesting similar levels of transmission for all, except </w:t>
      </w:r>
      <w:r w:rsidRPr="00515175">
        <w:rPr>
          <w:rFonts w:eastAsia="Times New Roman"/>
          <w:i/>
          <w:iCs/>
          <w:sz w:val="24"/>
          <w:szCs w:val="24"/>
        </w:rPr>
        <w:t>E. coli</w:t>
      </w:r>
      <w:r w:rsidRPr="00366A89">
        <w:rPr>
          <w:rFonts w:eastAsia="Times New Roman"/>
          <w:sz w:val="24"/>
          <w:szCs w:val="24"/>
        </w:rPr>
        <w:t xml:space="preserve">. We also find </w:t>
      </w:r>
      <w:r w:rsidR="00C31B06">
        <w:rPr>
          <w:rFonts w:eastAsia="Times New Roman"/>
          <w:sz w:val="24"/>
          <w:szCs w:val="24"/>
        </w:rPr>
        <w:t>detection is</w:t>
      </w:r>
      <w:r w:rsidRPr="00366A89">
        <w:rPr>
          <w:rFonts w:eastAsia="Times New Roman"/>
          <w:sz w:val="24"/>
          <w:szCs w:val="24"/>
        </w:rPr>
        <w:t xml:space="preserve"> similar for all pathogens and proportional to their abundance. This work highlights how fine-scale patient data can support simulation-based inference of epidemiological properties of micro-organisms and how hospital traffic, patient contact and surveillance determine epidemiological features. Evaluation of the surveillance and transmission </w:t>
      </w:r>
      <w:r w:rsidRPr="00366A89">
        <w:rPr>
          <w:rFonts w:eastAsia="Times New Roman"/>
          <w:sz w:val="24"/>
          <w:szCs w:val="24"/>
        </w:rPr>
        <w:lastRenderedPageBreak/>
        <w:t>potential for different pathogens could ultimately support the development of in-hospital control measures that limit the spread of these pathogens as well as design of surveillance strategies.</w:t>
      </w:r>
    </w:p>
    <w:p w14:paraId="68C1EF47" w14:textId="77777777" w:rsidR="00366A89" w:rsidRDefault="00366A89" w:rsidP="004A10BE">
      <w:pPr>
        <w:pStyle w:val="AbstractSummary"/>
      </w:pPr>
    </w:p>
    <w:p w14:paraId="5BEB33D3" w14:textId="77777777" w:rsidR="00366A89" w:rsidRPr="00175CBB" w:rsidRDefault="00366A89" w:rsidP="004A10BE">
      <w:pPr>
        <w:pStyle w:val="AbstractSummary"/>
      </w:pPr>
    </w:p>
    <w:p w14:paraId="42C3E917" w14:textId="77777777" w:rsidR="004A10BE" w:rsidRPr="00175CBB" w:rsidRDefault="004A10BE" w:rsidP="004A10BE">
      <w:pPr>
        <w:pStyle w:val="Paragraph"/>
        <w:ind w:firstLine="0"/>
        <w:rPr>
          <w:b/>
        </w:rPr>
      </w:pPr>
      <w:r w:rsidRPr="00175CBB">
        <w:rPr>
          <w:b/>
        </w:rPr>
        <w:t>Main Text:</w:t>
      </w:r>
    </w:p>
    <w:p w14:paraId="70D1E26E" w14:textId="77777777" w:rsidR="004A10BE" w:rsidRPr="00175CBB" w:rsidRDefault="009B1602" w:rsidP="004A10BE">
      <w:pPr>
        <w:pStyle w:val="Paragraph"/>
        <w:ind w:firstLine="0"/>
        <w:rPr>
          <w:b/>
        </w:rPr>
      </w:pPr>
      <w:r w:rsidRPr="00175CBB">
        <w:rPr>
          <w:b/>
        </w:rPr>
        <w:t>INTRODUCTION</w:t>
      </w:r>
    </w:p>
    <w:p w14:paraId="22757AF2" w14:textId="77777777" w:rsidR="00CD52CC" w:rsidRPr="00C139BF" w:rsidRDefault="004A10BE" w:rsidP="00CD52CC">
      <w:pPr>
        <w:pStyle w:val="Paragraph"/>
        <w:rPr>
          <w:color w:val="FF0000"/>
        </w:rPr>
      </w:pPr>
      <w:r w:rsidRPr="00C139BF">
        <w:rPr>
          <w:color w:val="FF0000"/>
        </w:rPr>
        <w:t>This should include introductory information that lays out the clinical problem addressed by the research and that explains other background necessary for understanding the study</w:t>
      </w:r>
      <w:r w:rsidR="00CD52CC" w:rsidRPr="00C139BF">
        <w:rPr>
          <w:color w:val="FF0000"/>
        </w:rPr>
        <w:t>.</w:t>
      </w:r>
    </w:p>
    <w:p w14:paraId="110C256D" w14:textId="77777777" w:rsidR="00CD52CC" w:rsidRDefault="00CD52CC" w:rsidP="00CD52CC">
      <w:pPr>
        <w:pStyle w:val="Paragraph"/>
      </w:pPr>
    </w:p>
    <w:p w14:paraId="50A41E41" w14:textId="23A80759" w:rsidR="00C139BF" w:rsidRPr="00C139BF" w:rsidRDefault="00CD52CC" w:rsidP="00C139BF">
      <w:pPr>
        <w:pStyle w:val="Paragraph"/>
        <w:jc w:val="both"/>
      </w:pPr>
      <w:r w:rsidRPr="00CD52CC">
        <w:t xml:space="preserve">Antimicrobial resistance </w:t>
      </w:r>
      <w:commentRangeStart w:id="4"/>
      <w:commentRangeStart w:id="5"/>
      <w:r w:rsidRPr="00CD52CC">
        <w:t xml:space="preserve">micro-organisms </w:t>
      </w:r>
      <w:commentRangeEnd w:id="4"/>
      <w:r w:rsidRPr="00CD52CC">
        <w:commentReference w:id="4"/>
      </w:r>
      <w:commentRangeEnd w:id="5"/>
      <w:r w:rsidRPr="00CD52CC">
        <w:commentReference w:id="5"/>
      </w:r>
      <w:r w:rsidRPr="00CD52CC">
        <w:t>(AMRO) are a major threat to human health worldwide and has emerged as one of the leading public threats of the 21</w:t>
      </w:r>
      <w:r w:rsidRPr="00CD52CC">
        <w:rPr>
          <w:vertAlign w:val="superscript"/>
        </w:rPr>
        <w:t xml:space="preserve">st  </w:t>
      </w:r>
      <w:r w:rsidRPr="00CD52CC">
        <w:t xml:space="preserve">century </w:t>
      </w:r>
      <w:r w:rsidRPr="00CD52CC">
        <w:fldChar w:fldCharType="begin"/>
      </w:r>
      <w:r w:rsidRPr="00CD52CC">
        <w:instrText xml:space="preserve"> ADDIN ZOTERO_ITEM CSL_CITATION {"citationID":"QD7zkWP0","properties":{"formattedCitation":"\\super 1\\nosupersub{}","plainCitation":"1","noteIndex":0},"citationItems":[{"id":147,"uris":["http://zotero.org/users/9551388/items/SSS9MH66"],"itemData":{"id":147,"type":"article-journal","abstract":"Abstract\n            The increased focus on the public health burden of antimicrobial resistance (AMR) raises conceptual challenges, such as determining how much harm multidrug-resistant organisms do compared to what, or how to establish the burden. Here, we present a counterfactual framework and provide guidance to harmonize methodologies and optimize study quality. In AMR-burden studies, 2 counterfactual approaches have been applied: the harm of drug-resistant infections relative to the harm of the same drug-susceptible infections (the susceptible-infection counterfactual); and the total harm of drug-resistant infections relative to a situation where such infections were prevented (the no-infection counterfactual). We propose to use an intervention-based causal approach to determine the most appropriate counterfactual. We show that intervention scenarios, species of interest, and types of infections influence the choice of counterfactual. We recommend using purpose-designed cohort studies to apply this counterfactual framework, whereby the selection of cohorts (patients with drug-resistant, drug-susceptible infections, and those with no infection) should be based on matching on time to infection through exposure density sampling to avoid biased estimates. Application of survival methods is preferred, considering competing events. We conclude by advocating estimation of the burden of AMR by using the no-infection and susceptible-infection counterfactuals. The resulting numbers will provide policy-relevant information about the upper and lower bound of future interventions designed to control AMR. The counterfactuals should be applied in cohort studies, whereby selection of the unexposed cohorts should be based on exposure density sampling, applying methods avoiding time-dependent bias and confounding.","container-title":"Epidemiologic Reviews","DOI":"10.1093/epirev/mxab001","ISSN":"1478-6729","issue":"1","language":"en","page":"53-64","source":"DOI.org (Crossref)","title":"Burden of Antimicrobial Resistance: Compared to What?","title-short":"Burden of Antimicrobial Resistance","volume":"43","author":[{"family":"Kraker","given":"Marlieke E A","non-dropping-particle":"de"},{"family":"Lipsitch","given":"Marc"}],"issued":{"date-parts":[["2022",1,14]]}}}],"schema":"https://github.com/citation-style-language/schema/raw/master/csl-citation.json"} </w:instrText>
      </w:r>
      <w:r w:rsidRPr="00CD52CC">
        <w:fldChar w:fldCharType="separate"/>
      </w:r>
      <w:r w:rsidRPr="00CD52CC">
        <w:rPr>
          <w:vertAlign w:val="superscript"/>
        </w:rPr>
        <w:t>1</w:t>
      </w:r>
      <w:r w:rsidRPr="00CD52CC">
        <w:fldChar w:fldCharType="end"/>
      </w:r>
      <w:r w:rsidRPr="00CD52CC">
        <w:t xml:space="preserve">. An estimated 4.95 million deaths were associated with bacterial AMR in 2019 globally, and mortality caused by </w:t>
      </w:r>
      <w:commentRangeStart w:id="6"/>
      <w:r w:rsidRPr="00CD52CC">
        <w:t xml:space="preserve">AMR </w:t>
      </w:r>
      <w:commentRangeEnd w:id="6"/>
      <w:r w:rsidRPr="00CD52CC">
        <w:commentReference w:id="6"/>
      </w:r>
      <w:r w:rsidRPr="00CD52CC">
        <w:t xml:space="preserve">is projected to reach 10 million by 2050 </w:t>
      </w:r>
      <w:r w:rsidRPr="00CD52CC">
        <w:fldChar w:fldCharType="begin"/>
      </w:r>
      <w:r w:rsidRPr="00CD52CC">
        <w:instrText xml:space="preserve"> ADDIN ZOTERO_ITEM CSL_CITATION {"citationID":"223aOOxg","properties":{"formattedCitation":"\\super 2\\nosupersub{}","plainCitation":"2","noteIndex":0},"citationItems":[{"id":151,"uris":["http://zotero.org/users/9551388/items/MRY9H4V7"],"itemData":{"id":151,"type":"article-journal","abstract":"Background Antimicrobial resistance (AMR) poses a major threat to human health around the world. Previous publications have estimated the effect of AMR on incidence, deaths, hospital length of stay, and health-care costs for specific pathogen–drug combinations in select locations. To our knowledge, this study presents the most comprehensive estimates of AMR burden to date.","container-title":"The Lancet","DOI":"10.1016/S0140-6736(21)02724-0","ISSN":"01406736","issue":"10325","journalAbbreviation":"The Lancet","language":"en","page":"629-655","source":"DOI.org (Crossref)","title":"Global burden of bacterial antimicrobial resistance in 2019: a systematic analysis","title-short":"Global burden of bacterial antimicrobial resistance in 2019","volume":"399","author":[{"family":"Murray","given":"Christopher JL"},{"family":"Ikuta","given":"Kevin Shunji"},{"family":"Sharara","given":"Fablina"},{"family":"Swetschinski","given":"Lucien"},{"family":"Robles Aguilar","given":"Gisela"},{"family":"Gray","given":"Authia"},{"family":"Han","given":"Chieh"},{"family":"Bisignano","given":"Catherine"},{"family":"Rao","given":"Puja"},{"family":"Wool","given":"Eve"},{"family":"Johnson","given":"Sarah C"},{"family":"Browne","given":"Annie J"},{"family":"Chipeta","given":"Michael Give"},{"family":"Fell","given":"Frederick"},{"family":"Hackett","given":"Sean"},{"family":"Haines-Woodhouse","given":"Georgina"},{"family":"Kashef Hamadani","given":"Bahar H"},{"family":"Kumaran","given":"Emmanuelle A P"},{"family":"McManigal","given":"Barney"},{"family":"Agarwal","given":"Ramesh"},{"family":"Akech","given":"Samuel"},{"family":"Albertson","given":"Samuel"},{"family":"Amuasi","given":"John"},{"family":"Andrews","given":"Jason"},{"family":"Aravkin","given":"Aleskandr"},{"family":"Ashley","given":"Elizabeth"},{"family":"Bailey","given":"Freddie"},{"family":"Baker","given":"Stephen"},{"family":"Basnyat","given":"Buddha"},{"family":"Bekker","given":"Adrie"},{"family":"Bender","given":"Rose"},{"family":"Bethou","given":"Adhisivam"},{"family":"Bielicki","given":"Julia"},{"family":"Boonkasidecha","given":"Suppawat"},{"family":"Bukosia","given":"James"},{"family":"Carvalheiro","given":"Cristina"},{"family":"Castañeda-Orjuela","given":"Carlos"},{"family":"Chansamouth","given":"Vilada"},{"family":"Chaurasia","given":"Suman"},{"family":"Chiurchiù","given":"Sara"},{"family":"Chowdhury","given":"Fazle"},{"family":"Cook","given":"Aislinn J"},{"family":"Cooper","given":"Ben"},{"family":"Cressey","given":"Tim R"},{"family":"Criollo-Mora","given":"Elia"},{"family":"Cunningham","given":"Matthew"},{"family":"Darboe","given":"Saffiatou"},{"family":"Day","given":"Nicholas P J"},{"family":"De Luca","given":"Maia"},{"family":"Dokova","given":"Klara"},{"family":"Dramowski","given":"Angela"},{"family":"Dunachie","given":"Susanna J"},{"family":"Eckmanns","given":"Tim"},{"family":"Eibach","given":"Daniel"},{"family":"Emami","given":"Amir"},{"family":"Feasey","given":"Nicholas"},{"family":"Fisher-Pearson","given":"Natasha"},{"family":"Forrest","given":"Karen"},{"family":"Garrett","given":"Denise"},{"family":"Gastmeier","given":"Petra"},{"family":"Giref","given":"Ababi Zergaw"},{"family":"Greer","given":"Rachel Claire"},{"family":"Gupta","given":"Vikas"},{"family":"Haller","given":"Sebastian"},{"family":"Haselbeck","given":"Andrea"},{"family":"Hay","given":"Simon I"},{"family":"Holm","given":"Marianne"},{"family":"Hopkins","given":"Susan"},{"family":"Iregbu","given":"Kenneth C"},{"family":"Jacobs","given":"Jan"},{"family":"Jarovsky","given":"Daniel"},{"family":"Javanmardi","given":"Fatemeh"},{"family":"Khorana","given":"Meera"},{"family":"Kissoon","given":"Niranjan"},{"family":"Kobeissi","given":"Elsa"},{"family":"Kostyanev","given":"Tomislav"},{"family":"Krapp","given":"Fiorella"},{"family":"Krumkamp","given":"Ralf"},{"family":"Kumar","given":"Ajay"},{"family":"Kyu","given":"Hmwe Hmwe"},{"family":"Lim","given":"Cherry"},{"family":"Limmathurotsakul","given":"Direk"},{"family":"Loftus","given":"Michael James"},{"family":"Lunn","given":"Miles"},{"family":"Ma","given":"Jianing"},{"family":"Mturi","given":"Neema"},{"family":"Munera-Huertas","given":"Tatiana"},{"family":"Musicha","given":"Patrick"},{"family":"Mussi-Pinhata","given":"Marisa Marcia"},{"family":"Nakamura","given":"Tomoka"},{"family":"Nanavati","given":"Ruchi"},{"family":"Nangia","given":"Sushma"},{"family":"Newton","given":"Paul"},{"family":"Ngoun","given":"Chanpheaktra"},{"family":"Novotney","given":"Amanda"},{"family":"Nwakanma","given":"Davis"},{"family":"Obiero","given":"Christina W"},{"family":"Olivas-Martinez","given":"Antonio"},{"family":"Olliaro","given":"Piero"},{"family":"Ooko","given":"Ednah"},{"family":"Ortiz-Brizuela","given":"Edgar"},{"family":"Peleg","given":"Anton Yariv"},{"family":"Perrone","given":"Carlo"},{"family":"Plakkal","given":"Nishad"},{"family":"Ponce-de-Leon","given":"Alfredo"},{"family":"Raad","given":"Mathieu"},{"family":"Ramdin","given":"Tanusha"},{"family":"Riddell","given":"Amy"},{"family":"Roberts","given":"Tamalee"},{"family":"Robotham","given":"Julie Victoria"},{"family":"Roca","given":"Anna"},{"family":"Rudd","given":"Kristina E"},{"family":"Russell","given":"Neal"},{"family":"Schnall","given":"Jesse"},{"family":"Scott","given":"John Anthony Gerard"},{"family":"Shivamallappa","given":"Madhusudhan"},{"family":"Sifuentes-Osornio","given":"Jose"},{"family":"Steenkeste","given":"Nicolas"},{"family":"Stewardson","given":"Andrew James"},{"family":"Stoeva","given":"Temenuga"},{"family":"Tasak","given":"Nidanuch"},{"family":"Thaiprakong","given":"Areerat"},{"family":"Thwaites","given":"Guy"},{"family":"Turner","given":"Claudia"},{"family":"Turner","given":"Paul"},{"family":"Doorn","given":"H Rogier","non-dropping-particle":"van"},{"family":"Velaphi","given":"Sithembiso"},{"family":"Vongpradith","given":"Avina"},{"family":"Vu","given":"Huong"},{"family":"Walsh","given":"Timothy"},{"family":"Waner","given":"Seymour"},{"family":"Wangrangsimakul","given":"Tri"},{"family":"Wozniak","given":"Teresa"},{"family":"Zheng","given":"Peng"},{"family":"Sartorius","given":"Benn"},{"family":"Lopez","given":"Alan D"},{"family":"Stergachis","given":"Andy"},{"family":"Moore","given":"Catrin"},{"family":"Dolecek","given":"Christiane"},{"family":"Naghavi","given":"Mohsen"}],"issued":{"date-parts":[["2022",2]]}}}],"schema":"https://github.com/citation-style-language/schema/raw/master/csl-citation.json"} </w:instrText>
      </w:r>
      <w:r w:rsidRPr="00CD52CC">
        <w:fldChar w:fldCharType="separate"/>
      </w:r>
      <w:r w:rsidRPr="00CD52CC">
        <w:rPr>
          <w:vertAlign w:val="superscript"/>
        </w:rPr>
        <w:t>2</w:t>
      </w:r>
      <w:r w:rsidRPr="00CD52CC">
        <w:fldChar w:fldCharType="end"/>
      </w:r>
      <w:r w:rsidRPr="00CD52CC">
        <w:t xml:space="preserve">. </w:t>
      </w:r>
      <w:commentRangeStart w:id="7"/>
      <w:commentRangeStart w:id="8"/>
      <w:r w:rsidRPr="00CD52CC">
        <w:t xml:space="preserve">Hospital-acquired (nosocomial) infections by bacterial pathogens including those resistant to antibiotics are a major contributor to mortality, length of stay in hospital and health-care associated costs </w:t>
      </w:r>
      <w:commentRangeEnd w:id="7"/>
      <w:r w:rsidRPr="00CD52CC">
        <w:commentReference w:id="7"/>
      </w:r>
      <w:commentRangeEnd w:id="8"/>
      <w:r w:rsidRPr="00CD52CC">
        <w:commentReference w:id="8"/>
      </w:r>
      <w:r w:rsidRPr="00CD52CC">
        <w:fldChar w:fldCharType="begin"/>
      </w:r>
      <w:r w:rsidRPr="00CD52CC">
        <w:instrText xml:space="preserve"> ADDIN ZOTERO_ITEM CSL_CITATION {"citationID":"6NRaqcZZ","properties":{"formattedCitation":"\\super 2\\nosupersub{}","plainCitation":"2","noteIndex":0},"citationItems":[{"id":151,"uris":["http://zotero.org/users/9551388/items/MRY9H4V7"],"itemData":{"id":151,"type":"article-journal","abstract":"Background Antimicrobial resistance (AMR) poses a major threat to human health around the world. Previous publications have estimated the effect of AMR on incidence, deaths, hospital length of stay, and health-care costs for specific pathogen–drug combinations in select locations. To our knowledge, this study presents the most comprehensive estimates of AMR burden to date.","container-title":"The Lancet","DOI":"10.1016/S0140-6736(21)02724-0","ISSN":"01406736","issue":"10325","journalAbbreviation":"The Lancet","language":"en","page":"629-655","source":"DOI.org (Crossref)","title":"Global burden of bacterial antimicrobial resistance in 2019: a systematic analysis","title-short":"Global burden of bacterial antimicrobial resistance in 2019","volume":"399","author":[{"family":"Murray","given":"Christopher JL"},{"family":"Ikuta","given":"Kevin Shunji"},{"family":"Sharara","given":"Fablina"},{"family":"Swetschinski","given":"Lucien"},{"family":"Robles Aguilar","given":"Gisela"},{"family":"Gray","given":"Authia"},{"family":"Han","given":"Chieh"},{"family":"Bisignano","given":"Catherine"},{"family":"Rao","given":"Puja"},{"family":"Wool","given":"Eve"},{"family":"Johnson","given":"Sarah C"},{"family":"Browne","given":"Annie J"},{"family":"Chipeta","given":"Michael Give"},{"family":"Fell","given":"Frederick"},{"family":"Hackett","given":"Sean"},{"family":"Haines-Woodhouse","given":"Georgina"},{"family":"Kashef Hamadani","given":"Bahar H"},{"family":"Kumaran","given":"Emmanuelle A P"},{"family":"McManigal","given":"Barney"},{"family":"Agarwal","given":"Ramesh"},{"family":"Akech","given":"Samuel"},{"family":"Albertson","given":"Samuel"},{"family":"Amuasi","given":"John"},{"family":"Andrews","given":"Jason"},{"family":"Aravkin","given":"Aleskandr"},{"family":"Ashley","given":"Elizabeth"},{"family":"Bailey","given":"Freddie"},{"family":"Baker","given":"Stephen"},{"family":"Basnyat","given":"Buddha"},{"family":"Bekker","given":"Adrie"},{"family":"Bender","given":"Rose"},{"family":"Bethou","given":"Adhisivam"},{"family":"Bielicki","given":"Julia"},{"family":"Boonkasidecha","given":"Suppawat"},{"family":"Bukosia","given":"James"},{"family":"Carvalheiro","given":"Cristina"},{"family":"Castañeda-Orjuela","given":"Carlos"},{"family":"Chansamouth","given":"Vilada"},{"family":"Chaurasia","given":"Suman"},{"family":"Chiurchiù","given":"Sara"},{"family":"Chowdhury","given":"Fazle"},{"family":"Cook","given":"Aislinn J"},{"family":"Cooper","given":"Ben"},{"family":"Cressey","given":"Tim R"},{"family":"Criollo-Mora","given":"Elia"},{"family":"Cunningham","given":"Matthew"},{"family":"Darboe","given":"Saffiatou"},{"family":"Day","given":"Nicholas P J"},{"family":"De Luca","given":"Maia"},{"family":"Dokova","given":"Klara"},{"family":"Dramowski","given":"Angela"},{"family":"Dunachie","given":"Susanna J"},{"family":"Eckmanns","given":"Tim"},{"family":"Eibach","given":"Daniel"},{"family":"Emami","given":"Amir"},{"family":"Feasey","given":"Nicholas"},{"family":"Fisher-Pearson","given":"Natasha"},{"family":"Forrest","given":"Karen"},{"family":"Garrett","given":"Denise"},{"family":"Gastmeier","given":"Petra"},{"family":"Giref","given":"Ababi Zergaw"},{"family":"Greer","given":"Rachel Claire"},{"family":"Gupta","given":"Vikas"},{"family":"Haller","given":"Sebastian"},{"family":"Haselbeck","given":"Andrea"},{"family":"Hay","given":"Simon I"},{"family":"Holm","given":"Marianne"},{"family":"Hopkins","given":"Susan"},{"family":"Iregbu","given":"Kenneth C"},{"family":"Jacobs","given":"Jan"},{"family":"Jarovsky","given":"Daniel"},{"family":"Javanmardi","given":"Fatemeh"},{"family":"Khorana","given":"Meera"},{"family":"Kissoon","given":"Niranjan"},{"family":"Kobeissi","given":"Elsa"},{"family":"Kostyanev","given":"Tomislav"},{"family":"Krapp","given":"Fiorella"},{"family":"Krumkamp","given":"Ralf"},{"family":"Kumar","given":"Ajay"},{"family":"Kyu","given":"Hmwe Hmwe"},{"family":"Lim","given":"Cherry"},{"family":"Limmathurotsakul","given":"Direk"},{"family":"Loftus","given":"Michael James"},{"family":"Lunn","given":"Miles"},{"family":"Ma","given":"Jianing"},{"family":"Mturi","given":"Neema"},{"family":"Munera-Huertas","given":"Tatiana"},{"family":"Musicha","given":"Patrick"},{"family":"Mussi-Pinhata","given":"Marisa Marcia"},{"family":"Nakamura","given":"Tomoka"},{"family":"Nanavati","given":"Ruchi"},{"family":"Nangia","given":"Sushma"},{"family":"Newton","given":"Paul"},{"family":"Ngoun","given":"Chanpheaktra"},{"family":"Novotney","given":"Amanda"},{"family":"Nwakanma","given":"Davis"},{"family":"Obiero","given":"Christina W"},{"family":"Olivas-Martinez","given":"Antonio"},{"family":"Olliaro","given":"Piero"},{"family":"Ooko","given":"Ednah"},{"family":"Ortiz-Brizuela","given":"Edgar"},{"family":"Peleg","given":"Anton Yariv"},{"family":"Perrone","given":"Carlo"},{"family":"Plakkal","given":"Nishad"},{"family":"Ponce-de-Leon","given":"Alfredo"},{"family":"Raad","given":"Mathieu"},{"family":"Ramdin","given":"Tanusha"},{"family":"Riddell","given":"Amy"},{"family":"Roberts","given":"Tamalee"},{"family":"Robotham","given":"Julie Victoria"},{"family":"Roca","given":"Anna"},{"family":"Rudd","given":"Kristina E"},{"family":"Russell","given":"Neal"},{"family":"Schnall","given":"Jesse"},{"family":"Scott","given":"John Anthony Gerard"},{"family":"Shivamallappa","given":"Madhusudhan"},{"family":"Sifuentes-Osornio","given":"Jose"},{"family":"Steenkeste","given":"Nicolas"},{"family":"Stewardson","given":"Andrew James"},{"family":"Stoeva","given":"Temenuga"},{"family":"Tasak","given":"Nidanuch"},{"family":"Thaiprakong","given":"Areerat"},{"family":"Thwaites","given":"Guy"},{"family":"Turner","given":"Claudia"},{"family":"Turner","given":"Paul"},{"family":"Doorn","given":"H Rogier","non-dropping-particle":"van"},{"family":"Velaphi","given":"Sithembiso"},{"family":"Vongpradith","given":"Avina"},{"family":"Vu","given":"Huong"},{"family":"Walsh","given":"Timothy"},{"family":"Waner","given":"Seymour"},{"family":"Wangrangsimakul","given":"Tri"},{"family":"Wozniak","given":"Teresa"},{"family":"Zheng","given":"Peng"},{"family":"Sartorius","given":"Benn"},{"family":"Lopez","given":"Alan D"},{"family":"Stergachis","given":"Andy"},{"family":"Moore","given":"Catrin"},{"family":"Dolecek","given":"Christiane"},{"family":"Naghavi","given":"Mohsen"}],"issued":{"date-parts":[["2022",2]]}}}],"schema":"https://github.com/citation-style-language/schema/raw/master/csl-citation.json"} </w:instrText>
      </w:r>
      <w:r w:rsidRPr="00CD52CC">
        <w:fldChar w:fldCharType="separate"/>
      </w:r>
      <w:r w:rsidRPr="00CD52CC">
        <w:rPr>
          <w:vertAlign w:val="superscript"/>
        </w:rPr>
        <w:t>2</w:t>
      </w:r>
      <w:r w:rsidRPr="00CD52CC">
        <w:fldChar w:fldCharType="end"/>
      </w:r>
      <w:r w:rsidRPr="00CD52CC">
        <w:t xml:space="preserve">. Understanding the burden and spread of AMR pathogens, and micro-organisms in general, within hospital settings, is critical for effective control planning and design of testing/culture protocols. Quantification of these characteristics remains challenging due to limited observation of micro-organisms carriage, difficulty assessing interventions in real-world hospital settings and incomplete understanding of the underlying data generation processes </w:t>
      </w:r>
      <w:r w:rsidRPr="00CD52CC">
        <w:fldChar w:fldCharType="begin"/>
      </w:r>
      <w:r w:rsidRPr="00CD52CC">
        <w:instrText xml:space="preserve"> ADDIN ZOTERO_ITEM CSL_CITATION {"citationID":"a1r8ejqcbmf","properties":{"formattedCitation":"\\super 3\\uc0\\u8211{}5\\nosupersub{}","plainCitation":"3–5","noteIndex":0},"citationItems":[{"id":459,"uris":["http://zotero.org/users/9551388/items/AAMBXBLY"],"itemData":{"id":459,"type":"article-journal","container-title":"Nature Ecology &amp; Evolution","DOI":"10.1038/s41559-019-0801-x","ISSN":"2397-334X","issue":"3","journalAbbreviation":"Nat Ecol Evol","language":"en","page":"334-335","source":"DOI.org (Crossref)","title":"Co-colonisation and coexistence","volume":"3","author":[{"family":"Lehtinen","given":"Sonja"}],"issued":{"date-parts":[["2019",3]]}},"locator":"-","label":"page"},{"id":413,"uris":["http://zotero.org/users/9551388/items/X27EMPDM"],"itemData":{"id":413,"type":"article-journal","container-title":"PLOS Computational Biology","DOI":"10.1371/journal.pcbi.1006697","ISSN":"1553-7358","issue":"8","journalAbbreviation":"PLoS Comput Biol","language":"en","page":"e1006697","source":"DOI.org (Crossref)","title":"Tracking Pseudomonas aeruginosa transmissions due to environmental contamination after discharge in ICUs using mathematical models","volume":"15","author":[{"family":"Pham","given":"Thi Mui"},{"family":"Kretzschmar","given":"Mirjam"},{"family":"Bertrand","given":"Xavier"},{"family":"Bootsma","given":"Martin"},{"literal":"on behalf of COMBACTE-MAGNET Consortium"}],"editor":[{"family":"Kouyos","given":"Roger Dimitri"}],"issued":{"date-parts":[["2019",8,28]]}}},{"id":747,"uris":["http://zotero.org/users/9551388/items/YBLDRK39"],"itemData":{"id":747,"type":"article-journal","container-title":"Nature Ecology &amp; Evolution","DOI":"10.1038/s41559-018-0786-x","ISSN":"2397-334X","issue":"3","journalAbbreviation":"Nat Ecol Evol","language":"en","page":"440-449","source":"DOI.org (Crossref)","title":"Within-host dynamics shape antibiotic resistance in commensal bacteria","volume":"3","author":[{"family":"Davies","given":"Nicholas G."},{"family":"Flasche","given":"Stefan"},{"family":"Jit","given":"Mark"},{"family":"Atkins","given":"Katherine E."}],"issued":{"date-parts":[["2019",2,11]]}}}],"schema":"https://github.com/citation-style-language/schema/raw/master/csl-citation.json"} </w:instrText>
      </w:r>
      <w:r w:rsidRPr="00CD52CC">
        <w:fldChar w:fldCharType="separate"/>
      </w:r>
      <w:r w:rsidRPr="00CD52CC">
        <w:rPr>
          <w:vertAlign w:val="superscript"/>
          <w:lang w:val="en-GB"/>
        </w:rPr>
        <w:t>3–5</w:t>
      </w:r>
      <w:r w:rsidRPr="00CD52CC">
        <w:fldChar w:fldCharType="end"/>
      </w:r>
      <w:r w:rsidRPr="00CD52CC">
        <w:t>.</w:t>
      </w:r>
      <w:r w:rsidR="00C139BF">
        <w:br/>
      </w:r>
      <w:r w:rsidR="00C139BF">
        <w:br/>
      </w:r>
      <w:r w:rsidRPr="00CD52CC">
        <w:t xml:space="preserve">To circumvent these difficulties, mathematical models have been applied to study pathogen transmission in hospital settings, to quantify and understand the relative roles of different routes of transmission </w:t>
      </w:r>
      <w:r w:rsidRPr="00CD52CC">
        <w:fldChar w:fldCharType="begin"/>
      </w:r>
      <w:r w:rsidRPr="00CD52CC">
        <w:instrText xml:space="preserve"> ADDIN ZOTERO_ITEM CSL_CITATION {"citationID":"a1jm9uapbeu","properties":{"formattedCitation":"\\super 4\\nosupersub{}","plainCitation":"4","noteIndex":0},"citationItems":[{"id":413,"uris":["http://zotero.org/users/9551388/items/X27EMPDM"],"itemData":{"id":413,"type":"article-journal","container-title":"PLOS Computational Biology","DOI":"10.1371/journal.pcbi.1006697","ISSN":"1553-7358","issue":"8","journalAbbreviation":"PLoS Comput Biol","language":"en","page":"e1006697","source":"DOI.org (Crossref)","title":"Tracking Pseudomonas aeruginosa transmissions due to environmental contamination after discharge in ICUs using mathematical models","volume":"15","author":[{"family":"Pham","given":"Thi Mui"},{"family":"Kretzschmar","given":"Mirjam"},{"family":"Bertrand","given":"Xavier"},{"family":"Bootsma","given":"Martin"},{"literal":"on behalf of COMBACTE-MAGNET Consortium"}],"editor":[{"family":"Kouyos","given":"Roger Dimitri"}],"issued":{"date-parts":[["2019",8,28]]}}}],"schema":"https://github.com/citation-style-language/schema/raw/master/csl-citation.json"} </w:instrText>
      </w:r>
      <w:r w:rsidRPr="00CD52CC">
        <w:fldChar w:fldCharType="separate"/>
      </w:r>
      <w:r w:rsidRPr="00CD52CC">
        <w:rPr>
          <w:vertAlign w:val="superscript"/>
          <w:lang w:val="en-GB"/>
        </w:rPr>
        <w:t>4</w:t>
      </w:r>
      <w:r w:rsidRPr="00CD52CC">
        <w:fldChar w:fldCharType="end"/>
      </w:r>
      <w:r w:rsidRPr="00CD52CC">
        <w:t xml:space="preserve">, and to characterize the </w:t>
      </w:r>
      <w:commentRangeStart w:id="9"/>
      <w:commentRangeStart w:id="10"/>
      <w:commentRangeStart w:id="11"/>
      <w:r w:rsidRPr="00CD52CC">
        <w:t xml:space="preserve">condition of the hospital settings </w:t>
      </w:r>
      <w:commentRangeEnd w:id="9"/>
      <w:r w:rsidRPr="00CD52CC">
        <w:commentReference w:id="9"/>
      </w:r>
      <w:commentRangeEnd w:id="10"/>
      <w:r w:rsidRPr="00CD52CC">
        <w:commentReference w:id="10"/>
      </w:r>
      <w:commentRangeEnd w:id="11"/>
      <w:r w:rsidRPr="00CD52CC">
        <w:commentReference w:id="11"/>
      </w:r>
      <w:r w:rsidRPr="00CD52CC">
        <w:t xml:space="preserve">to sustain transmission of both resistant and sensitive strains </w:t>
      </w:r>
      <w:r w:rsidRPr="00CD52CC">
        <w:fldChar w:fldCharType="begin"/>
      </w:r>
      <w:r w:rsidRPr="00CD52CC">
        <w:instrText xml:space="preserve"> ADDIN ZOTERO_ITEM CSL_CITATION {"citationID":"a1lrgn11abe","properties":{"formattedCitation":"\\super 6\\nosupersub{}","plainCitation":"6","noteIndex":0},"citationItems":[{"id":132,"uris":["http://zotero.org/users/9551388/items/ZTS3IRMT"],"itemData":{"id":132,"type":"article-journal","abstract":"A simple mathematical model of bacterial transmission within a hospital was used to study the effects of measures to control nosocomial transmission of bacteria and reduce antimicrobial resistance in nosocomial pathogens. The model predicts that: (i) Use of an antibiotic for which resistance is not yet present in a hospital will be positively associated at the individual level (odds ratio) with carriage of bacteria resistant to other antibiotics, but negatively associated at the population level (prevalence). Thus inferences from individual risk factors can yield misleading conclusions about the effect of antibiotic use on resistance to another antibiotic. (ii) Nonspecific interventions that reduce transmission of all bacteria within a hospital will disproportionately reduce the prevalence of colonization with resistant bacteria. (iii) Changes in the prevalence of resistance after a successful intervention will occur on a time scale of weeks to months, considerably faster than in community-acquired infections. Moreover, resistance can decline rapidly in a hospital even if it does not carry a fitness cost. The predictions of the model are compared with those of other models and published data. The implications for resistance control and study design are discussed, along with the limitations and assumptions of the model. VRE,vancomycin-resistant enterococcus;HCW,healthcare worker","container-title":"Proceedings of the National Academy of Sciences","DOI":"10.1073/pnas.97.4.1938","issue":"4","journalAbbreviation":"Proc Natl Acad Sci USA","page":"1938","title":"The epidemiology of antibiotic resistance in hospitals: Paradoxes and prescriptions","volume":"97","author":[{"family":"Lipsitch","given":"Marc"},{"family":"Bergstrom","given":"Carl T."},{"family":"Levin","given":"Bruce R."}],"issued":{"date-parts":[["2000",2,15]]}}}],"schema":"https://github.com/citation-style-language/schema/raw/master/csl-citation.json"} </w:instrText>
      </w:r>
      <w:r w:rsidRPr="00CD52CC">
        <w:fldChar w:fldCharType="separate"/>
      </w:r>
      <w:r w:rsidRPr="00CD52CC">
        <w:rPr>
          <w:vertAlign w:val="superscript"/>
          <w:lang w:val="en-GB"/>
        </w:rPr>
        <w:t>6</w:t>
      </w:r>
      <w:r w:rsidRPr="00CD52CC">
        <w:fldChar w:fldCharType="end"/>
      </w:r>
      <w:r w:rsidRPr="00CD52CC">
        <w:t xml:space="preserve">. In the context of AMRO, theory has been used to understand the emergence of resistance and its interplay with community-acquired infections </w:t>
      </w:r>
      <w:r w:rsidRPr="00CD52CC">
        <w:fldChar w:fldCharType="begin"/>
      </w:r>
      <w:r w:rsidRPr="00CD52CC">
        <w:instrText xml:space="preserve"> ADDIN ZOTERO_ITEM CSL_CITATION {"citationID":"a1jscjvms4s","properties":{"formattedCitation":"\\super 7,8\\nosupersub{}","plainCitation":"7,8","noteIndex":0},"citationItems":[{"id":130,"uris":["http://zotero.org/users/9551388/items/IUTFA7I6"],"itemData":{"id":130,"type":"article-journal","abstract":"Hospital-acquired infections caused by antibiotic-resistant bacteria pose a grave and growing threat to public health. Antimicrobial cycling, in which two or more antibiotic classes are alternated on a time scale of months to years, seems to be a leading candidate in the search for treatment strategies that can slow the evolution and spread of antibiotic resistance in hospitals. We develop a mathematical model of antimicrobial cycling in a hospital setting and use this model to explore the efficacy of cycling programs. We find that cycling is unlikely to reduce either the evolution or the spread of antibiotic resistance. Alternative drug-use strategies such as mixing, in which each treated patient receives one of several drug classes used simultaneously in the hospital, are predicted to be more effective. A simple ecological explanation underlies these results. Heterogeneous antibiotic use slows the spread of resistance. However, at the scale relevant to bacterial populations, mixing imposes greater heterogeneity than does cycling. As a consequence, cycling is unlikely to be effective and may even hinder resistance control. These results may explain the limited success reported thus far from clinical trials of antimicrobial cycling.","container-title":"Proceedings of the National Academy of Sciences of the United States of America","DOI":"10.1073/pnas.0402298101","issue":"36","journalAbbreviation":"Proc Natl Acad Sci U S A","page":"13285","title":"Ecological theory suggests that antimicrobial cycling will not reduce antimicrobial resistance in hospitals","volume":"101","author":[{"family":"Bergstrom","given":"Carl T."},{"family":"Lo","given":"Monique"},{"family":"Lipsitch","given":"Marc"}],"issued":{"date-parts":[["2004",9,7]]}}},{"id":909,"uris":["http://zotero.org/users/9551388/items/92WNR89D"],"itemData":{"id":909,"type":"article-journal","abstract":"Methicillin-resistant Staphylococcus aureus (MRSA) is an important cause of morbidity and mortality in both hospitals and the community. Traditionally, MRSA was mainly hospital-associated (HA-MRSA), but in the past decade communityassociated strains (CA-MRSA) have spread widely. CA-MRSA strains seem to have significantly lower biological costs of resistance, and hence it has been speculated that they may replace HA-MRSA strains in the hospital. Such a replacement could potentially have major consequences for public health, as there are differences in the resistance spectra of the two strains as well as possible differences in their clinical effects. Here we assess the impact of competition between HA- and CAMRSA using epidemiological models which integrate realistic data on drug-usage frequencies, resistance profiles, contact, and age structures. By explicitly accounting for the differing antibiotic usage frequencies in the hospital and the community, we find that coexistence between the strains is a possible outcome, as selection favors CA-MRSA in the community, because of its lower cost of resistance, while it favors HA-MRSA in the hospital, because of its broader resistance spectrum. Incorporating realistic degrees of age- and treatment-structure into the model significantly increases the parameter ranges over which coexistence is possible. Thus, our results indicate that the large heterogeneities existing in human populations make coexistence between hospital- and community-associated strains of MRSA a likely outcome.","container-title":"PLoS Pathogens","DOI":"10.1371/journal.ppat.1003134","ISSN":"1553-7374","issue":"2","journalAbbreviation":"PLoS Pathog","language":"en","page":"e1003134","source":"DOI.org (Crossref)","title":"Hospital-Community Interactions Foster Coexistence between Methicillin-Resistant Strains of Staphylococcus aureus","volume":"9","author":[{"family":"Kouyos","given":"Roger"},{"family":"Klein","given":"Eili"},{"family":"Grenfell","given":"Bryan"}],"editor":[{"family":"Levin","given":"Bruce R."}],"issued":{"date-parts":[["2013",2,28]]}}}],"schema":"https://github.com/citation-style-language/schema/raw/master/csl-citation.json"} </w:instrText>
      </w:r>
      <w:r w:rsidRPr="00CD52CC">
        <w:fldChar w:fldCharType="separate"/>
      </w:r>
      <w:r w:rsidRPr="00CD52CC">
        <w:rPr>
          <w:vertAlign w:val="superscript"/>
          <w:lang w:val="en-GB"/>
        </w:rPr>
        <w:t>7,8</w:t>
      </w:r>
      <w:r w:rsidRPr="00CD52CC">
        <w:fldChar w:fldCharType="end"/>
      </w:r>
      <w:r w:rsidRPr="00CD52CC">
        <w:t xml:space="preserve">, to evaluate antibiotic treatment protocols </w:t>
      </w:r>
      <w:r w:rsidRPr="00CD52CC">
        <w:fldChar w:fldCharType="begin"/>
      </w:r>
      <w:r w:rsidRPr="00CD52CC">
        <w:instrText xml:space="preserve"> ADDIN ZOTERO_ITEM CSL_CITATION {"citationID":"r3HeQLSX","properties":{"formattedCitation":"\\super 9\\nosupersub{}","plainCitation":"9","noteIndex":0},"citationItems":[{"id":131,"uris":["http://zotero.org/users/9551388/items/XRNEV696"],"itemData":{"id":131,"type":"article-journal","abstract":"The spread of bacteria resistant to antimicrobial agents calls for population-wide treatment strategies to delay or reverse the trend toward antibiotic resistance. Here we propose new criteria for the evaluation of the population-wide effects of treatment protocols for directly transmitted bacterial infections and discuss different usage patterns for single and multiple antibiotic therapy. A mathematical model suggests that the long-term benefit of single drug treatment from introduction of the antibiotic until a high frequency of resistance precludes its use is almost independent of the pattern of antibiotic use. When more than one antibiotic is employed, sequential use of different antibiotics in the population (“cycling”) is always inferior to treatment strategies where, at any given time, equal fractions of the population receive different antibiotics. However, treatment of all patients with a combination of antibiotics is in most cases the optimal treatment strategy.","container-title":"Proceedings of the National Academy of Sciences","DOI":"10.1073/pnas.94.22.12106","issue":"22","journalAbbreviation":"Proc Natl Acad Sci USA","page":"12106","title":"Evaluating treatment protocols to prevent antibiotic resistance","volume":"94","author":[{"family":"Bonhoeffer","given":"Sebastian"},{"family":"Lipsitch","given":"Marc"},{"family":"Levin","given":"Bruce R."}],"issued":{"date-parts":[["1997",10,28]]}}}],"schema":"https://github.com/citation-style-language/schema/raw/master/csl-citation.json"} </w:instrText>
      </w:r>
      <w:r w:rsidRPr="00CD52CC">
        <w:fldChar w:fldCharType="separate"/>
      </w:r>
      <w:r w:rsidRPr="00CD52CC">
        <w:rPr>
          <w:vertAlign w:val="superscript"/>
          <w:lang w:val="en-GB"/>
        </w:rPr>
        <w:t>9</w:t>
      </w:r>
      <w:r w:rsidRPr="00CD52CC">
        <w:fldChar w:fldCharType="end"/>
      </w:r>
      <w:r w:rsidRPr="00CD52CC">
        <w:t xml:space="preserve">, to assess control measures to reduce nosocomial transmission </w:t>
      </w:r>
      <w:r w:rsidRPr="00CD52CC">
        <w:fldChar w:fldCharType="begin"/>
      </w:r>
      <w:r w:rsidRPr="00CD52CC">
        <w:instrText xml:space="preserve"> ADDIN ZOTERO_ITEM CSL_CITATION {"citationID":"dxvu5D9Z","properties":{"formattedCitation":"\\super 6,10\\uc0\\u8211{}13\\nosupersub{}","plainCitation":"6,10–13","noteIndex":0},"citationItems":[{"id":132,"uris":["http://zotero.org/users/9551388/items/ZTS3IRMT"],"itemData":{"id":132,"type":"article-journal","abstract":"A simple mathematical model of bacterial transmission within a hospital was used to study the effects of measures to control nosocomial transmission of bacteria and reduce antimicrobial resistance in nosocomial pathogens. The model predicts that: (i) Use of an antibiotic for which resistance is not yet present in a hospital will be positively associated at the individual level (odds ratio) with carriage of bacteria resistant to other antibiotics, but negatively associated at the population level (prevalence). Thus inferences from individual risk factors can yield misleading conclusions about the effect of antibiotic use on resistance to another antibiotic. (ii) Nonspecific interventions that reduce transmission of all bacteria within a hospital will disproportionately reduce the prevalence of colonization with resistant bacteria. (iii) Changes in the prevalence of resistance after a successful intervention will occur on a time scale of weeks to months, considerably faster than in community-acquired infections. Moreover, resistance can decline rapidly in a hospital even if it does not carry a fitness cost. The predictions of the model are compared with those of other models and published data. The implications for resistance control and study design are discussed, along with the limitations and assumptions of the model. VRE,vancomycin-resistant enterococcus;HCW,healthcare worker","container-title":"Proceedings of the National Academy of Sciences","DOI":"10.1073/pnas.97.4.1938","issue":"4","journalAbbreviation":"Proc Natl Acad Sci USA","page":"1938","title":"The epidemiology of antibiotic resistance in hospitals: Paradoxes and prescriptions","volume":"97","author":[{"family":"Lipsitch","given":"Marc"},{"family":"Bergstrom","given":"Carl T."},{"family":"Levin","given":"Bruce R."}],"issued":{"date-parts":[["2000",2,15]]}}},{"id":135,"uris":["http://zotero.org/users/9551388/items/D85TW3FM"],"itemData":{"id":135,"type":"article-journal","abstract":"Methicillin-resistant Staphylococcus aureus (MRSA) is a continued threat to human health in both community and healthcare settings. In hospitals, control efforts would benefit from accurate estimation of asymptomatic colonization and infection importation rates from the community. However, developing such estimates remains challenging due to limited observation of colonization and complicated transmission dynamics within hospitals and the community. Here, we develop an inference framework that can estimate these key quantities by combining statistical filtering techniques, an agent-based model, and real-world patient-to-patient contact networks, and use this framework to infer nosocomial transmission and infection importation over an outbreak spanning 6 years in 66 Swedish hospitals. In particular, we identify a small number of patients with disproportionately high risk of colonization. In retrospective control experiments, interventions targeted to these individuals yield a substantial improvement over heuristic strategies informed by number of contacts, length of stay and contact tracing.\n          , \n            Antibiotic-resistant bacteria like the Methicillin-resistant Staphylococcus aureus (MRSA) can live in people for many years without making them sick. During this time, the bacteria can spread to others who come in contact with the MRSA-infected person. The number of people with stealth MRSA infections living in the community has been increasing. As a result, hospitals may not only be dealing with MRSA infections that originated onsite, but also cases imported from the community. That makes tracking and controlling MRSA infections in hospitals difficult.\n            Now, Pei et al. show that computer modeling can help identify the role MRSA infections from the community play in hospital outbreaks and test ways to control them. In the experiments, data from an MRSA outbreak that occurred at 66 Swedish hospitals over 6 years were analyzed using statistical methods and computer modeling. This helped to identify patients who were likely colonized with MRSA within the hospital and those who had acquired it in the community. Next, Pei et al. used computer modeling to test what would have happened if these high-risk individuals had received interventions to prevent them from spreading MRSA in the hospital. This showed that targeting individuals at high-risk of a MRSA infection could reduce the spread of MRSA in the hospital.\n            The computer models developed by Pei et al. may help researchers, clinicians and public health officials working to control the spread of antibiotic resistant bacteria. The model can improve our understanding of how antibiotic resistant bacteria spread in healthcare facilities and may enable the development of more effective strategies to control these pathogens. Infection-control strategies created with this system must first be tested in isolated, real-world settings to verify they work before they can be deployed broadly.","container-title":"eLife","DOI":"10.7554/eLife.40977","ISSN":"2050-084X","language":"en","page":"e40977","source":"DOI.org (Crossref)","title":"Inference and control of the nosocomial transmission of methicillin-resistant Staphylococcus aureus","volume":"7","author":[{"family":"Pei","given":"Sen"},{"family":"Morone","given":"Flaviano"},{"family":"Liljeros","given":"Fredrik"},{"family":"Makse","given":"Hernán"},{"family":"Shaman","given":"Jeffrey L"}],"issued":{"date-parts":[["2018",12,18]]}}},{"id":136,"uris":["http://zotero.org/users/9551388/items/SWQBGV49"],"itemData":{"id":136,"type":"article-journal","abstract":"BACKGROUND: The Centers for Disease Control and Prevention (CDC) recently published interim guidance for a public health response to contain novel or targeted multidrug-resistant organisms (MDROs). We assessed the impact of implementing the strategy in a US state using a mathematical model. METHODS: We used a deterministic compartmental model, parametrized via a novel analysis of carbapenem-resistant Enterobacteriaceae data reported to the National Healthcare Safety Network and patient transfer data from the Centers for Medicare and Medicaid Services. The simulations assumed that after the importation of the MDRO and its initial detection by clinical culture at an index hospital, fortnightly prevalence surveys for colonization and additional infection control interventions were implemented at the index facility; similar surveys were then also implemented at those facilities known to be connected most strongly to it as measured by patient transfer data; and prevalence surveys were discontinued after 2 consecutive negative surveys. RESULTS: If additional infection-control interventions are assumed to lead to a 20% reduction in transmissibility in intervention facilities, prevalent case count in the state 3 years after importation would be reduced by 76% (interquartile range: 73-77%). During the third year, these additional infection-control measures would be applied in facilities accounting for 42% (37-46%) of inpatient days. CONCLUSIONS: CDC guidance for containing MDROs, when used in combination with information on transfer of patients among hospitals, is predicted to be effective, enabling targeted and efficient use of prevention resources during an outbreak response. Even modestly effective infection-control measures may lead to a substantial reduction in transmission events.","archive":"PubMed","archive_location":"30919885","container-title":"Clinical infectious diseases : an official publication of the Infectious Diseases Society of America","DOI":"10.1093/cid/ciz248","ISSN":"1537-6591","issue":"3","journalAbbreviation":"Clin Infect Dis","language":"eng","page":"388-394","title":"Modeling Regional Transmission and Containment of a Healthcare-associated Multidrug-resistant Organism","volume":"70","author":[{"family":"Paul","given":"Prabasaj"},{"family":"Slayton","given":"Rachel B"},{"family":"Kallen","given":"Alexander J"},{"family":"Walters","given":"Maroya S"},{"family":"Jernigan","given":"John A"}],"issued":{"date-parts":[["2020",1,16]]}}},{"id":141,"uris":["http://zotero.org/users/9551388/items/PVAEXFVJ"],"itemData":{"id":141,"type":"article-journal","container-title":"Proceedings of the National Academy of Sciences","DOI":"10.1073/pnas.0401324101","ISSN":"0027-8424, 1091-6490","issue":"27","journalAbbreviation":"Proceedings of the National Academy of Sciences","language":"en","page":"10223-10228","source":"DOI.org (Crossref)","title":"Methicillin-resistant Staphylococcus aureus in hospitals and the community: Stealth dynamics and control catastrophes","title-short":"Methicillin-resistant Staphylococcus aureus in hospitals and the community","volume":"101","author":[{"family":"Cooper","given":"B. S."},{"family":"Medley","given":"G. F."},{"family":"Stone","given":"S. P."},{"family":"Kibbler","given":"C. C."},{"family":"Cookson","given":"B. D."},{"family":"Roberts","given":"J. A."},{"family":"Duckworth","given":"G."},{"family":"Lai","given":"R."},{"family":"Ebrahim","given":"S."}],"issued":{"date-parts":[["2004",7,6]]}}},{"id":440,"uris":["http://zotero.org/users/9551388/items/2DRUTVTL"],"itemData":{"id":440,"type":"article-journal","abstract":"Significance\n            \n              Healthcare-associated infections caused by antimicrobial-resistant agents are hard to eliminate in hospitals partly because of the existence of asymptomatic spreaders who unwittingly transmit these pathogens to others. In practice, identifying asymptomatic patients colonized with antimicrobial-resistant agents is challenging, as only a limited number of carriers are typically observed. Here, we develop an efficient, individual-level inference method capable of estimating the colonization probability for each individual in a hospital network. Using real-world patient-to-patient contact networks and sparse observations of colonization, the proposed method identifies carriers of methicillin-resistant\n              Staphylococcus aureus\n              , a prevalent antimicrobial-resistant pathogen, more accurately than competing approaches informed by hospitalization history and contact tracing. In in silica control experiments, the individual-level inference supports improved, targeted interventions against healthcare-associated infections.\n            \n          , \n            \n              Antimicrobial-resistant organisms (AMROs) can colonize people without symptoms for long periods of time, during which these agents can spread unnoticed to other patients in healthcare systems. The accurate identification of asymptomatic spreaders of AMRO in hospital settings is essential for supporting the design of interventions against healthcare-associated infections (HAIs). However, this task remains challenging because of limited observations of colonization and the complicated transmission dynamics occurring within hospitals and the broader community. Here, we study the transmission of methicillin-resistant\n              Staphylococcus aureus\n              (MRSA), a prevalent AMRO, in 66 Swedish hospitals and healthcare facilities with inpatients using a data-driven, agent-based model informed by deidentified real-world hospitalization records. Combining the transmission model, patient-to-patient contact networks, and sparse observations of colonization, we develop and validate an individual-level inference approach that estimates the colonization probability of individual hospitalized patients. For both model-simulated and historical outbreaks, the proposed method supports the more accurate identification of asymptomatic MRSA carriers than other traditional approaches. In addition, in silica control experiments indicate that interventions targeted to inpatients with a high-colonization probability outperform heuristic strategies informed by hospitalization history and contact tracing.","container-title":"Proceedings of the National Academy of Sciences","DOI":"10.1073/pnas.2111190118","ISSN":"0027-8424, 1091-6490","issue":"37","journalAbbreviation":"Proc. Natl. Acad. Sci. U.S.A.","language":"en","page":"e2111190118","source":"DOI.org (Crossref)","title":"Identifying asymptomatic spreaders of antimicrobial-resistant pathogens in hospital settings","volume":"118","author":[{"family":"Pei","given":"Sen"},{"family":"Liljeros","given":"Fredrik"},{"family":"Shaman","given":"Jeffrey"}],"issued":{"date-parts":[["2021",9,14]]}}}],"schema":"https://github.com/citation-style-language/schema/raw/master/csl-citation.json"} </w:instrText>
      </w:r>
      <w:r w:rsidRPr="00CD52CC">
        <w:fldChar w:fldCharType="separate"/>
      </w:r>
      <w:r w:rsidRPr="00CD52CC">
        <w:rPr>
          <w:vertAlign w:val="superscript"/>
          <w:lang w:val="en-GB"/>
        </w:rPr>
        <w:t>6,10–13</w:t>
      </w:r>
      <w:r w:rsidRPr="00CD52CC">
        <w:fldChar w:fldCharType="end"/>
      </w:r>
      <w:r w:rsidRPr="00CD52CC">
        <w:t xml:space="preserve">. More recently, models have been used in pair with empirical observations to assess the role of competition of different strains at the between-host level and the role of within-host microbiome pathogen interactions </w:t>
      </w:r>
      <w:r w:rsidRPr="00CD52CC">
        <w:fldChar w:fldCharType="begin"/>
      </w:r>
      <w:r w:rsidRPr="00CD52CC">
        <w:instrText xml:space="preserve"> ADDIN ZOTERO_ITEM CSL_CITATION {"citationID":"a2qanuomr2r","properties":{"formattedCitation":"\\super 14\\nosupersub{}","plainCitation":"14","noteIndex":0},"citationItems":[{"id":528,"uris":["http://zotero.org/users/9551388/items/VJGS9T7B"],"itemData":{"id":528,"type":"article-journal","abstract":"The human microbiome can protect against colonization with pathogenic antibioticresistant bacteria (ARB), but its impacts on the spread of antibiotic resistance are poorly understood. We propose a mathematical modeling framework for ARB epidemiology formalizing within-host ARB-microbiome competition, and impacts of antibiotic consumption on microbiome function. Applied to the healthcare setting, we demonstrate a trade-off whereby antibiotics simultaneously clear bacterial pathogens and increase host susceptibility to their colonization, and compare this framework with a traditional strain-based approach. At the population level, microbiome interactions drive ARB incidence, but not resistance rates, reflecting distinct epidemiological relevance of different forces of competition. Simulating a range of public health interventions (contact precautions, antibiotic stewardship, microbiome recovery therapy) and pathogens (Clostridioides difficile, methicillin-resistant Staphylococcus aureus, multidrug-resistant Enterobacteriaceae) highlights how species-specific within-host ecological interactions drive intervention efficacy. We find limited impact of contact precautions for Enterobacteriaceae prevention, and a promising role for microbiome-targeted interventions to limit ARB spread.","container-title":"eLife","DOI":"10.7554/eLife.68764","ISSN":"2050-084X","language":"en","page":"e68764","source":"DOI.org (Crossref)","title":"Microbiome-pathogen interactions drive epidemiological dynamics of antibiotic resistance: A modeling study applied to nosocomial pathogen control","title-short":"Microbiome-pathogen interactions drive epidemiological dynamics of antibiotic resistance","volume":"10","author":[{"family":"Smith","given":"David RM"},{"family":"Temime","given":"Laura"},{"family":"Opatowski","given":"Lulla"}],"issued":{"date-parts":[["2021",9,14]]}}}],"schema":"https://github.com/citation-style-language/schema/raw/master/csl-citation.json"} </w:instrText>
      </w:r>
      <w:r w:rsidRPr="00CD52CC">
        <w:fldChar w:fldCharType="separate"/>
      </w:r>
      <w:r w:rsidRPr="00CD52CC">
        <w:rPr>
          <w:vertAlign w:val="superscript"/>
          <w:lang w:val="en-GB"/>
        </w:rPr>
        <w:t>14</w:t>
      </w:r>
      <w:r w:rsidRPr="00CD52CC">
        <w:fldChar w:fldCharType="end"/>
      </w:r>
      <w:r w:rsidRPr="00CD52CC">
        <w:t>.</w:t>
      </w:r>
      <w:r w:rsidR="00C139BF">
        <w:br/>
      </w:r>
      <w:r w:rsidR="00C139BF">
        <w:br/>
        <w:t>M</w:t>
      </w:r>
      <w:r w:rsidRPr="00CD52CC">
        <w:t xml:space="preserve">ost existing modeling studies focus on general theoretical frameworks of AMR organisms </w:t>
      </w:r>
      <w:commentRangeStart w:id="12"/>
      <w:r w:rsidRPr="00CD52CC">
        <w:fldChar w:fldCharType="begin"/>
      </w:r>
      <w:r w:rsidRPr="00CD52CC">
        <w:instrText xml:space="preserve"> ADDIN ZOTERO_ITEM CSL_CITATION {"citationID":"a2bb2tuas8p","properties":{"formattedCitation":"\\super 6\\uc0\\u8211{}9,14\\uc0\\u8211{}18\\nosupersub{}","plainCitation":"6–9,14–18","noteIndex":0},"citationItems":[{"id":131,"uris":["http://zotero.org/users/9551388/items/XRNEV696"],"itemData":{"id":131,"type":"article-journal","abstract":"The spread of bacteria resistant to antimicrobial agents calls for population-wide treatment strategies to delay or reverse the trend toward antibiotic resistance. Here we propose new criteria for the evaluation of the population-wide effects of treatment protocols for directly transmitted bacterial infections and discuss different usage patterns for single and multiple antibiotic therapy. A mathematical model suggests that the long-term benefit of single drug treatment from introduction of the antibiotic until a high frequency of resistance precludes its use is almost independent of the pattern of antibiotic use. When more than one antibiotic is employed, sequential use of different antibiotics in the population (“cycling”) is always inferior to treatment strategies where, at any given time, equal fractions of the population receive different antibiotics. However, treatment of all patients with a combination of antibiotics is in most cases the optimal treatment strategy.","container-title":"Proceedings of the National Academy of Sciences","DOI":"10.1073/pnas.94.22.12106","issue":"22","journalAbbreviation":"Proc Natl Acad Sci USA","page":"12106","title":"Evaluating treatment protocols to prevent antibiotic resistance","volume":"94","author":[{"family":"Bonhoeffer","given":"Sebastian"},{"family":"Lipsitch","given":"Marc"},{"family":"Levin","given":"Bruce R."}],"issued":{"date-parts":[["1997",10,28]]}}},{"id":132,"uris":["http://zotero.org/users/9551388/items/ZTS3IRMT"],"itemData":{"id":132,"type":"article-journal","abstract":"A simple mathematical model of bacterial transmission within a hospital was used to study the effects of measures to control nosocomial transmission of bacteria and reduce antimicrobial resistance in nosocomial pathogens. The model predicts that: (i) Use of an antibiotic for which resistance is not yet present in a hospital will be positively associated at the individual level (odds ratio) with carriage of bacteria resistant to other antibiotics, but negatively associated at the population level (prevalence). Thus inferences from individual risk factors can yield misleading conclusions about the effect of antibiotic use on resistance to another antibiotic. (ii) Nonspecific interventions that reduce transmission of all bacteria within a hospital will disproportionately reduce the prevalence of colonization with resistant bacteria. (iii) Changes in the prevalence of resistance after a successful intervention will occur on a time scale of weeks to months, considerably faster than in community-acquired infections. Moreover, resistance can decline rapidly in a hospital even if it does not carry a fitness cost. The predictions of the model are compared with those of other models and published data. The implications for resistance control and study design are discussed, along with the limitations and assumptions of the model. VRE,vancomycin-resistant enterococcus;HCW,healthcare worker","container-title":"Proceedings of the National Academy of Sciences","DOI":"10.1073/pnas.97.4.1938","issue":"4","journalAbbreviation":"Proc Natl Acad Sci USA","page":"1938","title":"The epidemiology of antibiotic resistance in hospitals: Paradoxes and prescriptions","volume":"97","author":[{"family":"Lipsitch","given":"Marc"},{"family":"Bergstrom","given":"Carl T."},{"family":"Levin","given":"Bruce R."}],"issued":{"date-parts":[["2000",2,15]]}},"label":"page"},{"id":130,"uris":["http://zotero.org/users/9551388/items/IUTFA7I6"],"itemData":{"id":130,"type":"article-journal","abstract":"Hospital-acquired infections caused by antibiotic-resistant bacteria pose a grave and growing threat to public health. Antimicrobial cycling, in which two or more antibiotic classes are alternated on a time scale of months to years, seems to be a leading candidate in the search for treatment strategies that can slow the evolution and spread of antibiotic resistance in hospitals. We develop a mathematical model of antimicrobial cycling in a hospital setting and use this model to explore the efficacy of cycling programs. We find that cycling is unlikely to reduce either the evolution or the spread of antibiotic resistance. Alternative drug-use strategies such as mixing, in which each treated patient receives one of several drug classes used simultaneously in the hospital, are predicted to be more effective. A simple ecological explanation underlies these results. Heterogeneous antibiotic use slows the spread of resistance. However, at the scale relevant to bacterial populations, mixing imposes greater heterogeneity than does cycling. As a consequence, cycling is unlikely to be effective and may even hinder resistance control. These results may explain the limited success reported thus far from clinical trials of antimicrobial cycling.","container-title":"Proceedings of the National Academy of Sciences of the United States of America","DOI":"10.1073/pnas.0402298101","issue":"36","journalAbbreviation":"Proc Natl Acad Sci U S A","page":"13285","title":"Ecological theory suggests that antimicrobial cycling will not reduce antimicrobial resistance in hospitals","volume":"101","author":[{"family":"Bergstrom","given":"Carl T."},{"family":"Lo","given":"Monique"},{"family":"Lipsitch","given":"Marc"}],"issued":{"date-parts":[["2004",9,7]]}},"label":"page"},{"id":528,"uris":["http://zotero.org/users/9551388/items/VJGS9T7B"],"itemData":{"id":528,"type":"article-journal","abstract":"The human microbiome can protect against colonization with pathogenic antibioticresistant bacteria (ARB), but its impacts on the spread of antibiotic resistance are poorly understood. We propose a mathematical modeling framework for ARB epidemiology formalizing within-host ARB-microbiome competition, and impacts of antibiotic consumption on microbiome function. Applied to the healthcare setting, we demonstrate a trade-off whereby antibiotics simultaneously clear bacterial pathogens and increase host susceptibility to their colonization, and compare this framework with a traditional strain-based approach. At the population level, microbiome interactions drive ARB incidence, but not resistance rates, reflecting distinct epidemiological relevance of different forces of competition. Simulating a range of public health interventions (contact precautions, antibiotic stewardship, microbiome recovery therapy) and pathogens (Clostridioides difficile, methicillin-resistant Staphylococcus aureus, multidrug-resistant Enterobacteriaceae) highlights how species-specific within-host ecological interactions drive intervention efficacy. We find limited impact of contact precautions for Enterobacteriaceae prevention, and a promising role for microbiome-targeted interventions to limit ARB spread.","container-title":"eLife","DOI":"10.7554/eLife.68764","ISSN":"2050-084X","language":"en","page":"e68764","source":"DOI.org (Crossref)","title":"Microbiome-pathogen interactions drive epidemiological dynamics of antibiotic resistance: A modeling study applied to nosocomial pathogen control","title-short":"Microbiome-pathogen interactions drive epidemiological dynamics of antibiotic resistance","volume":"10","author":[{"family":"Smith","given":"David RM"},{"family":"Temime","given":"Laura"},{"family":"Opatowski","given":"Lulla"}],"issued":{"date-parts":[["2021",9,14]]}}},{"id":181,"uris":["http://zotero.org/users/9551388/items/HFMXTG7L"],"itemData":{"id":181,"type":"article-journal","container-title":"Emerging Infectious Diseases","DOI":"10.3201/eid0804.010312","ISSN":"1080-6040, 1080-6059","issue":"4","journalAbbreviation":"Emerg. Infect. Dis.","language":"en","page":"347-354","source":"DOI.org (Crossref)","title":"Antimicrobial Use and Antimicrobial Resistance: A Population Perspective","title-short":"Antimicrobial Use and Antimicrobial Resistance","volume":"8","author":[{"family":"Lipsitch","given":"Marc"},{"family":"Samore","given":"Matthew H."}],"issued":{"date-parts":[["2002",4]]}}},{"id":176,"uris":["http://zotero.org/users/9551388/items/JJPA2CR9"],"itemData":{"id":176,"type":"article-journal","abstract":"The threat to human health posed by antibiotic resistance is of growing concern. Many commensal and pathogenic organisms have developed resistance to well established and newer antibiotics. The major selection pressure driving changes in the frequency of antibiotic resistance is the volume of drug use. However, establishing a quantitative relationship between the frequency of resistance and volume of drug use has proved difficult. Using population genetic methods and epidemiological observations, we report an analysis of the inf luence of the selective pressure imposed by the volume of drug use on temporal changes in resistance. Analytical expressions are derived to delineate key relationships between resistance and drug consumption. The analyses indicate that the time scale for emergence of resistance under a constant selective pressure is typically much shorter than the decay time after cessation or decline in the volume of drug use and that significant reductions in resistance require equally significant reductions in drug consumption. These results highlight the need for early intervention once resistance is detected.","container-title":"Proceedings of the National Academy of Sciences","DOI":"10.1073/pnas.96.3.1152","ISSN":"0027-8424, 1091-6490","issue":"3","journalAbbreviation":"Proceedings of the National Academy of Sciences","language":"en","page":"1152-1156","source":"DOI.org (Crossref)","title":"The relationship between the volume of antimicrobial consumption in human communities and the frequency of resistance","volume":"96","author":[{"family":"Austin","given":"D. J."},{"family":"Kristinsson","given":"K. G."},{"family":"Anderson","given":"R. M."}],"issued":{"date-parts":[["1999",2,2]]}}},{"id":909,"uris":["http://zotero.org/users/9551388/items/92WNR89D"],"itemData":{"id":909,"type":"article-journal","abstract":"Methicillin-resistant Staphylococcus aureus (MRSA) is an important cause of morbidity and mortality in both hospitals and the community. Traditionally, MRSA was mainly hospital-associated (HA-MRSA), but in the past decade communityassociated strains (CA-MRSA) have spread widely. CA-MRSA strains seem to have significantly lower biological costs of resistance, and hence it has been speculated that they may replace HA-MRSA strains in the hospital. Such a replacement could potentially have major consequences for public health, as there are differences in the resistance spectra of the two strains as well as possible differences in their clinical effects. Here we assess the impact of competition between HA- and CAMRSA using epidemiological models which integrate realistic data on drug-usage frequencies, resistance profiles, contact, and age structures. By explicitly accounting for the differing antibiotic usage frequencies in the hospital and the community, we find that coexistence between the strains is a possible outcome, as selection favors CA-MRSA in the community, because of its lower cost of resistance, while it favors HA-MRSA in the hospital, because of its broader resistance spectrum. Incorporating realistic degrees of age- and treatment-structure into the model significantly increases the parameter ranges over which coexistence is possible. Thus, our results indicate that the large heterogeneities existing in human populations make coexistence between hospital- and community-associated strains of MRSA a likely outcome.","container-title":"PLoS Pathogens","DOI":"10.1371/journal.ppat.1003134","ISSN":"1553-7374","issue":"2","journalAbbreviation":"PLoS Pathog","language":"en","page":"e1003134","source":"DOI.org (Crossref)","title":"Hospital-Community Interactions Foster Coexistence between Methicillin-Resistant Strains of Staphylococcus aureus","volume":"9","author":[{"family":"Kouyos","given":"Roger"},{"family":"Klein","given":"Eili"},{"family":"Grenfell","given":"Bryan"}],"editor":[{"family":"Levin","given":"Bruce R."}],"issued":{"date-parts":[["2013",2,28]]}}},{"id":152,"uris":["http://zotero.org/users/9551388/items/UKA9FZCH"],"itemData":{"id":152,"type":"article-journal","abstract":"Healthcare-associated infections (HAIs) pose a significant burden to patient safety. Institutions can implement hospital infection control (HIC) measures to reduce the impact of HAIs. Since patients can carry pathogens between institutions, there is an economic incentive for hospitals to free ride on the HIC investments of other facilities. Subsidies for infection control by public health authorities could encourage regional spending on HIC. We develop coupled mathematical models of epidemiology and hospital behavior in a game-theoretic framework to investigate how hospitals may change spending behavior in response to subsidies. We demonstrate that under a limited budget, a dollar-for-dollar matching grant outperforms both a fixed-amount subsidy and a subsidy on uninfected patients in reducing the number of HAIs in a single institution. Additionally, when multiple hospitals serve a community, funding priority should go to the hospital with a lower transmission rate. Overall, subsidies incentivize HIC spending and reduce the overall prevalence of HAIs.","container-title":"Proceedings of the National Academy of Sciences","DOI":"10.1073/pnas.1812231116","ISSN":"0027-8424, 1091-6490","issue":"13","journalAbbreviation":"Proc Natl Acad Sci USA","language":"en","page":"6221-6225","source":"DOI.org (Crossref)","title":"Incentivizing hospital infection control","volume":"116","author":[{"family":"Drohan","given":"Sarah E."},{"family":"Levin","given":"Simon A."},{"family":"Grenfell","given":"Bryan T."},{"family":"Laxminarayan","given":"Ramanan"}],"issued":{"date-parts":[["2019",3,26]]}}},{"id":911,"uris":["http://zotero.org/users/9551388/items/AHEYRW7U"],"itemData":{"id":911,"type":"article-journal","abstract":"Antibiotic resistance, and in particular, multidrug resistance are public health concerns. Yet, there has been little theoretical work on the evolutionary dynamics of multidrug resistance (MDR). Here, we present a generic model of MDR inspired by two pervasive trends in resistance dynamics. The ﬁrst trend is the robust coexistence of antibiotic sensitivity and resistance in multiple bacterial species and for numerous antibiotics. The second is that resistance to diﬀerent antibiotics tends to be concentrated on the same strains, giving rise to high MDR frequencies. We argue that these two observations are linked: mechanisms that maintain coexistence also promote high MDR frequencies. This argument is based on the recognition that, in many of the most plausible models of coexistence, the coexistence-maintaining mechanism is fundamentally similar: either strain or host population structure stratiﬁes the pathogen population into sub-populations and introduces variation in the ﬁtness eﬀect of resistance between these sub-populations. We show that this model structure also gives rise to high MDR frequencies, because resistance against all antibiotics is concentrated in the sub-populations where the ﬁtness advantage gained from resistance is high. We test predictions from this model on two pneumococcal datasets and ﬁnd predicted trends are qualitatively consistent with those observed in data. This model provides a parsimonious explanation for the pervasiveness of high MDR frequencies and allows us to reconcile this trend with observed long-term stability in the prevalence of resistance.","language":"en","source":"Zotero","title":"Mechanisms that maintain coexistence of antibiotic sensitivity and resistance also promote high frequencies of multidrug resistance","author":[{"family":"Lehtinen","given":"Sonja"},{"family":"Blanquart","given":"Francois"},{"family":"Lipsitch","given":"Marc"},{"family":"Fraser","given":"Christophe"}]}}],"schema":"https://github.com/citation-style-language/schema/raw/master/csl-citation.json"} </w:instrText>
      </w:r>
      <w:r w:rsidRPr="00CD52CC">
        <w:fldChar w:fldCharType="separate"/>
      </w:r>
      <w:r w:rsidRPr="00CD52CC">
        <w:rPr>
          <w:vertAlign w:val="superscript"/>
          <w:lang w:val="en-GB"/>
        </w:rPr>
        <w:t>6–9,14–18</w:t>
      </w:r>
      <w:r w:rsidRPr="00CD52CC">
        <w:fldChar w:fldCharType="end"/>
      </w:r>
      <w:r w:rsidRPr="00CD52CC">
        <w:t xml:space="preserve"> </w:t>
      </w:r>
      <w:commentRangeEnd w:id="12"/>
      <w:r w:rsidRPr="00CD52CC">
        <w:commentReference w:id="12"/>
      </w:r>
      <w:r w:rsidRPr="00CD52CC">
        <w:t xml:space="preserve">providing insights on possible mechanisms behind transmission, co-existence and other processes in the hospital settings. Process-based models need to be interrogated with data before being used as reliable tools for public health </w:t>
      </w:r>
      <w:r w:rsidRPr="00CD52CC">
        <w:fldChar w:fldCharType="begin"/>
      </w:r>
      <w:r w:rsidRPr="00CD52CC">
        <w:instrText xml:space="preserve"> ADDIN ZOTERO_ITEM CSL_CITATION {"citationID":"a22s0as1ans","properties":{"formattedCitation":"\\super 19\\nosupersub{}","plainCitation":"19","noteIndex":0},"citationItems":[{"id":526,"uris":["http://zotero.org/users/9551388/items/LFT2UYMQ"],"itemData":{"id":526,"type":"article-journal","abstract":"Background: Antibiotics remain the cornerstone of modern medicine. Yet there exists an inherent dilemma in their use: we are able to prevent harm by administering antibiotic treatment as necessary to both humans and animals, but we must be mindful of limiting the spread of resistance and safeguarding the efficacy of antibiotics for current and future generations. Policies that strike the right balance must be informed by a transparent rationale that relies on a robust evidence base.","container-title":"BMC Infectious Diseases","DOI":"10.1186/s12879-019-4630-y","ISSN":"1471-2334","issue":"1","journalAbbreviation":"BMC Infect Dis","language":"en","page":"1011","source":"DOI.org (Crossref)","title":"Mathematical modelling for antibiotic resistance control policy: do we know enough?","title-short":"Mathematical modelling for antibiotic resistance control policy","volume":"19","author":[{"family":"Knight","given":"Gwenan M."},{"family":"Davies","given":"Nicholas G."},{"family":"Colijn","given":"Caroline"},{"family":"Coll","given":"Francesc"},{"family":"Donker","given":"Tjibbe"},{"family":"Gifford","given":"Danna R."},{"family":"Glover","given":"Rebecca E."},{"family":"Jit","given":"Mark"},{"family":"Klemm","given":"Elizabeth"},{"family":"Lehtinen","given":"Sonja"},{"family":"Lindsay","given":"Jodi A."},{"family":"Lipsitch","given":"Marc"},{"family":"Llewelyn","given":"Martin J."},{"family":"Mateus","given":"Ana L. P."},{"family":"Robotham","given":"Julie V."},{"family":"Sharland","given":"Mike"},{"family":"Stekel","given":"Dov"},{"family":"Yakob","given":"Laith"},{"family":"Atkins","given":"Katherine E."}],"issued":{"date-parts":[["2019",12]]}}}],"schema":"https://github.com/citation-style-language/schema/raw/master/csl-citation.json"} </w:instrText>
      </w:r>
      <w:r w:rsidRPr="00CD52CC">
        <w:fldChar w:fldCharType="separate"/>
      </w:r>
      <w:r w:rsidRPr="00CD52CC">
        <w:rPr>
          <w:vertAlign w:val="superscript"/>
          <w:lang w:val="en-GB"/>
        </w:rPr>
        <w:t>19</w:t>
      </w:r>
      <w:r w:rsidRPr="00CD52CC">
        <w:fldChar w:fldCharType="end"/>
      </w:r>
      <w:r w:rsidRPr="00CD52CC">
        <w:t xml:space="preserve">. Investigations using simulation-based inference </w:t>
      </w:r>
      <w:r w:rsidRPr="00CD52CC">
        <w:fldChar w:fldCharType="begin"/>
      </w:r>
      <w:r w:rsidRPr="00CD52CC">
        <w:instrText xml:space="preserve"> ADDIN ZOTERO_ITEM CSL_CITATION {"citationID":"a1kdgsnupev","properties":{"formattedCitation":"\\super 20\\nosupersub{}","plainCitation":"20","noteIndex":0},"citationItems":[{"id":642,"uris":["http://zotero.org/users/9551388/items/NRHHGBEZ"],"itemData":{"id":642,"type":"article-journal","abstract":"Many domains of science have developed complex simulations to describe phenomena of interest. While these simulations provide high-fidelity models, they are poorly suited for inference and lead to challenging inverse problems. We review the rapidly developing field of simulation-based inference and identify the forces giving additional momentum to the field. Finally, we describe how the frontier is expanding so that a broad audience can appreciate the profound influence these developments may have on science.","container-title":"Proceedings of the National Academy of Sciences","DOI":"10.1073/pnas.1912789117","ISSN":"0027-8424, 1091-6490","issue":"48","journalAbbreviation":"Proc. Natl. Acad. Sci. U.S.A.","language":"en","page":"30055-30062","source":"DOI.org (Crossref)","title":"The frontier of simulation-based inference","volume":"117","author":[{"family":"Cranmer","given":"Kyle"},{"family":"Brehmer","given":"Johann"},{"family":"Louppe","given":"Gilles"}],"issued":{"date-parts":[["2020",12]]}}}],"schema":"https://github.com/citation-style-language/schema/raw/master/csl-citation.json"} </w:instrText>
      </w:r>
      <w:r w:rsidRPr="00CD52CC">
        <w:fldChar w:fldCharType="separate"/>
      </w:r>
      <w:r w:rsidRPr="00CD52CC">
        <w:rPr>
          <w:vertAlign w:val="superscript"/>
          <w:lang w:val="en-GB"/>
        </w:rPr>
        <w:t>20</w:t>
      </w:r>
      <w:r w:rsidRPr="00CD52CC">
        <w:fldChar w:fldCharType="end"/>
      </w:r>
      <w:r w:rsidRPr="00CD52CC">
        <w:t xml:space="preserve"> tools usually focused on a single pathogen of interest such as (MRSA) </w:t>
      </w:r>
      <w:r w:rsidRPr="00CD52CC">
        <w:fldChar w:fldCharType="begin"/>
      </w:r>
      <w:r w:rsidRPr="00CD52CC">
        <w:instrText xml:space="preserve"> ADDIN ZOTERO_ITEM CSL_CITATION {"citationID":"a26e1sinie7","properties":{"formattedCitation":"\\super 10,13,21,22\\nosupersub{}","plainCitation":"10,13,21,22","noteIndex":0},"citationItems":[{"id":135,"uris":["http://zotero.org/users/9551388/items/D85TW3FM"],"itemData":{"id":135,"type":"article-journal","abstract":"Methicillin-resistant Staphylococcus aureus (MRSA) is a continued threat to human health in both community and healthcare settings. In hospitals, control efforts would benefit from accurate estimation of asymptomatic colonization and infection importation rates from the community. However, developing such estimates remains challenging due to limited observation of colonization and complicated transmission dynamics within hospitals and the community. Here, we develop an inference framework that can estimate these key quantities by combining statistical filtering techniques, an agent-based model, and real-world patient-to-patient contact networks, and use this framework to infer nosocomial transmission and infection importation over an outbreak spanning 6 years in 66 Swedish hospitals. In particular, we identify a small number of patients with disproportionately high risk of colonization. In retrospective control experiments, interventions targeted to these individuals yield a substantial improvement over heuristic strategies informed by number of contacts, length of stay and contact tracing.\n          , \n            Antibiotic-resistant bacteria like the Methicillin-resistant Staphylococcus aureus (MRSA) can live in people for many years without making them sick. During this time, the bacteria can spread to others who come in contact with the MRSA-infected person. The number of people with stealth MRSA infections living in the community has been increasing. As a result, hospitals may not only be dealing with MRSA infections that originated onsite, but also cases imported from the community. That makes tracking and controlling MRSA infections in hospitals difficult.\n            Now, Pei et al. show that computer modeling can help identify the role MRSA infections from the community play in hospital outbreaks and test ways to control them. In the experiments, data from an MRSA outbreak that occurred at 66 Swedish hospitals over 6 years were analyzed using statistical methods and computer modeling. This helped to identify patients who were likely colonized with MRSA within the hospital and those who had acquired it in the community. Next, Pei et al. used computer modeling to test what would have happened if these high-risk individuals had received interventions to prevent them from spreading MRSA in the hospital. This showed that targeting individuals at high-risk of a MRSA infection could reduce the spread of MRSA in the hospital.\n            The computer models developed by Pei et al. may help researchers, clinicians and public health officials working to control the spread of antibiotic resistant bacteria. The model can improve our understanding of how antibiotic resistant bacteria spread in healthcare facilities and may enable the development of more effective strategies to control these pathogens. Infection-control strategies created with this system must first be tested in isolated, real-world settings to verify they work before they can be deployed broadly.","container-title":"eLife","DOI":"10.7554/eLife.40977","ISSN":"2050-084X","language":"en","page":"e40977","source":"DOI.org (Crossref)","title":"Inference and control of the nosocomial transmission of methicillin-resistant Staphylococcus aureus","volume":"7","author":[{"family":"Pei","given":"Sen"},{"family":"Morone","given":"Flaviano"},{"family":"Liljeros","given":"Fredrik"},{"family":"Makse","given":"Hernán"},{"family":"Shaman","given":"Jeffrey L"}],"issued":{"date-parts":[["2018",12,18]]}},"label":"page"},{"id":440,"uris":["http://zotero.org/users/9551388/items/2DRUTVTL"],"itemData":{"id":440,"type":"article-journal","abstract":"Significance\n            \n              Healthcare-associated infections caused by antimicrobial-resistant agents are hard to eliminate in hospitals partly because of the existence of asymptomatic spreaders who unwittingly transmit these pathogens to others. In practice, identifying asymptomatic patients colonized with antimicrobial-resistant agents is challenging, as only a limited number of carriers are typically observed. Here, we develop an efficient, individual-level inference method capable of estimating the colonization probability for each individual in a hospital network. Using real-world patient-to-patient contact networks and sparse observations of colonization, the proposed method identifies carriers of methicillin-resistant\n              Staphylococcus aureus\n              , a prevalent antimicrobial-resistant pathogen, more accurately than competing approaches informed by hospitalization history and contact tracing. In in silica control experiments, the individual-level inference supports improved, targeted interventions against healthcare-associated infections.\n            \n          , \n            \n              Antimicrobial-resistant organisms (AMROs) can colonize people without symptoms for long periods of time, during which these agents can spread unnoticed to other patients in healthcare systems. The accurate identification of asymptomatic spreaders of AMRO in hospital settings is essential for supporting the design of interventions against healthcare-associated infections (HAIs). However, this task remains challenging because of limited observations of colonization and the complicated transmission dynamics occurring within hospitals and the broader community. Here, we study the transmission of methicillin-resistant\n              Staphylococcus aureus\n              (MRSA), a prevalent AMRO, in 66 Swedish hospitals and healthcare facilities with inpatients using a data-driven, agent-based model informed by deidentified real-world hospitalization records. Combining the transmission model, patient-to-patient contact networks, and sparse observations of colonization, we develop and validate an individual-level inference approach that estimates the colonization probability of individual hospitalized patients. For both model-simulated and historical outbreaks, the proposed method supports the more accurate identification of asymptomatic MRSA carriers than other traditional approaches. In addition, in silica control experiments indicate that interventions targeted to inpatients with a high-colonization probability outperform heuristic strategies informed by hospitalization history and contact tracing.","container-title":"Proceedings of the National Academy of Sciences","DOI":"10.1073/pnas.2111190118","ISSN":"0027-8424, 1091-6490","issue":"37","journalAbbreviation":"Proc. Natl. Acad. Sci. U.S.A.","language":"en","page":"e2111190118","source":"DOI.org (Crossref)","title":"Identifying asymptomatic spreaders of antimicrobial-resistant pathogens in hospital settings","volume":"118","author":[{"family":"Pei","given":"Sen"},{"family":"Liljeros","given":"Fredrik"},{"family":"Shaman","given":"Jeffrey"}],"issued":{"date-parts":[["2021",9,14]]}}},{"id":534,"uris":["http://zotero.org/users/9551388/items/G4SIHVHU"],"itemData":{"id":534,"type":"article-journal","abstract":"Background: Methicillin resistant Staphylococcus aureus (MRSA) bacteria cause serious, often healthcareassociated infections and are frequently highly resistant to diverse antibiotics. Multiple MRSA clonal com­ plexes (CCs) have evolved independently and countries have different prevalent CCs. It is unclear when and why the dominant CC in a region may switch.\nMethods: We developed a mathematical deterministic model of MRSA CC competing for limited resource. The model distinguishes ‘standard MRSA’ and multidrug resistant sub-populations within each CC, allowing for resistance loss and transfer between same CC bacteria. We first analysed how dynamics of this system depend on growth-rate and resistance-potential differences between CCs, and on their resistance gene accumulation. We then fit the model to capture the longitudinal CC dynamics observed at a single UK hospital, which exemplified the UK-wide switch from mainly CC30 to mainly CC22.\nResults: We find that within a CC, gain and loss of resistance can allow for co-existence of sensitive and resistant sub-populations. Due to more efficient transfer of resistance at higher CC density, more drug resistance can accumulate in the population of a more prevalent CC. We show how this process of density dependent compe­ tition, together with prevalence disruption, could explain the relatively sudden switch from mainly CC30 to mainly CC22 in the UK hospital setting. Alternatively, the observed hospital dynamics could be reproduced by assuming that multidrug resistant CC22 evolved only around 2004.\nConclusions: We showed how higher prevalence may advantage a CC by allowing it to acquire antimicrobial resistances more easily. Due to this density dependence in competition, dominance in an area can depend on historic contingencies; the MRSA CC that happened to be first could stay dominant because of its high prevalence advantage. This then could help explain the stability, despite frequent stochastic introductions across borders, of geographic differences in MRSA CC.","container-title":"Epidemics","DOI":"10.1016/j.epidem.2021.100511","ISSN":"17554365","journalAbbreviation":"Epidemics","language":"en","page":"100511","source":"DOI.org (Crossref)","title":"Understanding MRSA clonal competition within a UK hospital; the possible importance of density dependence","volume":"37","author":[{"family":"Vos","given":"Anneke S.","non-dropping-particle":"de"},{"family":"Vlas","given":"Sake J.","non-dropping-particle":"de"},{"family":"Lindsay","given":"Jodi A."},{"family":"Kretzschmar","given":"Mirjam E.E."},{"family":"Knight","given":"Gwenan M."}],"issued":{"date-parts":[["2021",12]]}}},{"id":616,"uris":["http://zotero.org/users/9551388/items/NJQ4XNC2"],"itemData":{"id":616,"type":"article-journal","abstract":"This paper describes a stochastic epidemic model developed to infer transmission rates of asymptomatic communicable pathogens within a hospital ward. Inference is complicated by partial observation of the epidemic process and dependencies within the data. The epidemic process of nosocomial communicable pathogens can be partially observed by routine swabs testing for the presence of the pathogen. Falsenegative swab results must be accounted for and make it difﬁcult to ascertain the number of patients who were colonized. Reversible jump Markov chain Monte Carlo methods are used within a Bayesian framework to make inferences about the colonization rates and unknown colonization times. The methods are applied to routinely collected data concerning methicillin-resistant Staphylococcus Aureus in an intensive care unit to estimate the effectiveness of isolation on reducing transmission of the bacterium.","container-title":"Biostatistics","DOI":"10.1093/biostatistics/kxl017","ISSN":"1465-4644, 1468-4357","issue":"2","journalAbbreviation":"Biostatistics","language":"en","page":"383-401","source":"DOI.org (Crossref)","title":"Bayesian inference of hospital-acquired infectious diseases and control measures given imperfect surveillance data","volume":"8","author":[{"family":"Forrester","given":"M."},{"family":"Pettitt","given":"A."},{"family":"Gibson","given":"G."}],"issued":{"date-parts":[["2007",4,1]]}}}],"schema":"https://github.com/citation-style-language/schema/raw/master/csl-citation.json"} </w:instrText>
      </w:r>
      <w:r w:rsidRPr="00CD52CC">
        <w:fldChar w:fldCharType="separate"/>
      </w:r>
      <w:r w:rsidRPr="00CD52CC">
        <w:rPr>
          <w:vertAlign w:val="superscript"/>
          <w:lang w:val="en-GB"/>
        </w:rPr>
        <w:t>10,13,21,22</w:t>
      </w:r>
      <w:r w:rsidRPr="00CD52CC">
        <w:fldChar w:fldCharType="end"/>
      </w:r>
      <w:r w:rsidRPr="00CD52CC">
        <w:t xml:space="preserve">, </w:t>
      </w:r>
      <w:r w:rsidRPr="00CD52CC">
        <w:rPr>
          <w:i/>
          <w:iCs/>
        </w:rPr>
        <w:t xml:space="preserve">P. aeuruginosa </w:t>
      </w:r>
      <w:r w:rsidRPr="00CD52CC">
        <w:rPr>
          <w:i/>
          <w:iCs/>
        </w:rPr>
        <w:fldChar w:fldCharType="begin"/>
      </w:r>
      <w:r w:rsidRPr="00CD52CC">
        <w:rPr>
          <w:i/>
          <w:iCs/>
        </w:rPr>
        <w:instrText xml:space="preserve"> ADDIN ZOTERO_ITEM CSL_CITATION {"citationID":"a2e35hn3en8","properties":{"formattedCitation":"\\super 4\\nosupersub{}","plainCitation":"4","noteIndex":0},"citationItems":[{"id":413,"uris":["http://zotero.org/users/9551388/items/X27EMPDM"],"itemData":{"id":413,"type":"article-journal","container-title":"PLOS Computational Biology","DOI":"10.1371/journal.pcbi.1006697","ISSN":"1553-7358","issue":"8","journalAbbreviation":"PLoS Comput Biol","language":"en","page":"e1006697","source":"DOI.org (Crossref)","title":"Tracking Pseudomonas aeruginosa transmissions due to environmental contamination after discharge in ICUs using mathematical models","volume":"15","author":[{"family":"Pham","given":"Thi Mui"},{"family":"Kretzschmar","given":"Mirjam"},{"family":"Bertrand","given":"Xavier"},{"family":"Bootsma","given":"Martin"},{"literal":"on behalf of COMBACTE-MAGNET Consortium"}],"editor":[{"family":"Kouyos","given":"Roger Dimitri"}],"issued":{"date-parts":[["2019",8,28]]}}}],"schema":"https://github.com/citation-style-language/schema/raw/master/csl-citation.json"} </w:instrText>
      </w:r>
      <w:r w:rsidRPr="00CD52CC">
        <w:rPr>
          <w:i/>
          <w:iCs/>
        </w:rPr>
        <w:fldChar w:fldCharType="separate"/>
      </w:r>
      <w:r w:rsidRPr="00CD52CC">
        <w:rPr>
          <w:vertAlign w:val="superscript"/>
          <w:lang w:val="en-GB"/>
        </w:rPr>
        <w:t>4</w:t>
      </w:r>
      <w:r w:rsidRPr="00CD52CC">
        <w:fldChar w:fldCharType="end"/>
      </w:r>
      <w:r w:rsidRPr="00CD52CC">
        <w:rPr>
          <w:i/>
          <w:iCs/>
        </w:rPr>
        <w:t xml:space="preserve">,  C. difficil </w:t>
      </w:r>
      <w:r w:rsidRPr="00CD52CC">
        <w:rPr>
          <w:i/>
          <w:iCs/>
        </w:rPr>
        <w:fldChar w:fldCharType="begin"/>
      </w:r>
      <w:r w:rsidRPr="00CD52CC">
        <w:rPr>
          <w:i/>
          <w:iCs/>
        </w:rPr>
        <w:instrText xml:space="preserve"> ADDIN ZOTERO_ITEM CSL_CITATION {"citationID":"a23jdushi7v","properties":{"formattedCitation":"\\super 23\\nosupersub{}","plainCitation":"23","noteIndex":0},"citationItems":[{"id":612,"uris":["http://zotero.org/users/9551388/items/UJC78S5P"],"itemData":{"id":612,"type":"article-journal","abstract":"Fitting stochastic transmission models to electronic patient data can offer detailed insights into the transmission of healthcare-associated infections and improve infection control. Pathogen whole-genome sequencing may improve the precision of model inferences, but computational constraints have limited modelling applications predominantly to small datasets and specific outbreaks, whereas large-scale sequencing studies have mostly relied on simple rules for identifying/excluding plausible transmission. We present a novel approach for integrating detailed epidemiological data on patient contact networks in hospitals with large-scale pathogen sequencing data. We apply our approach to study Clostridioides difficile transmission using a dataset of 1223 infections in Oxfordshire, UK, 2007–2011. 262 (21% [95% credibility interval 20–22%]) infections were estimated to have been acquired from another known case. There was heterogeneity by sequence type (ST) in the proportion of cases acquired from another case with the highest rates in ST1 (ribotype-027), ST42 (ribotype-106) and ST3 (ribotype-001). These same STs also had higher rates of transmission mediated via environmental contamination/spores persisting after patient discharge/ recovery; for ST1 these persisted longer than for most other STs except ST3 and ST42. We also identified variation in transmission between hospitals, medical specialties and over time; by 2011 nearly all transmission from known cases had ceased in our hospitals. Our findings support previous work suggesting only a minority of C. difficile infections are acquired from known cases but highlight a greater role for environmental contamination than previously thought. Our approach is applicable to other healthcare-associated infections. Our findings have important implications for effective control of C. difficile.","container-title":"PLOS Computational Biology","DOI":"10.1371/journal.pcbi.1008417","ISSN":"1553-7358","issue":"1","journalAbbreviation":"PLoS Comput Biol","language":"en","page":"e1008417","source":"DOI.org (Crossref)","title":"Probabilistic transmission models incorporating sequencing data for healthcare-associated Clostridioides difficile outperform heuristic rules and identify strain-specific differences in transmission","volume":"17","author":[{"family":"Eyre","given":"David W."},{"family":"Laager","given":"Mirjam"},{"family":"Walker","given":"A. Sarah"},{"family":"Cooper","given":"Ben S."},{"family":"Wilson","given":"Daniel J."},{"literal":"on behalf of the CDC Modeling Infectious Diseases in Healthcare Program (MInD-Healthcare)"}],"editor":[{"family":"Kouyos","given":"Roger Dimitri"}],"issued":{"date-parts":[["2021",1,14]]}}}],"schema":"https://github.com/citation-style-language/schema/raw/master/csl-citation.json"} </w:instrText>
      </w:r>
      <w:r w:rsidRPr="00CD52CC">
        <w:rPr>
          <w:i/>
          <w:iCs/>
        </w:rPr>
        <w:fldChar w:fldCharType="separate"/>
      </w:r>
      <w:r w:rsidRPr="00CD52CC">
        <w:rPr>
          <w:vertAlign w:val="superscript"/>
          <w:lang w:val="en-GB"/>
        </w:rPr>
        <w:t>23</w:t>
      </w:r>
      <w:r w:rsidRPr="00CD52CC">
        <w:fldChar w:fldCharType="end"/>
      </w:r>
      <w:r w:rsidRPr="00CD52CC">
        <w:rPr>
          <w:i/>
          <w:iCs/>
        </w:rPr>
        <w:t xml:space="preserve">, </w:t>
      </w:r>
      <w:r w:rsidRPr="00CD52CC">
        <w:t xml:space="preserve">and </w:t>
      </w:r>
      <w:r w:rsidRPr="00CD52CC">
        <w:rPr>
          <w:i/>
          <w:iCs/>
        </w:rPr>
        <w:t xml:space="preserve">Vancomycin-resistant enterococci </w:t>
      </w:r>
      <w:r w:rsidRPr="00CD52CC">
        <w:t>(VRE)</w:t>
      </w:r>
      <w:r w:rsidRPr="00CD52CC">
        <w:rPr>
          <w:i/>
          <w:iCs/>
        </w:rPr>
        <w:t xml:space="preserve"> </w:t>
      </w:r>
      <w:r w:rsidRPr="00CD52CC">
        <w:rPr>
          <w:i/>
          <w:iCs/>
        </w:rPr>
        <w:fldChar w:fldCharType="begin"/>
      </w:r>
      <w:r w:rsidRPr="00CD52CC">
        <w:rPr>
          <w:i/>
          <w:iCs/>
        </w:rPr>
        <w:instrText xml:space="preserve"> ADDIN ZOTERO_ITEM CSL_CITATION {"citationID":"arc7q81jl6","properties":{"formattedCitation":"\\super 24\\nosupersub{}","plainCitation":"24","noteIndex":0},"citationItems":[{"id":614,"uris":["http://zotero.org/users/9551388/items/BSYW8TSY"],"itemData":{"id":614,"type":"article-journal","container-title":"American Journal of Epidemiology","DOI":"10.1093/aje/kwn176","ISSN":"1476-6256, 0002-9262","issue":"5","language":"en","page":"548-557","source":"DOI.org (Crossref)","title":"An Augmented Data Method for the Analysis of Nosocomial Infection Data","volume":"168","author":[{"family":"Cooper","given":"Ben S."},{"family":"Medley","given":"Graham F."},{"family":"Bradley","given":"Susan J."},{"family":"Scott","given":"Geoffrey M."}],"issued":{"date-parts":[["2008",9,1]]}}}],"schema":"https://github.com/citation-style-language/schema/raw/master/csl-citation.json"} </w:instrText>
      </w:r>
      <w:r w:rsidRPr="00CD52CC">
        <w:rPr>
          <w:i/>
          <w:iCs/>
        </w:rPr>
        <w:fldChar w:fldCharType="separate"/>
      </w:r>
      <w:r w:rsidRPr="00CD52CC">
        <w:rPr>
          <w:vertAlign w:val="superscript"/>
          <w:lang w:val="en-GB"/>
        </w:rPr>
        <w:t>24</w:t>
      </w:r>
      <w:r w:rsidRPr="00CD52CC">
        <w:fldChar w:fldCharType="end"/>
      </w:r>
      <w:r w:rsidRPr="00CD52CC">
        <w:rPr>
          <w:i/>
          <w:iCs/>
        </w:rPr>
        <w:t xml:space="preserve"> </w:t>
      </w:r>
      <w:r w:rsidRPr="00CD52CC">
        <w:t xml:space="preserve">using carriage detection </w:t>
      </w:r>
      <w:r w:rsidRPr="00CD52CC">
        <w:fldChar w:fldCharType="begin"/>
      </w:r>
      <w:r w:rsidRPr="00CD52CC">
        <w:instrText xml:space="preserve"> ADDIN ZOTERO_ITEM CSL_CITATION {"citationID":"a2l0j20tksp","properties":{"formattedCitation":"\\super 10,13,22,24\\nosupersub{}","plainCitation":"10,13,22,24","noteIndex":0},"citationItems":[{"id":135,"uris":["http://zotero.org/users/9551388/items/D85TW3FM"],"itemData":{"id":135,"type":"article-journal","abstract":"Methicillin-resistant Staphylococcus aureus (MRSA) is a continued threat to human health in both community and healthcare settings. In hospitals, control efforts would benefit from accurate estimation of asymptomatic colonization and infection importation rates from the community. However, developing such estimates remains challenging due to limited observation of colonization and complicated transmission dynamics within hospitals and the community. Here, we develop an inference framework that can estimate these key quantities by combining statistical filtering techniques, an agent-based model, and real-world patient-to-patient contact networks, and use this framework to infer nosocomial transmission and infection importation over an outbreak spanning 6 years in 66 Swedish hospitals. In particular, we identify a small number of patients with disproportionately high risk of colonization. In retrospective control experiments, interventions targeted to these individuals yield a substantial improvement over heuristic strategies informed by number of contacts, length of stay and contact tracing.\n          , \n            Antibiotic-resistant bacteria like the Methicillin-resistant Staphylococcus aureus (MRSA) can live in people for many years without making them sick. During this time, the bacteria can spread to others who come in contact with the MRSA-infected person. The number of people with stealth MRSA infections living in the community has been increasing. As a result, hospitals may not only be dealing with MRSA infections that originated onsite, but also cases imported from the community. That makes tracking and controlling MRSA infections in hospitals difficult.\n            Now, Pei et al. show that computer modeling can help identify the role MRSA infections from the community play in hospital outbreaks and test ways to control them. In the experiments, data from an MRSA outbreak that occurred at 66 Swedish hospitals over 6 years were analyzed using statistical methods and computer modeling. This helped to identify patients who were likely colonized with MRSA within the hospital and those who had acquired it in the community. Next, Pei et al. used computer modeling to test what would have happened if these high-risk individuals had received interventions to prevent them from spreading MRSA in the hospital. This showed that targeting individuals at high-risk of a MRSA infection could reduce the spread of MRSA in the hospital.\n            The computer models developed by Pei et al. may help researchers, clinicians and public health officials working to control the spread of antibiotic resistant bacteria. The model can improve our understanding of how antibiotic resistant bacteria spread in healthcare facilities and may enable the development of more effective strategies to control these pathogens. Infection-control strategies created with this system must first be tested in isolated, real-world settings to verify they work before they can be deployed broadly.","container-title":"eLife","DOI":"10.7554/eLife.40977","ISSN":"2050-084X","language":"en","page":"e40977","source":"DOI.org (Crossref)","title":"Inference and control of the nosocomial transmission of methicillin-resistant Staphylococcus aureus","volume":"7","author":[{"family":"Pei","given":"Sen"},{"family":"Morone","given":"Flaviano"},{"family":"Liljeros","given":"Fredrik"},{"family":"Makse","given":"Hernán"},{"family":"Shaman","given":"Jeffrey L"}],"issued":{"date-parts":[["2018",12,18]]}}},{"id":440,"uris":["http://zotero.org/users/9551388/items/2DRUTVTL"],"itemData":{"id":440,"type":"article-journal","abstract":"Significance\n            \n              Healthcare-associated infections caused by antimicrobial-resistant agents are hard to eliminate in hospitals partly because of the existence of asymptomatic spreaders who unwittingly transmit these pathogens to others. In practice, identifying asymptomatic patients colonized with antimicrobial-resistant agents is challenging, as only a limited number of carriers are typically observed. Here, we develop an efficient, individual-level inference method capable of estimating the colonization probability for each individual in a hospital network. Using real-world patient-to-patient contact networks and sparse observations of colonization, the proposed method identifies carriers of methicillin-resistant\n              Staphylococcus aureus\n              , a prevalent antimicrobial-resistant pathogen, more accurately than competing approaches informed by hospitalization history and contact tracing. In in silica control experiments, the individual-level inference supports improved, targeted interventions against healthcare-associated infections.\n            \n          , \n            \n              Antimicrobial-resistant organisms (AMROs) can colonize people without symptoms for long periods of time, during which these agents can spread unnoticed to other patients in healthcare systems. The accurate identification of asymptomatic spreaders of AMRO in hospital settings is essential for supporting the design of interventions against healthcare-associated infections (HAIs). However, this task remains challenging because of limited observations of colonization and the complicated transmission dynamics occurring within hospitals and the broader community. Here, we study the transmission of methicillin-resistant\n              Staphylococcus aureus\n              (MRSA), a prevalent AMRO, in 66 Swedish hospitals and healthcare facilities with inpatients using a data-driven, agent-based model informed by deidentified real-world hospitalization records. Combining the transmission model, patient-to-patient contact networks, and sparse observations of colonization, we develop and validate an individual-level inference approach that estimates the colonization probability of individual hospitalized patients. For both model-simulated and historical outbreaks, the proposed method supports the more accurate identification of asymptomatic MRSA carriers than other traditional approaches. In addition, in silica control experiments indicate that interventions targeted to inpatients with a high-colonization probability outperform heuristic strategies informed by hospitalization history and contact tracing.","container-title":"Proceedings of the National Academy of Sciences","DOI":"10.1073/pnas.2111190118","ISSN":"0027-8424, 1091-6490","issue":"37","journalAbbreviation":"Proc. Natl. Acad. Sci. U.S.A.","language":"en","page":"e2111190118","source":"DOI.org (Crossref)","title":"Identifying asymptomatic spreaders of antimicrobial-resistant pathogens in hospital settings","volume":"118","author":[{"family":"Pei","given":"Sen"},{"family":"Liljeros","given":"Fredrik"},{"family":"Shaman","given":"Jeffrey"}],"issued":{"date-parts":[["2021",9,14]]}}},{"id":614,"uris":["http://zotero.org/users/9551388/items/BSYW8TSY"],"itemData":{"id":614,"type":"article-journal","container-title":"American Journal of Epidemiology","DOI":"10.1093/aje/kwn176","ISSN":"1476-6256, 0002-9262","issue":"5","language":"en","page":"548-557","source":"DOI.org (Crossref)","title":"An Augmented Data Method for the Analysis of Nosocomial Infection Data","volume":"168","author":[{"family":"Cooper","given":"Ben S."},{"family":"Medley","given":"Graham F."},{"family":"Bradley","given":"Susan J."},{"family":"Scott","given":"Geoffrey M."}],"issued":{"date-parts":[["2008",9,1]]}}},{"id":616,"uris":["http://zotero.org/users/9551388/items/NJQ4XNC2"],"itemData":{"id":616,"type":"article-journal","abstract":"This paper describes a stochastic epidemic model developed to infer transmission rates of asymptomatic communicable pathogens within a hospital ward. Inference is complicated by partial observation of the epidemic process and dependencies within the data. The epidemic process of nosocomial communicable pathogens can be partially observed by routine swabs testing for the presence of the pathogen. Falsenegative swab results must be accounted for and make it difﬁcult to ascertain the number of patients who were colonized. Reversible jump Markov chain Monte Carlo methods are used within a Bayesian framework to make inferences about the colonization rates and unknown colonization times. The methods are applied to routinely collected data concerning methicillin-resistant Staphylococcus Aureus in an intensive care unit to estimate the effectiveness of isolation on reducing transmission of the bacterium.","container-title":"Biostatistics","DOI":"10.1093/biostatistics/kxl017","ISSN":"1465-4644, 1468-4357","issue":"2","journalAbbreviation":"Biostatistics","language":"en","page":"383-401","source":"DOI.org (Crossref)","title":"Bayesian inference of hospital-acquired infectious diseases and control measures given imperfect surveillance data","volume":"8","author":[{"family":"Forrester","given":"M."},{"family":"Pettitt","given":"A."},{"family":"Gibson","given":"G."}],"issued":{"date-parts":[["2007",4,1]]}}}],"schema":"https://github.com/citation-style-language/schema/raw/master/csl-citation.json"} </w:instrText>
      </w:r>
      <w:r w:rsidRPr="00CD52CC">
        <w:fldChar w:fldCharType="separate"/>
      </w:r>
      <w:r w:rsidRPr="00CD52CC">
        <w:rPr>
          <w:vertAlign w:val="superscript"/>
          <w:lang w:val="en-GB"/>
        </w:rPr>
        <w:t>10,13,22,24</w:t>
      </w:r>
      <w:r w:rsidRPr="00CD52CC">
        <w:fldChar w:fldCharType="end"/>
      </w:r>
      <w:r w:rsidRPr="00CD52CC">
        <w:t xml:space="preserve">, intensive care unit (ICU) clinical culture data </w:t>
      </w:r>
      <w:r w:rsidRPr="00CD52CC">
        <w:fldChar w:fldCharType="begin"/>
      </w:r>
      <w:r w:rsidRPr="00CD52CC">
        <w:instrText xml:space="preserve"> ADDIN ZOTERO_ITEM CSL_CITATION {"citationID":"a1amd6pb40r","properties":{"formattedCitation":"\\super 4,22\\nosupersub{}","plainCitation":"4,22","noteIndex":0},"citationItems":[{"id":413,"uris":["http://zotero.org/users/9551388/items/X27EMPDM"],"itemData":{"id":413,"type":"article-journal","container-title":"PLOS Computational Biology","DOI":"10.1371/journal.pcbi.1006697","ISSN":"1553-7358","issue":"8","journalAbbreviation":"PLoS Comput Biol","language":"en","page":"e1006697","source":"DOI.org (Crossref)","title":"Tracking Pseudomonas aeruginosa transmissions due to environmental contamination after discharge in ICUs using mathematical models","volume":"15","author":[{"family":"Pham","given":"Thi Mui"},{"family":"Kretzschmar","given":"Mirjam"},{"family":"Bertrand","given":"Xavier"},{"family":"Bootsma","given":"Martin"},{"literal":"on behalf of COMBACTE-MAGNET Consortium"}],"editor":[{"family":"Kouyos","given":"Roger Dimitri"}],"issued":{"date-parts":[["2019",8,28]]}}},{"id":616,"uris":["http://zotero.org/users/9551388/items/NJQ4XNC2"],"itemData":{"id":616,"type":"article-journal","abstract":"This paper describes a stochastic epidemic model developed to infer transmission rates of asymptomatic communicable pathogens within a hospital ward. Inference is complicated by partial observation of the epidemic process and dependencies within the data. The epidemic process of nosocomial communicable pathogens can be partially observed by routine swabs testing for the presence of the pathogen. Falsenegative swab results must be accounted for and make it difﬁcult to ascertain the number of patients who were colonized. Reversible jump Markov chain Monte Carlo methods are used within a Bayesian framework to make inferences about the colonization rates and unknown colonization times. The methods are applied to routinely collected data concerning methicillin-resistant Staphylococcus Aureus in an intensive care unit to estimate the effectiveness of isolation on reducing transmission of the bacterium.","container-title":"Biostatistics","DOI":"10.1093/biostatistics/kxl017","ISSN":"1465-4644, 1468-4357","issue":"2","journalAbbreviation":"Biostatistics","language":"en","page":"383-401","source":"DOI.org (Crossref)","title":"Bayesian inference of hospital-acquired infectious diseases and control measures given imperfect surveillance data","volume":"8","author":[{"family":"Forrester","given":"M."},{"family":"Pettitt","given":"A."},{"family":"Gibson","given":"G."}],"issued":{"date-parts":[["2007",4,1]]}}}],"schema":"https://github.com/citation-style-language/schema/raw/master/csl-citation.json"} </w:instrText>
      </w:r>
      <w:r w:rsidRPr="00CD52CC">
        <w:fldChar w:fldCharType="separate"/>
      </w:r>
      <w:r w:rsidRPr="00CD52CC">
        <w:rPr>
          <w:vertAlign w:val="superscript"/>
          <w:lang w:val="en-GB"/>
        </w:rPr>
        <w:t>4,22</w:t>
      </w:r>
      <w:r w:rsidRPr="00CD52CC">
        <w:fldChar w:fldCharType="end"/>
      </w:r>
      <w:r w:rsidRPr="00CD52CC">
        <w:t xml:space="preserve"> or sequencing data </w:t>
      </w:r>
      <w:r w:rsidRPr="00CD52CC">
        <w:fldChar w:fldCharType="begin"/>
      </w:r>
      <w:r w:rsidRPr="00CD52CC">
        <w:instrText xml:space="preserve"> ADDIN ZOTERO_ITEM CSL_CITATION {"citationID":"a242jo5nski","properties":{"formattedCitation":"\\super 23\\nosupersub{}","plainCitation":"23","noteIndex":0},"citationItems":[{"id":612,"uris":["http://zotero.org/users/9551388/items/UJC78S5P"],"itemData":{"id":612,"type":"article-journal","abstract":"Fitting stochastic transmission models to electronic patient data can offer detailed insights into the transmission of healthcare-associated infections and improve infection control. Pathogen whole-genome sequencing may improve the precision of model inferences, but computational constraints have limited modelling applications predominantly to small datasets and specific outbreaks, whereas large-scale sequencing studies have mostly relied on simple rules for identifying/excluding plausible transmission. We present a novel approach for integrating detailed epidemiological data on patient contact networks in hospitals with large-scale pathogen sequencing data. We apply our approach to study Clostridioides difficile transmission using a dataset of 1223 infections in Oxfordshire, UK, 2007–2011. 262 (21% [95% credibility interval 20–22%]) infections were estimated to have been acquired from another known case. There was heterogeneity by sequence type (ST) in the proportion of cases acquired from another case with the highest rates in ST1 (ribotype-027), ST42 (ribotype-106) and ST3 (ribotype-001). These same STs also had higher rates of transmission mediated via environmental contamination/spores persisting after patient discharge/ recovery; for ST1 these persisted longer than for most other STs except ST3 and ST42. We also identified variation in transmission between hospitals, medical specialties and over time; by 2011 nearly all transmission from known cases had ceased in our hospitals. Our findings support previous work suggesting only a minority of C. difficile infections are acquired from known cases but highlight a greater role for environmental contamination than previously thought. Our approach is applicable to other healthcare-associated infections. Our findings have important implications for effective control of C. difficile.","container-title":"PLOS Computational Biology","DOI":"10.1371/journal.pcbi.1008417","ISSN":"1553-7358","issue":"1","journalAbbreviation":"PLoS Comput Biol","language":"en","page":"e1008417","source":"DOI.org (Crossref)","title":"Probabilistic transmission models incorporating sequencing data for healthcare-associated Clostridioides difficile outperform heuristic rules and identify strain-specific differences in transmission","volume":"17","author":[{"family":"Eyre","given":"David W."},{"family":"Laager","given":"Mirjam"},{"family":"Walker","given":"A. Sarah"},{"family":"Cooper","given":"Ben S."},{"family":"Wilson","given":"Daniel J."},{"literal":"on behalf of the CDC Modeling Infectious Diseases in Healthcare Program (MInD-Healthcare)"}],"editor":[{"family":"Kouyos","given":"Roger Dimitri"}],"issued":{"date-parts":[["2021",1,14]]}}}],"schema":"https://github.com/citation-style-language/schema/raw/master/csl-citation.json"} </w:instrText>
      </w:r>
      <w:r w:rsidRPr="00CD52CC">
        <w:fldChar w:fldCharType="separate"/>
      </w:r>
      <w:r w:rsidRPr="00CD52CC">
        <w:rPr>
          <w:vertAlign w:val="superscript"/>
          <w:lang w:val="en-GB"/>
        </w:rPr>
        <w:t>23</w:t>
      </w:r>
      <w:r w:rsidRPr="00CD52CC">
        <w:fldChar w:fldCharType="end"/>
      </w:r>
      <w:r w:rsidRPr="00CD52CC">
        <w:t>. Studies on the epidemiological characteristics of multiple co-circulating organisms in a single hospital network supported by real-world data are absent.</w:t>
      </w:r>
      <w:r w:rsidR="00C139BF">
        <w:br/>
      </w:r>
      <w:r w:rsidR="00C139BF">
        <w:br/>
      </w:r>
      <w:r w:rsidRPr="00CD52CC">
        <w:t xml:space="preserve">Understanding the transmission dynamics of healthcare-associated (HA) infections is challenging. </w:t>
      </w:r>
      <w:commentRangeStart w:id="13"/>
      <w:commentRangeStart w:id="14"/>
      <w:commentRangeStart w:id="15"/>
      <w:r w:rsidRPr="00CD52CC">
        <w:t xml:space="preserve">The epidemiology and transmission HA infections differ from community-acquired (CA) </w:t>
      </w:r>
      <w:r w:rsidRPr="00CD52CC">
        <w:lastRenderedPageBreak/>
        <w:t>infections in a number of important ways</w:t>
      </w:r>
      <w:commentRangeEnd w:id="13"/>
      <w:r w:rsidRPr="00CD52CC">
        <w:commentReference w:id="13"/>
      </w:r>
      <w:commentRangeEnd w:id="14"/>
      <w:r w:rsidRPr="00CD52CC">
        <w:commentReference w:id="14"/>
      </w:r>
      <w:commentRangeEnd w:id="15"/>
      <w:r w:rsidRPr="00CD52CC">
        <w:commentReference w:id="15"/>
      </w:r>
      <w:r w:rsidRPr="00CD52CC">
        <w:t>. First, hospital networks are open systems with significant variations in the daily and weekly admission rate ranging from 23% to 52% (See Figure 1A).</w:t>
      </w:r>
      <w:commentRangeStart w:id="16"/>
      <w:commentRangeStart w:id="17"/>
      <w:commentRangeStart w:id="18"/>
      <w:r w:rsidRPr="00CD52CC">
        <w:t xml:space="preserve"> </w:t>
      </w:r>
      <w:commentRangeEnd w:id="16"/>
      <w:r w:rsidRPr="00CD52CC">
        <w:t>Variations are explained by heterogeneous patient traffic at the building and ward scale (Results)</w:t>
      </w:r>
      <w:r w:rsidRPr="00CD52CC">
        <w:commentReference w:id="16"/>
      </w:r>
      <w:commentRangeEnd w:id="17"/>
      <w:r w:rsidRPr="00CD52CC">
        <w:commentReference w:id="17"/>
      </w:r>
      <w:commentRangeEnd w:id="18"/>
      <w:r w:rsidRPr="00CD52CC">
        <w:commentReference w:id="18"/>
      </w:r>
      <w:r w:rsidRPr="00CD52CC">
        <w:t xml:space="preserve">. In contrast, communities are relatively closed systems with individuals moving in or out at much lower rates. Second, as many bacterial species exist as commensals on the human hosts, detection of colonization is difficult and differential by body site. Indeed, patients with infections of the bloodstream or lower respiratory tract are more likely to be detected in hospitals than those colonized at other sites </w:t>
      </w:r>
      <w:r w:rsidRPr="00CD52CC">
        <w:fldChar w:fldCharType="begin"/>
      </w:r>
      <w:r w:rsidRPr="00CD52CC">
        <w:instrText xml:space="preserve"> ADDIN ZOTERO_ITEM CSL_CITATION {"citationID":"aSlHK9vT","properties":{"formattedCitation":"\\super 7,25\\nosupersub{}","plainCitation":"7,25","noteIndex":0},"citationItems":[{"id":130,"uris":["http://zotero.org/users/9551388/items/IUTFA7I6"],"itemData":{"id":130,"type":"article-journal","abstract":"Hospital-acquired infections caused by antibiotic-resistant bacteria pose a grave and growing threat to public health. Antimicrobial cycling, in which two or more antibiotic classes are alternated on a time scale of months to years, seems to be a leading candidate in the search for treatment strategies that can slow the evolution and spread of antibiotic resistance in hospitals. We develop a mathematical model of antimicrobial cycling in a hospital setting and use this model to explore the efficacy of cycling programs. We find that cycling is unlikely to reduce either the evolution or the spread of antibiotic resistance. Alternative drug-use strategies such as mixing, in which each treated patient receives one of several drug classes used simultaneously in the hospital, are predicted to be more effective. A simple ecological explanation underlies these results. Heterogeneous antibiotic use slows the spread of resistance. However, at the scale relevant to bacterial populations, mixing imposes greater heterogeneity than does cycling. As a consequence, cycling is unlikely to be effective and may even hinder resistance control. These results may explain the limited success reported thus far from clinical trials of antimicrobial cycling.","container-title":"Proceedings of the National Academy of Sciences of the United States of America","DOI":"10.1073/pnas.0402298101","issue":"36","journalAbbreviation":"Proc Natl Acad Sci U S A","page":"13285","title":"Ecological theory suggests that antimicrobial cycling will not reduce antimicrobial resistance in hospitals","volume":"101","author":[{"family":"Bergstrom","given":"Carl T."},{"family":"Lo","given":"Monique"},{"family":"Lipsitch","given":"Marc"}],"issued":{"date-parts":[["2004",9,7]]}}},{"id":139,"uris":["http://zotero.org/users/9551388/items/8YH6PN76"],"itemData":{"id":139,"type":"article-journal","abstract":"Staphylococcus aureus is a prominent cause of human infections globally. The high prevalence of infections is compounded by antibiotic resistance—a signiﬁcant problem for treatment. Methicillin-resistant S. aureus (MRSA) is endemic in hospitals and healthcare facilities worldwide, and is an increasingly common cause of community-associated bacterial infections in industrialized countries. Although much focus is placed on the role of S. aureus as a human pathogen, it is in fact a human commensal organism that has had a relatively long coexistence with the human host. Many S. aureus infections can be explained by host susceptibility or other predisposing risk factors. On the other hand, the emergence/re-emergence of successful S. aureus clones (referred to as epidemic waves) suggests a rapid bacterial adaption and evolution, which includes the emergence of antibiotic resistance and increased virulence and/or transmissibility. It is within this context that we review our understanding of selected S. aureus epidemic waves, and highlight the use of genome sequencing as a means to better understand the evolution of each lineage.","container-title":"Infection, Genetics and Evolution","DOI":"10.1016/j.meegid.2013.04.030","ISSN":"15671348","journalAbbreviation":"Infection, Genetics and Evolution","language":"en","page":"563-574","source":"DOI.org (Crossref)","title":"Evolution of community- and healthcare-associated methicillin-resistant Staphylococcus aureus","volume":"21","author":[{"family":"Uhlemann","given":"Anne-Catrin"},{"family":"Otto","given":"Michael"},{"family":"Lowy","given":"Franklin D."},{"family":"DeLeo","given":"Frank R."}],"issued":{"date-parts":[["2014",1]]}}}],"schema":"https://github.com/citation-style-language/schema/raw/master/csl-citation.json"} </w:instrText>
      </w:r>
      <w:r w:rsidRPr="00CD52CC">
        <w:fldChar w:fldCharType="separate"/>
      </w:r>
      <w:r w:rsidRPr="00CD52CC">
        <w:rPr>
          <w:vertAlign w:val="superscript"/>
          <w:lang w:val="en-GB"/>
        </w:rPr>
        <w:t>7,25</w:t>
      </w:r>
      <w:r w:rsidRPr="00CD52CC">
        <w:fldChar w:fldCharType="end"/>
      </w:r>
      <w:r w:rsidRPr="00CD52CC">
        <w:t xml:space="preserve">. Third, facilities within a single hospital system (e.g., infusion, pediatric, emergency wards, surgical, among others) may differ substantially in their control and surveillance of micro-organisms as well as in the hospital traffic features, a complication compounded by patient transfers between wards and hospital buildings (see SI Figure S1 for the patient transfer matrix at both spatial scales) </w:t>
      </w:r>
      <w:r w:rsidRPr="00CD52CC">
        <w:fldChar w:fldCharType="begin"/>
      </w:r>
      <w:r w:rsidRPr="00CD52CC">
        <w:instrText xml:space="preserve"> ADDIN ZOTERO_ITEM CSL_CITATION {"citationID":"igZ21RXh","properties":{"formattedCitation":"\\super 26,27\\nosupersub{}","plainCitation":"26,27","noteIndex":0},"citationItems":[{"id":144,"uris":["http://zotero.org/users/9551388/items/4Z8P8X96"],"itemData":{"id":144,"type":"article-journal","abstract":"The increasing frequency of antibiotic resistance in hospital-acquired infections is a major public health concern that has both biological and economic causes. Here we develop conceptual mathematical models that couple the economic incentives and population biology of hospital infection control (HIC). We show that the optimal investment by a hospital for HIC changes with the proportion of patients already colonized with antibiotic-resistant bacteria (ARB) at the time of admission. As that proportion increases, the optimal behavior of a hospital is to increase spending to control ARB with low transmissibility and decrease spending on those with high transmissibility. In some cases, the global optimum investment in HIC can shift discontinuously from one that contains transmission to a do-nothing policy once the proportion already colonized at the time of admission becomes too great. We also show that investments in HIC are determined by a strategic game when several hospitals share patients. Hospitals acting selfishly and rationally will free-ride on the investments of other hospitals, and the level of free-riding should increase with the number of other hospitals in the area. Thus, in areas with many hospitals, the rational strategy for each hospital is to spend less than in areas with few hospitals. Thus, we predict that transmission rates and the prevalence of ARB should be higher in urban hospitals, for instance, compared with rural hospitals. We conclude that regional coordination and planning for HIC is an essential element of public health planning for hospital-acquired infections.","container-title":"Proceedings of the National Academy of Sciences of the United States of America","DOI":"10.1073/pnas.0409523102","issue":"8","journalAbbreviation":"Proc Natl Acad Sci U S A","page":"3153","title":"Strategic interactions in multi-institutional epidemics of antibiotic resistance","volume":"102","author":[{"family":"Smith","given":"David L."},{"family":"Levin","given":"Simon A."},{"family":"Laxminarayan","given":"Ramanan"}],"issued":{"date-parts":[["2005",2,22]]}}},{"id":153,"uris":["http://zotero.org/users/9551388/items/AITB46I6"],"itemData":{"id":153,"type":"article-journal","container-title":"Nature Microbiology","DOI":"10.1038/s41564-019-0492-8","ISSN":"2058-5276","issue":"11","journalAbbreviation":"Nat Microbiol","language":"en","page":"1919-1929","source":"DOI.org (Crossref)","title":"Epidemic of carbapenem-resistant Klebsiella pneumoniae in Europe is driven by nosocomial spread","volume":"4","author":[{"literal":"the EuSCAPE Working Group"},{"literal":"the ESGEM Study Group"},{"family":"David","given":"Sophia"},{"family":"Reuter","given":"Sandra"},{"family":"Harris","given":"Simon R."},{"family":"Glasner","given":"Corinna"},{"family":"Feltwell","given":"Theresa"},{"family":"Argimon","given":"Silvia"},{"family":"Abudahab","given":"Khalil"},{"family":"Goater","given":"Richard"},{"family":"Giani","given":"Tommaso"},{"family":"Errico","given":"Giulia"},{"family":"Aspbury","given":"Marianne"},{"family":"Sjunnebo","given":"Sara"},{"family":"Feil","given":"Edward J."},{"family":"Rossolini","given":"Gian Maria"},{"family":"Aanensen","given":"David M."},{"family":"Grundmann","given":"Hajo"}],"issued":{"date-parts":[["2019",11]]}}}],"schema":"https://github.com/citation-style-language/schema/raw/master/csl-citation.json"} </w:instrText>
      </w:r>
      <w:r w:rsidRPr="00CD52CC">
        <w:fldChar w:fldCharType="separate"/>
      </w:r>
      <w:r w:rsidRPr="00CD52CC">
        <w:rPr>
          <w:vertAlign w:val="superscript"/>
          <w:lang w:val="en-GB"/>
        </w:rPr>
        <w:t>26,27</w:t>
      </w:r>
      <w:r w:rsidRPr="00CD52CC">
        <w:fldChar w:fldCharType="end"/>
      </w:r>
      <w:r w:rsidRPr="00CD52CC">
        <w:t xml:space="preserve">. Fourth, a lack of observational data for communities of micro-organisms spreading among patients and the environment in the same hospital system often imposes further challenges in comparing its epidemiological features. Lastly, the emergence of strains with different genetic backgrounds that were once confined to hospital circulation such as CA-MRSA clone-USA300 in the United States with enhanced features compared to HA-MRSA makes epidemiology in communities and healthcare settings different </w:t>
      </w:r>
      <w:r w:rsidRPr="00CD52CC">
        <w:fldChar w:fldCharType="begin"/>
      </w:r>
      <w:r w:rsidRPr="00CD52CC">
        <w:instrText xml:space="preserve"> ADDIN ZOTERO_ITEM CSL_CITATION {"citationID":"a15q1fac560","properties":{"formattedCitation":"\\super 8,25\\nosupersub{}","plainCitation":"8,25","noteIndex":0},"citationItems":[{"id":909,"uris":["http://zotero.org/users/9551388/items/92WNR89D"],"itemData":{"id":909,"type":"article-journal","abstract":"Methicillin-resistant Staphylococcus aureus (MRSA) is an important cause of morbidity and mortality in both hospitals and the community. Traditionally, MRSA was mainly hospital-associated (HA-MRSA), but in the past decade communityassociated strains (CA-MRSA) have spread widely. CA-MRSA strains seem to have significantly lower biological costs of resistance, and hence it has been speculated that they may replace HA-MRSA strains in the hospital. Such a replacement could potentially have major consequences for public health, as there are differences in the resistance spectra of the two strains as well as possible differences in their clinical effects. Here we assess the impact of competition between HA- and CAMRSA using epidemiological models which integrate realistic data on drug-usage frequencies, resistance profiles, contact, and age structures. By explicitly accounting for the differing antibiotic usage frequencies in the hospital and the community, we find that coexistence between the strains is a possible outcome, as selection favors CA-MRSA in the community, because of its lower cost of resistance, while it favors HA-MRSA in the hospital, because of its broader resistance spectrum. Incorporating realistic degrees of age- and treatment-structure into the model significantly increases the parameter ranges over which coexistence is possible. Thus, our results indicate that the large heterogeneities existing in human populations make coexistence between hospital- and community-associated strains of MRSA a likely outcome.","container-title":"PLoS Pathogens","DOI":"10.1371/journal.ppat.1003134","ISSN":"1553-7374","issue":"2","journalAbbreviation":"PLoS Pathog","language":"en","page":"e1003134","source":"DOI.org (Crossref)","title":"Hospital-Community Interactions Foster Coexistence between Methicillin-Resistant Strains of Staphylococcus aureus","volume":"9","author":[{"family":"Kouyos","given":"Roger"},{"family":"Klein","given":"Eili"},{"family":"Grenfell","given":"Bryan"}],"editor":[{"family":"Levin","given":"Bruce R."}],"issued":{"date-parts":[["2013",2,28]]}},"label":"page"},{"id":139,"uris":["http://zotero.org/users/9551388/items/8YH6PN76"],"itemData":{"id":139,"type":"article-journal","abstract":"Staphylococcus aureus is a prominent cause of human infections globally. The high prevalence of infections is compounded by antibiotic resistance—a signiﬁcant problem for treatment. Methicillin-resistant S. aureus (MRSA) is endemic in hospitals and healthcare facilities worldwide, and is an increasingly common cause of community-associated bacterial infections in industrialized countries. Although much focus is placed on the role of S. aureus as a human pathogen, it is in fact a human commensal organism that has had a relatively long coexistence with the human host. Many S. aureus infections can be explained by host susceptibility or other predisposing risk factors. On the other hand, the emergence/re-emergence of successful S. aureus clones (referred to as epidemic waves) suggests a rapid bacterial adaption and evolution, which includes the emergence of antibiotic resistance and increased virulence and/or transmissibility. It is within this context that we review our understanding of selected S. aureus epidemic waves, and highlight the use of genome sequencing as a means to better understand the evolution of each lineage.","container-title":"Infection, Genetics and Evolution","DOI":"10.1016/j.meegid.2013.04.030","ISSN":"15671348","journalAbbreviation":"Infection, Genetics and Evolution","language":"en","page":"563-574","source":"DOI.org (Crossref)","title":"Evolution of community- and healthcare-associated methicillin-resistant Staphylococcus aureus","volume":"21","author":[{"family":"Uhlemann","given":"Anne-Catrin"},{"family":"Otto","given":"Michael"},{"family":"Lowy","given":"Franklin D."},{"family":"DeLeo","given":"Frank R."}],"issued":{"date-parts":[["2014",1]]}}}],"schema":"https://github.com/citation-style-language/schema/raw/master/csl-citation.json"} </w:instrText>
      </w:r>
      <w:r w:rsidRPr="00CD52CC">
        <w:fldChar w:fldCharType="separate"/>
      </w:r>
      <w:r w:rsidRPr="00CD52CC">
        <w:rPr>
          <w:vertAlign w:val="superscript"/>
          <w:lang w:val="en-GB"/>
        </w:rPr>
        <w:t>8,25</w:t>
      </w:r>
      <w:r w:rsidRPr="00CD52CC">
        <w:fldChar w:fldCharType="end"/>
      </w:r>
      <w:commentRangeStart w:id="19"/>
      <w:commentRangeStart w:id="20"/>
      <w:commentRangeStart w:id="21"/>
      <w:r w:rsidRPr="00CD52CC">
        <w:t>.</w:t>
      </w:r>
      <w:commentRangeEnd w:id="19"/>
      <w:r w:rsidRPr="00CD52CC">
        <w:commentReference w:id="19"/>
      </w:r>
      <w:commentRangeEnd w:id="20"/>
      <w:r w:rsidRPr="00CD52CC">
        <w:commentReference w:id="20"/>
      </w:r>
      <w:commentRangeEnd w:id="21"/>
      <w:r w:rsidRPr="00CD52CC">
        <w:commentReference w:id="21"/>
      </w:r>
      <w:r w:rsidR="00C139BF">
        <w:br/>
      </w:r>
      <w:r w:rsidR="00C139BF">
        <w:br/>
      </w:r>
      <w:r w:rsidR="00C139BF" w:rsidRPr="00C139BF">
        <w:t xml:space="preserve">In this study, we use a process agent-based model (ABM) and patient clinical culture data for seven prevalent pathogenic bacterial species collected in a major New York City (NYC) hospital system to address these challenges. The ABM is informed by real-world patient movement in the hospital system and incorporates importation of micro-organisms from the community, nosocomial transmission, decolonization via host clearance and patient transfer across hospital wards. To account for the heterogeneity of testing frequency and micro-organism prevalence among facilities, we used clinical testing records to design a patient-level observational model that mimics the detection of micro-organisms in hospitals. We fix the importation rates by surveying the literature and estimate nosocomial transmission and the likelihood of detection given carriage upon testing. We couple the ABM with a Bayesian inference algorithm and explore the identifiability of the system against simulated data. We estimate the two epidemiological features for eight pathogenic bacteria, which cause substantial mortality associated with AMR worldwide </w:t>
      </w:r>
      <w:r w:rsidR="00C139BF" w:rsidRPr="00C139BF">
        <w:fldChar w:fldCharType="begin"/>
      </w:r>
      <w:r w:rsidR="00C139BF" w:rsidRPr="00C139BF">
        <w:instrText xml:space="preserve"> ADDIN ZOTERO_ITEM CSL_CITATION {"citationID":"K7AJv6PU","properties":{"formattedCitation":"\\super 2\\nosupersub{}","plainCitation":"2","noteIndex":0},"citationItems":[{"id":151,"uris":["http://zotero.org/users/9551388/items/MRY9H4V7"],"itemData":{"id":151,"type":"article-journal","abstract":"Background Antimicrobial resistance (AMR) poses a major threat to human health around the world. Previous publications have estimated the effect of AMR on incidence, deaths, hospital length of stay, and health-care costs for specific pathogen–drug combinations in select locations. To our knowledge, this study presents the most comprehensive estimates of AMR burden to date.","container-title":"The Lancet","DOI":"10.1016/S0140-6736(21)02724-0","ISSN":"01406736","issue":"10325","journalAbbreviation":"The Lancet","language":"en","page":"629-655","source":"DOI.org (Crossref)","title":"Global burden of bacterial antimicrobial resistance in 2019: a systematic analysis","title-short":"Global burden of bacterial antimicrobial resistance in 2019","volume":"399","author":[{"family":"Murray","given":"Christopher JL"},{"family":"Ikuta","given":"Kevin Shunji"},{"family":"Sharara","given":"Fablina"},{"family":"Swetschinski","given":"Lucien"},{"family":"Robles Aguilar","given":"Gisela"},{"family":"Gray","given":"Authia"},{"family":"Han","given":"Chieh"},{"family":"Bisignano","given":"Catherine"},{"family":"Rao","given":"Puja"},{"family":"Wool","given":"Eve"},{"family":"Johnson","given":"Sarah C"},{"family":"Browne","given":"Annie J"},{"family":"Chipeta","given":"Michael Give"},{"family":"Fell","given":"Frederick"},{"family":"Hackett","given":"Sean"},{"family":"Haines-Woodhouse","given":"Georgina"},{"family":"Kashef Hamadani","given":"Bahar H"},{"family":"Kumaran","given":"Emmanuelle A P"},{"family":"McManigal","given":"Barney"},{"family":"Agarwal","given":"Ramesh"},{"family":"Akech","given":"Samuel"},{"family":"Albertson","given":"Samuel"},{"family":"Amuasi","given":"John"},{"family":"Andrews","given":"Jason"},{"family":"Aravkin","given":"Aleskandr"},{"family":"Ashley","given":"Elizabeth"},{"family":"Bailey","given":"Freddie"},{"family":"Baker","given":"Stephen"},{"family":"Basnyat","given":"Buddha"},{"family":"Bekker","given":"Adrie"},{"family":"Bender","given":"Rose"},{"family":"Bethou","given":"Adhisivam"},{"family":"Bielicki","given":"Julia"},{"family":"Boonkasidecha","given":"Suppawat"},{"family":"Bukosia","given":"James"},{"family":"Carvalheiro","given":"Cristina"},{"family":"Castañeda-Orjuela","given":"Carlos"},{"family":"Chansamouth","given":"Vilada"},{"family":"Chaurasia","given":"Suman"},{"family":"Chiurchiù","given":"Sara"},{"family":"Chowdhury","given":"Fazle"},{"family":"Cook","given":"Aislinn J"},{"family":"Cooper","given":"Ben"},{"family":"Cressey","given":"Tim R"},{"family":"Criollo-Mora","given":"Elia"},{"family":"Cunningham","given":"Matthew"},{"family":"Darboe","given":"Saffiatou"},{"family":"Day","given":"Nicholas P J"},{"family":"De Luca","given":"Maia"},{"family":"Dokova","given":"Klara"},{"family":"Dramowski","given":"Angela"},{"family":"Dunachie","given":"Susanna J"},{"family":"Eckmanns","given":"Tim"},{"family":"Eibach","given":"Daniel"},{"family":"Emami","given":"Amir"},{"family":"Feasey","given":"Nicholas"},{"family":"Fisher-Pearson","given":"Natasha"},{"family":"Forrest","given":"Karen"},{"family":"Garrett","given":"Denise"},{"family":"Gastmeier","given":"Petra"},{"family":"Giref","given":"Ababi Zergaw"},{"family":"Greer","given":"Rachel Claire"},{"family":"Gupta","given":"Vikas"},{"family":"Haller","given":"Sebastian"},{"family":"Haselbeck","given":"Andrea"},{"family":"Hay","given":"Simon I"},{"family":"Holm","given":"Marianne"},{"family":"Hopkins","given":"Susan"},{"family":"Iregbu","given":"Kenneth C"},{"family":"Jacobs","given":"Jan"},{"family":"Jarovsky","given":"Daniel"},{"family":"Javanmardi","given":"Fatemeh"},{"family":"Khorana","given":"Meera"},{"family":"Kissoon","given":"Niranjan"},{"family":"Kobeissi","given":"Elsa"},{"family":"Kostyanev","given":"Tomislav"},{"family":"Krapp","given":"Fiorella"},{"family":"Krumkamp","given":"Ralf"},{"family":"Kumar","given":"Ajay"},{"family":"Kyu","given":"Hmwe Hmwe"},{"family":"Lim","given":"Cherry"},{"family":"Limmathurotsakul","given":"Direk"},{"family":"Loftus","given":"Michael James"},{"family":"Lunn","given":"Miles"},{"family":"Ma","given":"Jianing"},{"family":"Mturi","given":"Neema"},{"family":"Munera-Huertas","given":"Tatiana"},{"family":"Musicha","given":"Patrick"},{"family":"Mussi-Pinhata","given":"Marisa Marcia"},{"family":"Nakamura","given":"Tomoka"},{"family":"Nanavati","given":"Ruchi"},{"family":"Nangia","given":"Sushma"},{"family":"Newton","given":"Paul"},{"family":"Ngoun","given":"Chanpheaktra"},{"family":"Novotney","given":"Amanda"},{"family":"Nwakanma","given":"Davis"},{"family":"Obiero","given":"Christina W"},{"family":"Olivas-Martinez","given":"Antonio"},{"family":"Olliaro","given":"Piero"},{"family":"Ooko","given":"Ednah"},{"family":"Ortiz-Brizuela","given":"Edgar"},{"family":"Peleg","given":"Anton Yariv"},{"family":"Perrone","given":"Carlo"},{"family":"Plakkal","given":"Nishad"},{"family":"Ponce-de-Leon","given":"Alfredo"},{"family":"Raad","given":"Mathieu"},{"family":"Ramdin","given":"Tanusha"},{"family":"Riddell","given":"Amy"},{"family":"Roberts","given":"Tamalee"},{"family":"Robotham","given":"Julie Victoria"},{"family":"Roca","given":"Anna"},{"family":"Rudd","given":"Kristina E"},{"family":"Russell","given":"Neal"},{"family":"Schnall","given":"Jesse"},{"family":"Scott","given":"John Anthony Gerard"},{"family":"Shivamallappa","given":"Madhusudhan"},{"family":"Sifuentes-Osornio","given":"Jose"},{"family":"Steenkeste","given":"Nicolas"},{"family":"Stewardson","given":"Andrew James"},{"family":"Stoeva","given":"Temenuga"},{"family":"Tasak","given":"Nidanuch"},{"family":"Thaiprakong","given":"Areerat"},{"family":"Thwaites","given":"Guy"},{"family":"Turner","given":"Claudia"},{"family":"Turner","given":"Paul"},{"family":"Doorn","given":"H Rogier","non-dropping-particle":"van"},{"family":"Velaphi","given":"Sithembiso"},{"family":"Vongpradith","given":"Avina"},{"family":"Vu","given":"Huong"},{"family":"Walsh","given":"Timothy"},{"family":"Waner","given":"Seymour"},{"family":"Wangrangsimakul","given":"Tri"},{"family":"Wozniak","given":"Teresa"},{"family":"Zheng","given":"Peng"},{"family":"Sartorius","given":"Benn"},{"family":"Lopez","given":"Alan D"},{"family":"Stergachis","given":"Andy"},{"family":"Moore","given":"Catrin"},{"family":"Dolecek","given":"Christiane"},{"family":"Naghavi","given":"Mohsen"}],"issued":{"date-parts":[["2022",2]]}}}],"schema":"https://github.com/citation-style-language/schema/raw/master/csl-citation.json"} </w:instrText>
      </w:r>
      <w:r w:rsidR="00C139BF" w:rsidRPr="00C139BF">
        <w:fldChar w:fldCharType="separate"/>
      </w:r>
      <w:r w:rsidR="00C139BF" w:rsidRPr="00C139BF">
        <w:rPr>
          <w:vertAlign w:val="superscript"/>
        </w:rPr>
        <w:t>2</w:t>
      </w:r>
      <w:r w:rsidR="00C139BF" w:rsidRPr="00C139BF">
        <w:fldChar w:fldCharType="end"/>
      </w:r>
      <w:r w:rsidR="00C139BF" w:rsidRPr="00C139BF">
        <w:t xml:space="preserve">. The ABM captures multiple sources of heterogeneity (e.g., patient length of stay, contact patterns, individual observational model, etc.) that otherwise cannot be represented by compartmental models. To simulate and quantify the transmission and detection of different micro-organisms using the same modeling-inference framework, we simplify the underlying biological details that are unique to each microparasitic infection. Our aim is, in consequence, to understand the general similarities and quantify epidemiological properties of communities of circulating bacteria among patients in hospitals. We show that while bacterial pathogens have different levels of importation rates, nosocomial transmission rates were similar suggesting similar </w:t>
      </w:r>
      <w:commentRangeStart w:id="22"/>
      <w:commentRangeStart w:id="23"/>
      <w:r w:rsidR="00C139BF" w:rsidRPr="00C139BF">
        <w:t xml:space="preserve">levels </w:t>
      </w:r>
      <w:commentRangeEnd w:id="22"/>
      <w:r w:rsidR="00C139BF" w:rsidRPr="00C139BF">
        <w:commentReference w:id="22"/>
      </w:r>
      <w:commentRangeEnd w:id="23"/>
      <w:r w:rsidR="00C139BF" w:rsidRPr="00C139BF">
        <w:commentReference w:id="23"/>
      </w:r>
      <w:r w:rsidR="00C139BF" w:rsidRPr="00C139BF">
        <w:t xml:space="preserve">of transmission for all. We also found the likelihood of detection is </w:t>
      </w:r>
      <w:commentRangeStart w:id="24"/>
      <w:commentRangeStart w:id="25"/>
      <w:r w:rsidR="00C139BF" w:rsidRPr="00C139BF">
        <w:t xml:space="preserve">similar for all pathogens and its ordering is proportional to the </w:t>
      </w:r>
      <w:r w:rsidR="00C139BF" w:rsidRPr="00C139BF">
        <w:rPr>
          <w:iCs/>
        </w:rPr>
        <w:t>reported abundance of bacteria</w:t>
      </w:r>
      <w:commentRangeEnd w:id="24"/>
      <w:r w:rsidR="00C139BF" w:rsidRPr="00C139BF">
        <w:commentReference w:id="24"/>
      </w:r>
      <w:commentRangeEnd w:id="25"/>
      <w:r w:rsidR="00C139BF" w:rsidRPr="00C139BF">
        <w:commentReference w:id="25"/>
      </w:r>
      <w:r w:rsidR="00C139BF" w:rsidRPr="00C139BF">
        <w:rPr>
          <w:iCs/>
        </w:rPr>
        <w:t>.</w:t>
      </w:r>
    </w:p>
    <w:p w14:paraId="312B1DB0" w14:textId="77777777" w:rsidR="00C139BF" w:rsidRDefault="00C139BF" w:rsidP="004A10BE">
      <w:pPr>
        <w:pStyle w:val="Paragraph"/>
        <w:ind w:firstLine="0"/>
      </w:pPr>
    </w:p>
    <w:p w14:paraId="58C4F045" w14:textId="77777777" w:rsidR="00C139BF" w:rsidRPr="00175CBB" w:rsidRDefault="00C139BF" w:rsidP="004A10BE">
      <w:pPr>
        <w:pStyle w:val="Paragraph"/>
        <w:ind w:firstLine="0"/>
      </w:pPr>
    </w:p>
    <w:p w14:paraId="094BB846" w14:textId="77777777" w:rsidR="00EC72AC" w:rsidRDefault="009B1602" w:rsidP="00EC72AC">
      <w:pPr>
        <w:pStyle w:val="Paragraph"/>
        <w:ind w:firstLine="0"/>
      </w:pPr>
      <w:r w:rsidRPr="00175CBB">
        <w:rPr>
          <w:b/>
        </w:rPr>
        <w:t>RESULTS</w:t>
      </w:r>
      <w:r w:rsidRPr="00175CBB">
        <w:t xml:space="preserve"> </w:t>
      </w:r>
    </w:p>
    <w:p w14:paraId="3E15810D" w14:textId="650FECF6" w:rsidR="00106A82" w:rsidRDefault="00EC72AC" w:rsidP="00EC72AC">
      <w:pPr>
        <w:pStyle w:val="Paragraph"/>
        <w:ind w:firstLine="0"/>
        <w:rPr>
          <w:b/>
          <w:bCs/>
          <w:i/>
          <w:iCs/>
          <w:color w:val="7F7F7F" w:themeColor="text1" w:themeTint="80"/>
        </w:rPr>
      </w:pPr>
      <w:r w:rsidRPr="00EC72AC">
        <w:rPr>
          <w:b/>
          <w:bCs/>
          <w:i/>
          <w:iCs/>
          <w:color w:val="7F7F7F" w:themeColor="text1" w:themeTint="80"/>
        </w:rPr>
        <w:t>Empirical patterns of hospital traffic and heterogeneity of nosocomial infections burden</w:t>
      </w:r>
    </w:p>
    <w:p w14:paraId="34F2EA42" w14:textId="3342E5A6" w:rsidR="00106A82" w:rsidRPr="00106A82" w:rsidRDefault="00106A82" w:rsidP="004B1B72">
      <w:pPr>
        <w:pStyle w:val="Paragraph"/>
        <w:jc w:val="both"/>
      </w:pPr>
      <w:r>
        <w:lastRenderedPageBreak/>
        <w:br/>
      </w:r>
      <w:r w:rsidRPr="00106A82">
        <w:t>In Figure 1A, we plotted weekly and monthly incidence using faded and solid lines respectively for E. coli (total positives cultures, n=2890), K. pneumoniae (n=1139), P. aeruginosa (n=809), MSSA (n=773), MRSA (n=486), S. epidermidis (n=694), E. faecalis (n=596) and E. faecium (n=263). We deduplicated multiple positive clinical culture results during a patient visit, and consistently deduplicated them in the observational model. During the study period, the daily number of hospitalized patients fluctuated between 1,000 and 2,500 with most of the variation explained by differences in the day of the week (See solid line for daily and dashed line for weekly in Figure 1B). Daily numbers of new admissions ranged between 100 and 1,000, including outpatients. During the first COVID-19 wave in New York City, the numbers of in-patients and admissions were generally lower; after June 2020, patient traffic was higher and relatively stationary. Ward size, defined as the average ward occupancy per day during the study period,</w:t>
      </w:r>
      <w:r w:rsidRPr="00106A82" w:rsidDel="00F35B3A">
        <w:t xml:space="preserve"> </w:t>
      </w:r>
      <w:r w:rsidRPr="00106A82">
        <w:t>was heterogeneous (SI Figure S2A) with the majority of wards experiencing an occupancy below 10 patients. However, a few wards (e.g., emergency rooms) could admit over 100 patients each day. Average ward size was 9 considering all the wards and 20 excluding wards with ward size equal to 1.</w:t>
      </w:r>
    </w:p>
    <w:p w14:paraId="0C554691" w14:textId="77777777" w:rsidR="00106A82" w:rsidRPr="00EC72AC" w:rsidRDefault="00106A82" w:rsidP="00EC72AC">
      <w:pPr>
        <w:pStyle w:val="Paragraph"/>
        <w:ind w:firstLine="0"/>
        <w:rPr>
          <w:b/>
          <w:bCs/>
          <w:i/>
          <w:iCs/>
          <w:color w:val="7F7F7F" w:themeColor="text1" w:themeTint="80"/>
        </w:rPr>
      </w:pPr>
    </w:p>
    <w:p w14:paraId="0DAE74A3" w14:textId="77777777" w:rsidR="00106A82" w:rsidRDefault="00106A82" w:rsidP="004A10BE">
      <w:pPr>
        <w:pStyle w:val="Paragraph"/>
        <w:ind w:firstLine="0"/>
      </w:pPr>
    </w:p>
    <w:p w14:paraId="11207F0B" w14:textId="77777777" w:rsidR="00106A82" w:rsidRDefault="00106A82" w:rsidP="004A10BE">
      <w:pPr>
        <w:pStyle w:val="Paragraph"/>
        <w:ind w:firstLine="0"/>
      </w:pPr>
    </w:p>
    <w:p w14:paraId="4341EF13" w14:textId="77777777" w:rsidR="00106A82" w:rsidRDefault="00106A82" w:rsidP="004A10BE">
      <w:pPr>
        <w:pStyle w:val="Paragraph"/>
        <w:ind w:firstLine="0"/>
      </w:pPr>
    </w:p>
    <w:p w14:paraId="12DF4BEC" w14:textId="77777777" w:rsidR="00106A82" w:rsidRDefault="00106A82" w:rsidP="004A10BE">
      <w:pPr>
        <w:pStyle w:val="Paragraph"/>
        <w:ind w:firstLine="0"/>
      </w:pPr>
    </w:p>
    <w:p w14:paraId="778604B7" w14:textId="537D8EE2" w:rsidR="004A10BE" w:rsidRPr="00175CBB" w:rsidRDefault="004A10BE" w:rsidP="004A10BE">
      <w:pPr>
        <w:pStyle w:val="Paragraph"/>
        <w:ind w:firstLine="0"/>
      </w:pPr>
      <w:r w:rsidRPr="00175CBB">
        <w:t>Subheadings should be brief, ideally less than 10 words. Subheadings should not end in a period. Your paper may have as many subheadings as are necessary.</w:t>
      </w:r>
    </w:p>
    <w:p w14:paraId="6B6FCBED" w14:textId="77777777" w:rsidR="004A10BE" w:rsidRPr="00175CBB" w:rsidRDefault="004A10BE" w:rsidP="004A10BE">
      <w:pPr>
        <w:pStyle w:val="Paragraph"/>
        <w:ind w:firstLine="0"/>
        <w:rPr>
          <w:b/>
          <w:bCs/>
          <w:iCs/>
        </w:rPr>
      </w:pPr>
      <w:r w:rsidRPr="00175CBB">
        <w:rPr>
          <w:b/>
          <w:bCs/>
          <w:iCs/>
        </w:rPr>
        <w:t>Subhead 2: All figures and tables cited in order</w:t>
      </w:r>
    </w:p>
    <w:p w14:paraId="3AEF2F38" w14:textId="77777777" w:rsidR="004A10BE" w:rsidRPr="00175CBB" w:rsidRDefault="004A10BE" w:rsidP="004A10BE">
      <w:pPr>
        <w:pStyle w:val="Paragraph"/>
        <w:ind w:firstLine="0"/>
      </w:pPr>
      <w:r w:rsidRPr="00175CBB">
        <w:t xml:space="preserve">All sections of the results should refer to a figure </w:t>
      </w:r>
      <w:r w:rsidR="007B2757" w:rsidRPr="00175CBB">
        <w:t xml:space="preserve">(for example, Fig. 1) </w:t>
      </w:r>
      <w:r w:rsidRPr="00175CBB">
        <w:t>or table</w:t>
      </w:r>
      <w:r w:rsidR="007B2757" w:rsidRPr="00175CBB">
        <w:t xml:space="preserve"> (for example, Table 1)</w:t>
      </w:r>
      <w:r w:rsidRPr="00175CBB">
        <w:t xml:space="preserve">, preferably a data display element that is part of the main text. All figures, figure panels and tables must be presented in order. For example, the description of panel A of figure 3 cannot come before that of panel B of figure 2. The supplementary figures (for example, fig. S1) and tables (table S1) must also be in presented in order. </w:t>
      </w:r>
    </w:p>
    <w:p w14:paraId="04F35562" w14:textId="77777777" w:rsidR="004A10BE" w:rsidRPr="00175CBB" w:rsidRDefault="004A10BE" w:rsidP="004A10BE">
      <w:pPr>
        <w:pStyle w:val="Paragraph"/>
        <w:ind w:firstLine="0"/>
      </w:pPr>
      <w:r w:rsidRPr="00175CBB">
        <w:t>You may include page breaks if you would like to embed the figures within the text instead of at the end of the paper.</w:t>
      </w:r>
    </w:p>
    <w:p w14:paraId="061F4282" w14:textId="77777777" w:rsidR="004A10BE" w:rsidRPr="00175CBB" w:rsidRDefault="004A10BE" w:rsidP="004A10BE">
      <w:pPr>
        <w:pStyle w:val="Paragraph"/>
        <w:ind w:firstLine="0"/>
        <w:rPr>
          <w:b/>
          <w:bCs/>
          <w:iCs/>
        </w:rPr>
      </w:pPr>
      <w:r w:rsidRPr="00175CBB">
        <w:rPr>
          <w:b/>
          <w:bCs/>
          <w:iCs/>
        </w:rPr>
        <w:t>Subhead 3: All data presented first in the Results</w:t>
      </w:r>
    </w:p>
    <w:p w14:paraId="784727A6" w14:textId="77777777" w:rsidR="004A10BE" w:rsidRPr="00175CBB" w:rsidRDefault="004A10BE" w:rsidP="004A10BE">
      <w:pPr>
        <w:pStyle w:val="Paragraph"/>
        <w:ind w:firstLine="0"/>
      </w:pPr>
      <w:r w:rsidRPr="00175CBB">
        <w:t>All data should be presented in the Results. No data should be presented for the first time in the Discussion. Data (such as from Western blots) should be appropriately quantified.</w:t>
      </w:r>
    </w:p>
    <w:p w14:paraId="5CC914DF" w14:textId="77777777" w:rsidR="004A10BE" w:rsidRPr="00175CBB" w:rsidRDefault="004A10BE" w:rsidP="004A10BE">
      <w:pPr>
        <w:pStyle w:val="Paragraph"/>
        <w:ind w:firstLine="0"/>
        <w:rPr>
          <w:b/>
          <w:bCs/>
          <w:iCs/>
        </w:rPr>
      </w:pPr>
      <w:r w:rsidRPr="00175CBB">
        <w:rPr>
          <w:b/>
          <w:bCs/>
          <w:iCs/>
        </w:rPr>
        <w:t>Subhead 4: Formatting in-text reference callouts</w:t>
      </w:r>
    </w:p>
    <w:p w14:paraId="29329BBC" w14:textId="77777777" w:rsidR="004A10BE" w:rsidRPr="00175CBB" w:rsidRDefault="004A10BE" w:rsidP="004A10BE">
      <w:pPr>
        <w:pStyle w:val="Paragraph"/>
      </w:pPr>
      <w:r w:rsidRPr="00175CBB">
        <w:t>References should be cited in parentheses with an italic number (</w:t>
      </w:r>
      <w:r w:rsidRPr="00175CBB">
        <w:rPr>
          <w:i/>
        </w:rPr>
        <w:t>1</w:t>
      </w:r>
      <w:r w:rsidRPr="00175CBB">
        <w:t>).  Multiple reference citations are separated by commas (</w:t>
      </w:r>
      <w:r w:rsidRPr="00AE53FE">
        <w:rPr>
          <w:i/>
          <w:iCs/>
        </w:rPr>
        <w:t>2</w:t>
      </w:r>
      <w:r w:rsidRPr="00175CBB">
        <w:t xml:space="preserve">, </w:t>
      </w:r>
      <w:r w:rsidRPr="00AE53FE">
        <w:rPr>
          <w:i/>
          <w:iCs/>
        </w:rPr>
        <w:t>3</w:t>
      </w:r>
      <w:r w:rsidRPr="00175CBB">
        <w:t>) or if a series, dashes (</w:t>
      </w:r>
      <w:r w:rsidRPr="00AE53FE">
        <w:rPr>
          <w:i/>
          <w:iCs/>
        </w:rPr>
        <w:t>4</w:t>
      </w:r>
      <w:r w:rsidRPr="00175CBB">
        <w:t>-</w:t>
      </w:r>
      <w:r w:rsidRPr="00AE53FE">
        <w:rPr>
          <w:i/>
          <w:iCs/>
        </w:rPr>
        <w:t>6</w:t>
      </w:r>
      <w:r w:rsidRPr="00175CBB">
        <w:t xml:space="preserve">).  References are cited in order by where they first are called out, through the text, then the figure </w:t>
      </w:r>
      <w:r w:rsidR="0008650E">
        <w:t>captions</w:t>
      </w:r>
      <w:r w:rsidRPr="00175CBB">
        <w:t xml:space="preserve"> and tables or table captions, and then through the supplementary materials.</w:t>
      </w:r>
    </w:p>
    <w:p w14:paraId="158D4448" w14:textId="77777777" w:rsidR="004A10BE" w:rsidRPr="00175CBB" w:rsidRDefault="004A10BE" w:rsidP="004A10BE">
      <w:pPr>
        <w:pStyle w:val="Paragraph"/>
        <w:ind w:firstLine="0"/>
        <w:rPr>
          <w:b/>
          <w:bCs/>
          <w:iCs/>
        </w:rPr>
      </w:pPr>
      <w:r w:rsidRPr="00175CBB">
        <w:rPr>
          <w:b/>
          <w:bCs/>
          <w:iCs/>
        </w:rPr>
        <w:t>Subhead 5: Handling of equations</w:t>
      </w:r>
    </w:p>
    <w:p w14:paraId="67812E7C" w14:textId="77777777" w:rsidR="004A10BE" w:rsidRPr="00175CBB" w:rsidRDefault="004A10BE" w:rsidP="004A10BE">
      <w:pPr>
        <w:pStyle w:val="Paragraph"/>
      </w:pPr>
      <w:r w:rsidRPr="00175CBB">
        <w:lastRenderedPageBreak/>
        <w:t xml:space="preserve">Equations can be included.  </w:t>
      </w:r>
      <w:r w:rsidR="007B2757" w:rsidRPr="00175CBB">
        <w:t>Use MathType (recommended) or use the legacy equation editor in Word (Chose Insert &gt; Insert Object &gt; Word Equation). We do not recommend using the native equation editor. This can in some cases produce less reliable MathML, the online markup language we use, which may result in display errors. If you enter equations in simple LaTeX, check that they will convert accurately (Word 2007 and higher can convert simple LaTeX equations).</w:t>
      </w:r>
    </w:p>
    <w:p w14:paraId="61E12AF4" w14:textId="77777777" w:rsidR="008573F1" w:rsidRPr="00175CBB" w:rsidRDefault="009B1602" w:rsidP="004A10BE">
      <w:pPr>
        <w:pStyle w:val="Paragraph"/>
        <w:ind w:firstLine="0"/>
      </w:pPr>
      <w:r w:rsidRPr="00175CBB">
        <w:rPr>
          <w:b/>
        </w:rPr>
        <w:t>DISCUSSION</w:t>
      </w:r>
      <w:r w:rsidRPr="00175CBB">
        <w:t xml:space="preserve"> </w:t>
      </w:r>
    </w:p>
    <w:p w14:paraId="1639BFAA" w14:textId="77777777" w:rsidR="004A10BE" w:rsidRPr="00175CBB" w:rsidRDefault="005341F3" w:rsidP="002D5D84">
      <w:pPr>
        <w:pStyle w:val="Paragraph"/>
        <w:ind w:firstLine="0"/>
        <w:jc w:val="both"/>
      </w:pPr>
      <w:r w:rsidRPr="00175CBB">
        <w:t>Include</w:t>
      </w:r>
      <w:r w:rsidR="008573F1" w:rsidRPr="00175CBB">
        <w:t xml:space="preserve"> a Discussion </w:t>
      </w:r>
      <w:r w:rsidR="004A10BE" w:rsidRPr="00175CBB">
        <w:t xml:space="preserve">that summarizes your conclusions and elaborates on their implications. There should be a paragraph outlining the limitations of your results and interpretation, as well as a discussion of the steps that need to be taken for the findings to be applied in the clinic. Please avoid claims of priority and avoid repeating the conclusions at the end.  </w:t>
      </w:r>
    </w:p>
    <w:p w14:paraId="407A9B40" w14:textId="77777777" w:rsidR="005341F3" w:rsidRPr="00175CBB" w:rsidRDefault="009B1602" w:rsidP="004A10BE">
      <w:pPr>
        <w:pStyle w:val="Paragraph"/>
        <w:ind w:firstLine="0"/>
        <w:rPr>
          <w:b/>
        </w:rPr>
      </w:pPr>
      <w:r w:rsidRPr="00175CBB">
        <w:rPr>
          <w:b/>
        </w:rPr>
        <w:t>MATERIALS AND METHODS</w:t>
      </w:r>
    </w:p>
    <w:p w14:paraId="3AA2AC75" w14:textId="2CF7B245" w:rsidR="005341F3" w:rsidRPr="00175CBB" w:rsidRDefault="005341F3" w:rsidP="004A10BE">
      <w:pPr>
        <w:pStyle w:val="Paragraph"/>
        <w:ind w:firstLine="0"/>
      </w:pPr>
      <w:r w:rsidRPr="00175CBB">
        <w:t xml:space="preserve">All descriptions of </w:t>
      </w:r>
      <w:r w:rsidR="009D5179" w:rsidRPr="00175CBB">
        <w:t>M</w:t>
      </w:r>
      <w:r w:rsidRPr="00175CBB">
        <w:t xml:space="preserve">aterials and </w:t>
      </w:r>
      <w:r w:rsidR="009D5179" w:rsidRPr="00175CBB">
        <w:t>M</w:t>
      </w:r>
      <w:r w:rsidRPr="00175CBB">
        <w:t>ethods should be included in the main paper. The</w:t>
      </w:r>
      <w:r w:rsidR="009D5179" w:rsidRPr="00175CBB">
        <w:t xml:space="preserve"> Materials and Methods </w:t>
      </w:r>
      <w:r w:rsidRPr="00175CBB">
        <w:t xml:space="preserve">should be broken up into sections, each with a short subheading. </w:t>
      </w:r>
      <w:r w:rsidR="003202D7" w:rsidRPr="00175CBB">
        <w:t xml:space="preserve">Please include a study design paragraph at the start of the Materials and Methods and a statistical paragraph at the end of the Materials and Methods in the main text. </w:t>
      </w:r>
      <w:r w:rsidR="0093733A" w:rsidRPr="00175CBB">
        <w:t xml:space="preserve">If the Materials and Methods </w:t>
      </w:r>
      <w:r w:rsidR="003202D7" w:rsidRPr="00175CBB">
        <w:t>make the paper</w:t>
      </w:r>
      <w:r w:rsidR="009D5179" w:rsidRPr="00175CBB">
        <w:t xml:space="preserve"> exceed the length limitations</w:t>
      </w:r>
      <w:r w:rsidR="0093733A" w:rsidRPr="00175CBB">
        <w:t xml:space="preserve">, </w:t>
      </w:r>
      <w:r w:rsidR="0054096B">
        <w:t xml:space="preserve">less important sections of the </w:t>
      </w:r>
      <w:r w:rsidR="003202D7" w:rsidRPr="00175CBB">
        <w:t>M</w:t>
      </w:r>
      <w:r w:rsidRPr="00175CBB">
        <w:t xml:space="preserve">aterials and </w:t>
      </w:r>
      <w:r w:rsidR="003202D7" w:rsidRPr="00175CBB">
        <w:t>M</w:t>
      </w:r>
      <w:r w:rsidRPr="00175CBB">
        <w:t xml:space="preserve">ethods can be </w:t>
      </w:r>
      <w:r w:rsidR="0054096B">
        <w:t xml:space="preserve">moved to </w:t>
      </w:r>
      <w:r w:rsidRPr="00175CBB">
        <w:t xml:space="preserve">the Supplementary Materials. </w:t>
      </w:r>
    </w:p>
    <w:p w14:paraId="22BF250B" w14:textId="77777777" w:rsidR="0054096B" w:rsidRDefault="0054096B" w:rsidP="008573F1">
      <w:pPr>
        <w:pStyle w:val="Paragraph"/>
        <w:ind w:firstLine="0"/>
        <w:rPr>
          <w:b/>
        </w:rPr>
      </w:pPr>
    </w:p>
    <w:p w14:paraId="26FB8777" w14:textId="357EC22E" w:rsidR="0054096B" w:rsidRPr="00175CBB" w:rsidRDefault="0054096B" w:rsidP="008573F1">
      <w:pPr>
        <w:pStyle w:val="Paragraph"/>
        <w:ind w:firstLine="0"/>
        <w:rPr>
          <w:b/>
        </w:rPr>
      </w:pPr>
      <w:r>
        <w:rPr>
          <w:b/>
        </w:rPr>
        <w:t xml:space="preserve">List of </w:t>
      </w:r>
      <w:r w:rsidR="008573F1" w:rsidRPr="00175CBB">
        <w:rPr>
          <w:b/>
        </w:rPr>
        <w:t>Supplementary Materials</w:t>
      </w:r>
    </w:p>
    <w:p w14:paraId="46C804CF" w14:textId="55C629FE" w:rsidR="0054096B" w:rsidRDefault="008573F1" w:rsidP="00AE53FE">
      <w:pPr>
        <w:pStyle w:val="Paragraph"/>
        <w:ind w:firstLine="0"/>
      </w:pPr>
      <w:r w:rsidRPr="00175CBB">
        <w:t>Present a list of the Supplementary Materials</w:t>
      </w:r>
      <w:r w:rsidR="0054096B">
        <w:t xml:space="preserve"> in the following format.</w:t>
      </w:r>
      <w:r w:rsidRPr="00175CBB">
        <w:t xml:space="preserve"> </w:t>
      </w:r>
    </w:p>
    <w:p w14:paraId="2847DEED" w14:textId="77777777" w:rsidR="00C917E9" w:rsidRPr="00175CBB" w:rsidRDefault="008573F1" w:rsidP="008573F1">
      <w:pPr>
        <w:pStyle w:val="Paragraph"/>
        <w:ind w:firstLine="0"/>
      </w:pPr>
      <w:r w:rsidRPr="00175CBB">
        <w:t>Materials and Methods</w:t>
      </w:r>
    </w:p>
    <w:p w14:paraId="683FF7F2" w14:textId="26D87946" w:rsidR="008573F1" w:rsidRPr="00175CBB" w:rsidRDefault="008573F1" w:rsidP="008573F1">
      <w:pPr>
        <w:pStyle w:val="Paragraph"/>
        <w:ind w:firstLine="0"/>
      </w:pPr>
      <w:r w:rsidRPr="00175CBB">
        <w:t>Fig. S1</w:t>
      </w:r>
      <w:r w:rsidR="00BA7E08">
        <w:t xml:space="preserve"> or Fig S1 to Sx </w:t>
      </w:r>
      <w:r w:rsidR="0054096B">
        <w:t>fo</w:t>
      </w:r>
      <w:r w:rsidR="00BA7E08">
        <w:t>r multiple supplementary figures</w:t>
      </w:r>
    </w:p>
    <w:p w14:paraId="270DA5CF" w14:textId="009152B6" w:rsidR="008573F1" w:rsidRPr="00175CBB" w:rsidRDefault="008573F1" w:rsidP="008573F1">
      <w:pPr>
        <w:pStyle w:val="Paragraph"/>
        <w:ind w:firstLine="0"/>
      </w:pPr>
      <w:r w:rsidRPr="00175CBB">
        <w:t>Table S1</w:t>
      </w:r>
      <w:r w:rsidR="00BA7E08">
        <w:t xml:space="preserve"> or Tables S1 to Sx for multiple supplementary tables</w:t>
      </w:r>
    </w:p>
    <w:p w14:paraId="519EAEEB" w14:textId="1A0EFD97" w:rsidR="008573F1" w:rsidRPr="00175CBB" w:rsidRDefault="008573F1" w:rsidP="008573F1">
      <w:pPr>
        <w:pStyle w:val="Refhead"/>
        <w:rPr>
          <w:b w:val="0"/>
        </w:rPr>
      </w:pPr>
      <w:r w:rsidRPr="00175CBB">
        <w:rPr>
          <w:b w:val="0"/>
        </w:rPr>
        <w:t>Data file S1</w:t>
      </w:r>
      <w:r w:rsidR="0054096B">
        <w:rPr>
          <w:b w:val="0"/>
        </w:rPr>
        <w:t xml:space="preserve"> </w:t>
      </w:r>
      <w:r w:rsidR="00BA7E08">
        <w:rPr>
          <w:b w:val="0"/>
        </w:rPr>
        <w:t>or Data files S1 to Sx</w:t>
      </w:r>
      <w:r w:rsidR="0054096B">
        <w:rPr>
          <w:b w:val="0"/>
        </w:rPr>
        <w:t xml:space="preserve"> (</w:t>
      </w:r>
      <w:r w:rsidR="00AE53FE">
        <w:rPr>
          <w:b w:val="0"/>
        </w:rPr>
        <w:t>E</w:t>
      </w:r>
      <w:r w:rsidR="0054096B">
        <w:rPr>
          <w:b w:val="0"/>
        </w:rPr>
        <w:t>xcel files)</w:t>
      </w:r>
    </w:p>
    <w:p w14:paraId="4FA95A77" w14:textId="070885A5" w:rsidR="008573F1" w:rsidRPr="00175CBB" w:rsidRDefault="008573F1" w:rsidP="008573F1">
      <w:pPr>
        <w:pStyle w:val="Refhead"/>
        <w:rPr>
          <w:b w:val="0"/>
        </w:rPr>
      </w:pPr>
      <w:r w:rsidRPr="00175CBB">
        <w:rPr>
          <w:b w:val="0"/>
        </w:rPr>
        <w:t>Movie S1</w:t>
      </w:r>
      <w:r w:rsidR="00BA7E08">
        <w:rPr>
          <w:b w:val="0"/>
        </w:rPr>
        <w:t xml:space="preserve"> or Movies S1 to Sx</w:t>
      </w:r>
    </w:p>
    <w:p w14:paraId="2DC6526B" w14:textId="1348C394" w:rsidR="0054096B" w:rsidRPr="00175CBB" w:rsidRDefault="009438BF" w:rsidP="004A10BE">
      <w:pPr>
        <w:pStyle w:val="Paragraph"/>
        <w:ind w:firstLine="0"/>
      </w:pPr>
      <w:r>
        <w:t>R</w:t>
      </w:r>
      <w:r w:rsidR="0054096B">
        <w:t>eferences</w:t>
      </w:r>
      <w:r>
        <w:t xml:space="preserve"> (</w:t>
      </w:r>
      <w:r w:rsidRPr="00AE53FE">
        <w:rPr>
          <w:i/>
          <w:iCs/>
        </w:rPr>
        <w:t>xx</w:t>
      </w:r>
      <w:r>
        <w:t>–</w:t>
      </w:r>
      <w:r w:rsidRPr="00AE53FE">
        <w:rPr>
          <w:i/>
          <w:iCs/>
        </w:rPr>
        <w:t>xx</w:t>
      </w:r>
      <w:r>
        <w:t>)</w:t>
      </w:r>
      <w:r w:rsidR="0054096B">
        <w:t xml:space="preserve"> </w:t>
      </w:r>
      <w:r>
        <w:t xml:space="preserve"> (numbers for references only cited in SM)</w:t>
      </w:r>
    </w:p>
    <w:p w14:paraId="39BDF563" w14:textId="77777777" w:rsidR="0054096B" w:rsidRDefault="0054096B" w:rsidP="004A10BE">
      <w:pPr>
        <w:pStyle w:val="Refhead"/>
      </w:pPr>
    </w:p>
    <w:p w14:paraId="3F4AA22C" w14:textId="316639A3" w:rsidR="004A10BE" w:rsidRPr="00175CBB" w:rsidRDefault="004A10BE" w:rsidP="004A10BE">
      <w:pPr>
        <w:pStyle w:val="Refhead"/>
      </w:pPr>
      <w:r w:rsidRPr="00175CBB">
        <w:t>References and Notes</w:t>
      </w:r>
    </w:p>
    <w:p w14:paraId="2D3C53C4" w14:textId="77777777" w:rsidR="004A10BE" w:rsidRPr="00175CBB" w:rsidRDefault="004A10BE" w:rsidP="004A10BE">
      <w:pPr>
        <w:pStyle w:val="Referencesandnotes"/>
        <w:numPr>
          <w:ilvl w:val="0"/>
          <w:numId w:val="1"/>
        </w:numPr>
      </w:pPr>
      <w:r w:rsidRPr="00175CBB">
        <w:t>There is only one reference list spanning the text, figure captions and Supplementary Materials. Do not include a second reference list in the Supplementary Materials section.  Reference</w:t>
      </w:r>
      <w:r w:rsidR="008573F1" w:rsidRPr="00175CBB">
        <w:t>s</w:t>
      </w:r>
      <w:r w:rsidRPr="00175CBB">
        <w:t xml:space="preserve"> only cited in the Supplementary Materials section are not counted toward length guidelines.</w:t>
      </w:r>
    </w:p>
    <w:p w14:paraId="7E66619D" w14:textId="3234C651" w:rsidR="00943D39" w:rsidRPr="00175CBB" w:rsidRDefault="004A10BE" w:rsidP="00CF462E">
      <w:pPr>
        <w:pStyle w:val="Referencesandnotes"/>
        <w:numPr>
          <w:ilvl w:val="0"/>
          <w:numId w:val="1"/>
        </w:numPr>
      </w:pPr>
      <w:r w:rsidRPr="00175CBB">
        <w:t xml:space="preserve">Each reference should be on a separate line ending in a period. </w:t>
      </w:r>
      <w:r w:rsidR="007B2757" w:rsidRPr="00175CBB">
        <w:t xml:space="preserve">For a style guide, see </w:t>
      </w:r>
      <w:hyperlink r:id="rId16" w:anchor="citation-style" w:history="1">
        <w:r w:rsidR="00CF462E" w:rsidRPr="008D2FCF">
          <w:rPr>
            <w:rStyle w:val="Hyperlink"/>
          </w:rPr>
          <w:t>https://www.science.org/content/page/stm-instructions-research-articles-initial-submission#citation-style</w:t>
        </w:r>
      </w:hyperlink>
      <w:r w:rsidR="00BA33C9">
        <w:t>.</w:t>
      </w:r>
      <w:r w:rsidRPr="00175CBB">
        <w:t xml:space="preserve"> </w:t>
      </w:r>
    </w:p>
    <w:p w14:paraId="38BBB4F4" w14:textId="77777777" w:rsidR="004A10BE" w:rsidRPr="00175CBB" w:rsidRDefault="004A10BE" w:rsidP="004A10BE">
      <w:pPr>
        <w:pStyle w:val="Referencesandnotes"/>
        <w:numPr>
          <w:ilvl w:val="0"/>
          <w:numId w:val="1"/>
        </w:numPr>
      </w:pPr>
      <w:r w:rsidRPr="00175CBB">
        <w:t>Include all author names, full titles, and full page ranges</w:t>
      </w:r>
      <w:r w:rsidR="00943D39" w:rsidRPr="00175CBB">
        <w:t xml:space="preserve">: </w:t>
      </w:r>
      <w:r w:rsidR="00943D39" w:rsidRPr="00175CBB">
        <w:rPr>
          <w:rStyle w:val="custom-cit-author"/>
        </w:rPr>
        <w:t xml:space="preserve">J. D. Crane, D. I. Ogborn, C. Cupido, S. Melov, </w:t>
      </w:r>
      <w:r w:rsidR="00943D39" w:rsidRPr="00175CBB">
        <w:rPr>
          <w:rStyle w:val="custom-cit-title"/>
        </w:rPr>
        <w:t xml:space="preserve">Massage Therapy Attenuates Inflammatory Signaling After Muscle Damage. </w:t>
      </w:r>
      <w:r w:rsidR="00943D39" w:rsidRPr="00175CBB">
        <w:rPr>
          <w:rStyle w:val="custom-cit-jour-title"/>
          <w:i/>
        </w:rPr>
        <w:t>Sci. Transl. Med.</w:t>
      </w:r>
      <w:r w:rsidR="00943D39" w:rsidRPr="00175CBB">
        <w:rPr>
          <w:rStyle w:val="custom-cit-jour-title"/>
        </w:rPr>
        <w:t xml:space="preserve"> </w:t>
      </w:r>
      <w:r w:rsidR="00943D39" w:rsidRPr="00175CBB">
        <w:rPr>
          <w:rStyle w:val="custom-cit-volume"/>
          <w:b/>
        </w:rPr>
        <w:t>4</w:t>
      </w:r>
      <w:r w:rsidR="00943D39" w:rsidRPr="00175CBB">
        <w:rPr>
          <w:rStyle w:val="custom-cit-volume-sep"/>
        </w:rPr>
        <w:t xml:space="preserve">, </w:t>
      </w:r>
      <w:r w:rsidR="00943D39" w:rsidRPr="00175CBB">
        <w:rPr>
          <w:rStyle w:val="custom-cit-fpage"/>
        </w:rPr>
        <w:t>119–125 (</w:t>
      </w:r>
      <w:r w:rsidR="00943D39" w:rsidRPr="00175CBB">
        <w:rPr>
          <w:rStyle w:val="custom-cit-date"/>
        </w:rPr>
        <w:t>2012).</w:t>
      </w:r>
    </w:p>
    <w:p w14:paraId="1419C44B" w14:textId="77777777" w:rsidR="004A10BE" w:rsidRPr="00175CBB" w:rsidRDefault="004A10BE" w:rsidP="004A10BE">
      <w:pPr>
        <w:pStyle w:val="Referencesandnotes"/>
        <w:numPr>
          <w:ilvl w:val="0"/>
          <w:numId w:val="1"/>
        </w:numPr>
      </w:pPr>
      <w:r w:rsidRPr="00175CBB">
        <w:lastRenderedPageBreak/>
        <w:t>You can use a</w:t>
      </w:r>
      <w:r w:rsidR="007B2757" w:rsidRPr="00175CBB">
        <w:t>n automatically</w:t>
      </w:r>
      <w:r w:rsidRPr="00175CBB">
        <w:t xml:space="preserve"> numbered list in Word.</w:t>
      </w:r>
    </w:p>
    <w:p w14:paraId="3B8C27F2" w14:textId="77777777" w:rsidR="004A10BE" w:rsidRPr="00175CBB" w:rsidRDefault="004A10BE" w:rsidP="004A10BE">
      <w:pPr>
        <w:pStyle w:val="Referencesandnotes"/>
        <w:numPr>
          <w:ilvl w:val="0"/>
          <w:numId w:val="1"/>
        </w:numPr>
      </w:pPr>
      <w:r w:rsidRPr="00175CBB">
        <w:t>Each reference should have a separate number.</w:t>
      </w:r>
    </w:p>
    <w:p w14:paraId="0AE53952" w14:textId="77777777" w:rsidR="004A10BE" w:rsidRPr="00175CBB" w:rsidRDefault="004A10BE" w:rsidP="004A10BE">
      <w:pPr>
        <w:pStyle w:val="Referencesandnotes"/>
        <w:numPr>
          <w:ilvl w:val="0"/>
          <w:numId w:val="1"/>
        </w:numPr>
      </w:pPr>
      <w:r w:rsidRPr="00175CBB">
        <w:t xml:space="preserve">Please do not </w:t>
      </w:r>
      <w:r w:rsidR="007B2757" w:rsidRPr="00175CBB">
        <w:t>combine references and explanatory notes under the same reference number</w:t>
      </w:r>
      <w:r w:rsidRPr="00175CBB">
        <w:t>.</w:t>
      </w:r>
    </w:p>
    <w:p w14:paraId="16D4C06E" w14:textId="77777777" w:rsidR="00955C09" w:rsidRPr="00175CBB" w:rsidRDefault="004A10BE" w:rsidP="004A10BE">
      <w:pPr>
        <w:pStyle w:val="Acknowledgement"/>
      </w:pPr>
      <w:r w:rsidRPr="00175CBB">
        <w:rPr>
          <w:b/>
        </w:rPr>
        <w:t>Acknowledgments:</w:t>
      </w:r>
      <w:r w:rsidRPr="00175CBB">
        <w:t xml:space="preserve"> </w:t>
      </w:r>
      <w:r w:rsidR="00955C09" w:rsidRPr="00175CBB">
        <w:t>Acknowledgments follow the references and notes but are not numbered. Start with text that acknowledges non-author contributions and then complete each of the sections below as separate paragraphs.</w:t>
      </w:r>
    </w:p>
    <w:p w14:paraId="7AE6F3EE" w14:textId="77777777" w:rsidR="00955C09" w:rsidRDefault="004A10BE" w:rsidP="004A10BE">
      <w:pPr>
        <w:pStyle w:val="Acknowledgement"/>
      </w:pPr>
      <w:r w:rsidRPr="00175CBB">
        <w:rPr>
          <w:b/>
        </w:rPr>
        <w:t>Funding</w:t>
      </w:r>
      <w:r w:rsidRPr="00FB2A95">
        <w:rPr>
          <w:b/>
          <w:bCs/>
        </w:rPr>
        <w:t>:</w:t>
      </w:r>
      <w:r w:rsidRPr="00175CBB">
        <w:t xml:space="preserve"> Include all funding sources here, including</w:t>
      </w:r>
      <w:r w:rsidR="00955C09" w:rsidRPr="00175CBB">
        <w:t xml:space="preserve"> </w:t>
      </w:r>
      <w:r w:rsidRPr="00175CBB">
        <w:t>grant numbers</w:t>
      </w:r>
      <w:r w:rsidR="00955C09" w:rsidRPr="00175CBB">
        <w:t>,</w:t>
      </w:r>
      <w:r w:rsidRPr="00175CBB">
        <w:t xml:space="preserve"> </w:t>
      </w:r>
      <w:r w:rsidR="00664164" w:rsidRPr="00664164">
        <w:rPr>
          <w:highlight w:val="yellow"/>
        </w:rPr>
        <w:t>complete funding agency names</w:t>
      </w:r>
      <w:r w:rsidR="00955C09" w:rsidRPr="00175CBB">
        <w:t>, and recipient’s initials</w:t>
      </w:r>
      <w:r w:rsidRPr="00175CBB">
        <w:t xml:space="preserve">. </w:t>
      </w:r>
      <w:r w:rsidR="00955C09" w:rsidRPr="00175CBB">
        <w:t>Each funding source should be listed in a separate paragraph.</w:t>
      </w:r>
    </w:p>
    <w:p w14:paraId="0928E59A" w14:textId="77777777" w:rsidR="00664164" w:rsidRPr="00664164" w:rsidRDefault="00664164" w:rsidP="00664164">
      <w:pPr>
        <w:spacing w:before="60"/>
        <w:ind w:left="720"/>
        <w:rPr>
          <w:rFonts w:eastAsia="Times New Roman"/>
          <w:bCs/>
          <w:sz w:val="24"/>
          <w:szCs w:val="24"/>
          <w:highlight w:val="yellow"/>
        </w:rPr>
      </w:pPr>
      <w:r w:rsidRPr="00664164">
        <w:rPr>
          <w:rFonts w:eastAsia="Times New Roman"/>
          <w:bCs/>
          <w:sz w:val="24"/>
          <w:szCs w:val="24"/>
          <w:highlight w:val="yellow"/>
        </w:rPr>
        <w:t>Examples:</w:t>
      </w:r>
    </w:p>
    <w:p w14:paraId="00FD0D68" w14:textId="77777777" w:rsidR="00664164" w:rsidRPr="00664164" w:rsidRDefault="00664164" w:rsidP="00664164">
      <w:pPr>
        <w:ind w:left="720"/>
        <w:rPr>
          <w:rFonts w:eastAsia="Times New Roman"/>
          <w:bCs/>
          <w:sz w:val="24"/>
          <w:szCs w:val="24"/>
          <w:highlight w:val="yellow"/>
        </w:rPr>
      </w:pPr>
      <w:r w:rsidRPr="00664164">
        <w:rPr>
          <w:rFonts w:eastAsia="Times New Roman"/>
          <w:bCs/>
          <w:sz w:val="24"/>
          <w:szCs w:val="24"/>
          <w:highlight w:val="yellow"/>
        </w:rPr>
        <w:t xml:space="preserve">National Institutes of Health grant U12AB123456 (PV, CHO) </w:t>
      </w:r>
    </w:p>
    <w:p w14:paraId="06F7F4B3" w14:textId="77777777" w:rsidR="00664164" w:rsidRPr="00664164" w:rsidRDefault="00664164" w:rsidP="00664164">
      <w:pPr>
        <w:ind w:left="720"/>
        <w:rPr>
          <w:rFonts w:eastAsia="Times New Roman"/>
          <w:bCs/>
          <w:sz w:val="24"/>
          <w:szCs w:val="24"/>
          <w:highlight w:val="yellow"/>
        </w:rPr>
      </w:pPr>
      <w:r w:rsidRPr="00664164">
        <w:rPr>
          <w:rFonts w:eastAsia="Times New Roman"/>
          <w:bCs/>
          <w:sz w:val="24"/>
          <w:szCs w:val="24"/>
          <w:highlight w:val="yellow"/>
        </w:rPr>
        <w:t xml:space="preserve">National Institutes of Health grant R01AB123456 (PV, GS) </w:t>
      </w:r>
    </w:p>
    <w:p w14:paraId="7173270E" w14:textId="77777777" w:rsidR="00664164" w:rsidRPr="00664164" w:rsidRDefault="00664164" w:rsidP="00664164">
      <w:pPr>
        <w:ind w:left="720"/>
        <w:rPr>
          <w:rFonts w:eastAsia="Times New Roman"/>
          <w:bCs/>
          <w:sz w:val="24"/>
          <w:szCs w:val="24"/>
          <w:highlight w:val="yellow"/>
        </w:rPr>
      </w:pPr>
      <w:r w:rsidRPr="00664164">
        <w:rPr>
          <w:rFonts w:eastAsia="Times New Roman"/>
          <w:bCs/>
          <w:sz w:val="24"/>
          <w:szCs w:val="24"/>
          <w:highlight w:val="yellow"/>
        </w:rPr>
        <w:t xml:space="preserve">William K. Bowes Jr Foundation (PV) </w:t>
      </w:r>
    </w:p>
    <w:p w14:paraId="69AE39FC" w14:textId="77777777" w:rsidR="00664164" w:rsidRPr="00664164" w:rsidRDefault="00664164" w:rsidP="00664164">
      <w:pPr>
        <w:ind w:left="720"/>
        <w:rPr>
          <w:rFonts w:eastAsia="Times New Roman"/>
          <w:bCs/>
          <w:sz w:val="24"/>
          <w:szCs w:val="24"/>
          <w:highlight w:val="yellow"/>
        </w:rPr>
      </w:pPr>
      <w:r w:rsidRPr="00664164">
        <w:rPr>
          <w:rFonts w:eastAsia="Times New Roman"/>
          <w:bCs/>
          <w:sz w:val="24"/>
          <w:szCs w:val="24"/>
          <w:highlight w:val="yellow"/>
        </w:rPr>
        <w:t xml:space="preserve">German Research Foundation grant AB 1234/1-1 </w:t>
      </w:r>
    </w:p>
    <w:p w14:paraId="5BF35E5F" w14:textId="77777777" w:rsidR="00664164" w:rsidRPr="00664164" w:rsidRDefault="00664164" w:rsidP="00664164">
      <w:pPr>
        <w:ind w:left="720"/>
        <w:rPr>
          <w:rFonts w:eastAsia="Times New Roman"/>
          <w:bCs/>
          <w:sz w:val="24"/>
          <w:szCs w:val="24"/>
          <w:highlight w:val="yellow"/>
        </w:rPr>
      </w:pPr>
      <w:r w:rsidRPr="00664164">
        <w:rPr>
          <w:rFonts w:eastAsia="Times New Roman"/>
          <w:bCs/>
          <w:sz w:val="24"/>
          <w:szCs w:val="24"/>
          <w:highlight w:val="yellow"/>
        </w:rPr>
        <w:t xml:space="preserve">Office of Biological and Environmental Research of the U.S. Department of Energy Atmospheric System Research Program Interagency Agreement grant DE-SC0000001 </w:t>
      </w:r>
    </w:p>
    <w:p w14:paraId="22785CF2" w14:textId="77777777" w:rsidR="00664164" w:rsidRPr="00664164" w:rsidRDefault="00664164" w:rsidP="00664164">
      <w:pPr>
        <w:ind w:left="720"/>
        <w:rPr>
          <w:rFonts w:eastAsia="Times New Roman"/>
          <w:bCs/>
          <w:sz w:val="24"/>
          <w:szCs w:val="24"/>
        </w:rPr>
      </w:pPr>
      <w:r w:rsidRPr="00664164">
        <w:rPr>
          <w:rFonts w:eastAsia="Times New Roman"/>
          <w:bCs/>
          <w:sz w:val="24"/>
          <w:szCs w:val="24"/>
          <w:highlight w:val="yellow"/>
        </w:rPr>
        <w:t>National Institute of Health Research UK</w:t>
      </w:r>
      <w:r w:rsidRPr="00664164">
        <w:rPr>
          <w:rFonts w:eastAsia="Times New Roman"/>
          <w:bCs/>
          <w:sz w:val="24"/>
          <w:szCs w:val="24"/>
        </w:rPr>
        <w:t xml:space="preserve"> </w:t>
      </w:r>
    </w:p>
    <w:p w14:paraId="55964FFA" w14:textId="70A59E56" w:rsidR="00664164" w:rsidRPr="002D5D84" w:rsidRDefault="00664164" w:rsidP="002D5D84">
      <w:pPr>
        <w:ind w:left="720"/>
        <w:rPr>
          <w:rFonts w:eastAsia="Times New Roman"/>
          <w:bCs/>
          <w:sz w:val="24"/>
          <w:szCs w:val="24"/>
        </w:rPr>
      </w:pPr>
      <w:r w:rsidRPr="00664164">
        <w:rPr>
          <w:rFonts w:eastAsia="Times New Roman"/>
          <w:bCs/>
          <w:sz w:val="24"/>
          <w:szCs w:val="24"/>
        </w:rPr>
        <w:t>UK-China Research and Innovation Partnership Fund through the Met Office Climate Science for Service Partnership (CSSP) China as part of the Newton Fund</w:t>
      </w:r>
    </w:p>
    <w:p w14:paraId="02870191" w14:textId="77777777" w:rsidR="00955C09" w:rsidRPr="00175CBB" w:rsidRDefault="004A10BE" w:rsidP="00955C09">
      <w:pPr>
        <w:pStyle w:val="Acknowledgement"/>
      </w:pPr>
      <w:r w:rsidRPr="00175CBB">
        <w:rPr>
          <w:b/>
        </w:rPr>
        <w:t>Author contributions</w:t>
      </w:r>
      <w:r w:rsidRPr="00FB2A95">
        <w:rPr>
          <w:b/>
          <w:bCs/>
        </w:rPr>
        <w:t>:</w:t>
      </w:r>
      <w:r w:rsidRPr="00175CBB">
        <w:t xml:space="preserve"> </w:t>
      </w:r>
      <w:r w:rsidR="00955C09" w:rsidRPr="00175CBB">
        <w:t xml:space="preserve">Each author’s contribution(s) to the paper should be listed [we encourage you to follow the CRediT model]. Each CRediT role should have its own line, and there should not be any punctuation in the initials. </w:t>
      </w:r>
    </w:p>
    <w:p w14:paraId="1053BFB1" w14:textId="77777777" w:rsidR="00955C09" w:rsidRPr="00175CBB" w:rsidRDefault="00955C09" w:rsidP="00AE3304">
      <w:pPr>
        <w:pStyle w:val="Acknowledgement"/>
        <w:ind w:left="990" w:firstLine="0"/>
      </w:pPr>
      <w:r w:rsidRPr="00175CBB">
        <w:t xml:space="preserve">Examples: </w:t>
      </w:r>
    </w:p>
    <w:p w14:paraId="77ED9CA0" w14:textId="77777777" w:rsidR="00955C09" w:rsidRPr="00175CBB" w:rsidRDefault="00955C09" w:rsidP="00664164">
      <w:pPr>
        <w:pStyle w:val="Acknowledgement"/>
        <w:spacing w:before="0"/>
        <w:ind w:left="990" w:firstLine="0"/>
      </w:pPr>
      <w:r w:rsidRPr="00175CBB">
        <w:t>Conceptualization: SBB, DLA, MPW</w:t>
      </w:r>
    </w:p>
    <w:p w14:paraId="719EA739" w14:textId="77777777" w:rsidR="00955C09" w:rsidRPr="00175CBB" w:rsidRDefault="00955C09" w:rsidP="00664164">
      <w:pPr>
        <w:pStyle w:val="Acknowledgement"/>
        <w:spacing w:before="0"/>
        <w:ind w:left="990" w:firstLine="0"/>
      </w:pPr>
      <w:r w:rsidRPr="00175CBB">
        <w:t>Methodology: HP, FTGS, CW, JRK, NJB, PRB, JLS, EH</w:t>
      </w:r>
    </w:p>
    <w:p w14:paraId="6E8234B5" w14:textId="77777777" w:rsidR="00955C09" w:rsidRPr="00175CBB" w:rsidRDefault="00955C09" w:rsidP="00664164">
      <w:pPr>
        <w:pStyle w:val="Acknowledgement"/>
        <w:spacing w:before="0"/>
        <w:ind w:left="990" w:firstLine="0"/>
      </w:pPr>
      <w:r w:rsidRPr="00175CBB">
        <w:t>Investigation: SBB, DLA, MPW, WCB</w:t>
      </w:r>
    </w:p>
    <w:p w14:paraId="142CFF77" w14:textId="77777777" w:rsidR="00955C09" w:rsidRPr="00175CBB" w:rsidRDefault="00955C09" w:rsidP="00664164">
      <w:pPr>
        <w:pStyle w:val="Acknowledgement"/>
        <w:spacing w:before="0"/>
        <w:ind w:left="990" w:firstLine="0"/>
      </w:pPr>
      <w:r w:rsidRPr="00175CBB">
        <w:t>Visualization: SFB, MJM, JLS, EH</w:t>
      </w:r>
    </w:p>
    <w:p w14:paraId="1D512783" w14:textId="77777777" w:rsidR="00955C09" w:rsidRPr="00175CBB" w:rsidRDefault="00955C09" w:rsidP="00664164">
      <w:pPr>
        <w:pStyle w:val="Acknowledgement"/>
        <w:spacing w:before="0"/>
        <w:ind w:left="990" w:firstLine="0"/>
      </w:pPr>
      <w:r w:rsidRPr="00175CBB">
        <w:t>Funding acquisition: SJE, MJM, JLS, EH</w:t>
      </w:r>
    </w:p>
    <w:p w14:paraId="4D6597AB" w14:textId="77777777" w:rsidR="00955C09" w:rsidRPr="00175CBB" w:rsidRDefault="00955C09" w:rsidP="00664164">
      <w:pPr>
        <w:pStyle w:val="Acknowledgement"/>
        <w:spacing w:before="0"/>
        <w:ind w:left="990" w:firstLine="0"/>
      </w:pPr>
      <w:r w:rsidRPr="00175CBB">
        <w:t>Project administration: JLS, EH</w:t>
      </w:r>
    </w:p>
    <w:p w14:paraId="4D78551C" w14:textId="77777777" w:rsidR="00955C09" w:rsidRPr="00175CBB" w:rsidRDefault="00955C09" w:rsidP="00664164">
      <w:pPr>
        <w:pStyle w:val="Acknowledgement"/>
        <w:spacing w:before="0"/>
        <w:ind w:left="990" w:firstLine="0"/>
      </w:pPr>
      <w:r w:rsidRPr="00175CBB">
        <w:t>Supervision: SJE, MJM, JLS, EH</w:t>
      </w:r>
    </w:p>
    <w:p w14:paraId="1C65F2C8" w14:textId="77777777" w:rsidR="00955C09" w:rsidRPr="00175CBB" w:rsidRDefault="00955C09" w:rsidP="00664164">
      <w:pPr>
        <w:pStyle w:val="Acknowledgement"/>
        <w:spacing w:before="0"/>
        <w:ind w:left="990" w:firstLine="0"/>
      </w:pPr>
      <w:r w:rsidRPr="00175CBB">
        <w:t>Writing – original draft: SBB, DLA, WCB, JLS, EH</w:t>
      </w:r>
    </w:p>
    <w:p w14:paraId="0E1FB3CF" w14:textId="77777777" w:rsidR="00955C09" w:rsidRPr="00175CBB" w:rsidRDefault="00955C09" w:rsidP="00664164">
      <w:pPr>
        <w:pStyle w:val="Acknowledgement"/>
        <w:spacing w:before="0"/>
        <w:ind w:left="990" w:firstLine="0"/>
      </w:pPr>
      <w:r w:rsidRPr="00175CBB">
        <w:t>Writing – review &amp; editing: SBB, DLA, PRB, JLS, EH</w:t>
      </w:r>
      <w:r w:rsidR="004A10BE" w:rsidRPr="00175CBB">
        <w:t xml:space="preserve"> </w:t>
      </w:r>
    </w:p>
    <w:p w14:paraId="7141B4CF" w14:textId="7CD878D9" w:rsidR="00955C09" w:rsidRPr="00175CBB" w:rsidRDefault="004A10BE" w:rsidP="004A10BE">
      <w:pPr>
        <w:pStyle w:val="Acknowledgement"/>
      </w:pPr>
      <w:r w:rsidRPr="00175CBB">
        <w:rPr>
          <w:b/>
        </w:rPr>
        <w:t>Competing interests</w:t>
      </w:r>
      <w:r w:rsidRPr="00FB2A95">
        <w:rPr>
          <w:b/>
          <w:bCs/>
        </w:rPr>
        <w:t>:</w:t>
      </w:r>
      <w:r w:rsidRPr="00175CBB">
        <w:t xml:space="preserve"> Include any financial interests </w:t>
      </w:r>
      <w:r w:rsidR="0054096B">
        <w:t xml:space="preserve">for each </w:t>
      </w:r>
      <w:r w:rsidRPr="00175CBB">
        <w:t>author that could be perceived as being a conflict of interest</w:t>
      </w:r>
      <w:r w:rsidR="00955C09" w:rsidRPr="00175CBB">
        <w:t xml:space="preserve"> (including but not limited to financial holdings, professional affiliations, advisory positions, and board memberships)</w:t>
      </w:r>
      <w:r w:rsidRPr="00175CBB">
        <w:t>. Here</w:t>
      </w:r>
      <w:r w:rsidR="0054096B">
        <w:t>,</w:t>
      </w:r>
      <w:r w:rsidRPr="00175CBB">
        <w:t xml:space="preserve"> also include any awarded or filed patents pertaining to the results presented in the paper</w:t>
      </w:r>
      <w:r w:rsidR="0054096B">
        <w:t>, stating patent filing number and title and which authors are co-inventors</w:t>
      </w:r>
      <w:r w:rsidRPr="00175CBB">
        <w:t xml:space="preserve">. </w:t>
      </w:r>
      <w:r w:rsidR="00955C09" w:rsidRPr="00175CBB">
        <w:t>When authors have no competing interests, this should also be declared (e.g., “Authors declare that they have no competing interests.”).</w:t>
      </w:r>
    </w:p>
    <w:p w14:paraId="00C25447" w14:textId="77777777" w:rsidR="004A10BE" w:rsidRPr="00175CBB" w:rsidRDefault="004A10BE" w:rsidP="004A10BE">
      <w:pPr>
        <w:pStyle w:val="Acknowledgement"/>
      </w:pPr>
      <w:r w:rsidRPr="00175CBB">
        <w:rPr>
          <w:b/>
        </w:rPr>
        <w:t>Data and materials availability</w:t>
      </w:r>
      <w:r w:rsidRPr="00FB2A95">
        <w:rPr>
          <w:b/>
          <w:bCs/>
        </w:rPr>
        <w:t>:</w:t>
      </w:r>
      <w:r w:rsidRPr="00175CBB">
        <w:t xml:space="preserve"> </w:t>
      </w:r>
      <w:r w:rsidR="00955C09" w:rsidRPr="00175CBB">
        <w:t xml:space="preserve">All data, code, and materials used in the analysis must be available in some form to any researcher for purposes of reproducing or extending the analysis. Include a note explaining any restrictions on materials, such as materials transfer agreements (MTAs). Note accession numbers to any data relating to the paper </w:t>
      </w:r>
      <w:r w:rsidR="00955C09" w:rsidRPr="00175CBB">
        <w:lastRenderedPageBreak/>
        <w:t>and deposited in a public database; include a brief description of the data set or model with the number. If all data are in the paper and supplementary materials, include the sentence “All data are available in the main text or the supplementary materials.</w:t>
      </w:r>
      <w:r w:rsidR="00FB2A95">
        <w:t>”</w:t>
      </w:r>
    </w:p>
    <w:p w14:paraId="3A27CAA3" w14:textId="77777777" w:rsidR="004A10BE" w:rsidRPr="00175CBB" w:rsidRDefault="004A10BE" w:rsidP="004A10BE">
      <w:pPr>
        <w:pStyle w:val="Acknowledgement"/>
      </w:pPr>
      <w:r w:rsidRPr="00175CBB">
        <w:rPr>
          <w:b/>
        </w:rPr>
        <w:t>Figures</w:t>
      </w:r>
      <w:r w:rsidRPr="00FB2A95">
        <w:rPr>
          <w:b/>
          <w:bCs/>
        </w:rPr>
        <w:t xml:space="preserve"> </w:t>
      </w:r>
    </w:p>
    <w:p w14:paraId="23959474" w14:textId="77777777" w:rsidR="004A10BE" w:rsidRPr="00175CBB" w:rsidRDefault="008573F1" w:rsidP="004A10BE">
      <w:pPr>
        <w:pStyle w:val="Acknowledgement"/>
      </w:pPr>
      <w:r w:rsidRPr="00175CBB">
        <w:t>[</w:t>
      </w:r>
      <w:r w:rsidR="004A10BE" w:rsidRPr="00175CBB">
        <w:t xml:space="preserve">If possible, embed the figures within the Word file, either within results or after the acknowledgements, with each figure’s </w:t>
      </w:r>
      <w:r w:rsidR="0008650E">
        <w:t>caption</w:t>
      </w:r>
      <w:r w:rsidR="004A10BE" w:rsidRPr="00175CBB">
        <w:t xml:space="preserve"> immediately below it. This will facilitate evaluation of the paper</w:t>
      </w:r>
      <w:r w:rsidR="00955C09" w:rsidRPr="00175CBB">
        <w:t>.</w:t>
      </w:r>
      <w:r w:rsidRPr="00175CBB">
        <w:t>]</w:t>
      </w:r>
    </w:p>
    <w:p w14:paraId="3C6CDEC9" w14:textId="77777777" w:rsidR="004A10BE" w:rsidRPr="00175CBB" w:rsidRDefault="004A10BE" w:rsidP="004A10BE">
      <w:pPr>
        <w:pStyle w:val="Acknowledgement"/>
      </w:pPr>
      <w:r w:rsidRPr="00175CBB">
        <w:rPr>
          <w:b/>
        </w:rPr>
        <w:t>Fig. 1</w:t>
      </w:r>
      <w:r w:rsidRPr="00175CBB">
        <w:t xml:space="preserve">. </w:t>
      </w:r>
      <w:r w:rsidR="008573F1" w:rsidRPr="00175CBB">
        <w:rPr>
          <w:b/>
          <w:bCs/>
        </w:rPr>
        <w:t>Short title of the first figure.</w:t>
      </w:r>
      <w:r w:rsidR="008573F1" w:rsidRPr="00175CBB">
        <w:t xml:space="preserve"> </w:t>
      </w:r>
      <w:r w:rsidRPr="00175CBB">
        <w:t>The figure caption should begin with a title (an overall descriptive statement of the figure) followed by additional text. The</w:t>
      </w:r>
      <w:r w:rsidR="008573F1" w:rsidRPr="00175CBB">
        <w:t xml:space="preserve"> </w:t>
      </w:r>
      <w:r w:rsidR="0008650E">
        <w:t>caption</w:t>
      </w:r>
      <w:r w:rsidR="008573F1" w:rsidRPr="00175CBB">
        <w:t xml:space="preserve"> </w:t>
      </w:r>
      <w:r w:rsidRPr="00175CBB">
        <w:t xml:space="preserve">should be placed immediately after each figure. </w:t>
      </w:r>
      <w:r w:rsidR="009B1602" w:rsidRPr="00175CBB">
        <w:t>The primary callout of each figure part is indicated with a bold capital letter enclosed in parentheses [e.g., (A)]. Additional callouts are indicated the same way, but without the bold format. If a paragraph in the main text begins with the name of a figure, write out “Figure” in full (e.g., &lt;para&gt;“Figure 1 shows….”).</w:t>
      </w:r>
      <w:r w:rsidRPr="00175CBB">
        <w:t xml:space="preserve"> </w:t>
      </w:r>
    </w:p>
    <w:p w14:paraId="37ABAB26" w14:textId="77777777" w:rsidR="008573F1" w:rsidRPr="00175CBB" w:rsidRDefault="004A10BE" w:rsidP="008573F1">
      <w:pPr>
        <w:pStyle w:val="Acknowledgement"/>
      </w:pPr>
      <w:r w:rsidRPr="00175CBB">
        <w:rPr>
          <w:b/>
        </w:rPr>
        <w:t>Fig. 2.</w:t>
      </w:r>
      <w:r w:rsidRPr="00175CBB">
        <w:t xml:space="preserve"> </w:t>
      </w:r>
      <w:r w:rsidR="008573F1" w:rsidRPr="00175CBB">
        <w:rPr>
          <w:b/>
          <w:bCs/>
        </w:rPr>
        <w:t>Short title of the second figure.</w:t>
      </w:r>
      <w:r w:rsidR="008573F1" w:rsidRPr="00175CBB">
        <w:t xml:space="preserve"> Indicate figure parts with bold capital letters (</w:t>
      </w:r>
      <w:r w:rsidR="008573F1" w:rsidRPr="00175CBB">
        <w:rPr>
          <w:b/>
        </w:rPr>
        <w:t>A</w:t>
      </w:r>
      <w:r w:rsidR="008573F1" w:rsidRPr="00175CBB">
        <w:t>), (</w:t>
      </w:r>
      <w:r w:rsidR="008573F1" w:rsidRPr="00175CBB">
        <w:rPr>
          <w:b/>
        </w:rPr>
        <w:t>B</w:t>
      </w:r>
      <w:r w:rsidR="008573F1" w:rsidRPr="00175CBB">
        <w:t xml:space="preserve">) .  If you prefer, you can place both the actual figures and captions logically through the text near where they are cited rather than at the end of the file (but not both).  </w:t>
      </w:r>
      <w:r w:rsidR="009B1602" w:rsidRPr="00175CBB">
        <w:t>Please do not use text boxes to arrange figures. High-resolution (preferably editable PDF or Adobe Illustrator format) figure files will be requested following review.</w:t>
      </w:r>
      <w:r w:rsidR="008573F1" w:rsidRPr="00175CBB">
        <w:t xml:space="preserve"> </w:t>
      </w:r>
    </w:p>
    <w:p w14:paraId="4FD19A62" w14:textId="77777777" w:rsidR="004A10BE" w:rsidRPr="00175CBB" w:rsidRDefault="004A10BE" w:rsidP="004A10BE">
      <w:pPr>
        <w:pStyle w:val="Legend"/>
      </w:pPr>
      <w:r w:rsidRPr="00175CBB">
        <w:rPr>
          <w:b/>
        </w:rPr>
        <w:t>Table 1.</w:t>
      </w:r>
      <w:r w:rsidRPr="00175CBB">
        <w:t xml:space="preserve"> </w:t>
      </w:r>
      <w:r w:rsidR="008573F1" w:rsidRPr="00175CBB">
        <w:rPr>
          <w:b/>
          <w:bCs/>
        </w:rPr>
        <w:t>Short title of the first table.</w:t>
      </w:r>
      <w:r w:rsidR="008573F1" w:rsidRPr="00175CBB">
        <w:t xml:space="preserve"> </w:t>
      </w:r>
      <w:r w:rsidRPr="00175CBB">
        <w:t>Start table captions with a title (short description of the table). Format tables using the Word Table commands and structures.  Do not create tables using spaces or tab characters.</w:t>
      </w:r>
    </w:p>
    <w:p w14:paraId="371C89AE" w14:textId="77777777" w:rsidR="004A10BE" w:rsidRDefault="004A10BE"/>
    <w:sectPr w:rsidR="004A10BE" w:rsidSect="004A10BE">
      <w:headerReference w:type="first" r:id="rId17"/>
      <w:pgSz w:w="12240" w:h="15840"/>
      <w:pgMar w:top="1440" w:right="1440" w:bottom="1440" w:left="1440" w:header="432"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ei, Sen" w:date="2023-05-10T22:49:00Z" w:initials="SP">
    <w:p w14:paraId="73E779BB" w14:textId="77777777" w:rsidR="00366A89" w:rsidRDefault="00366A89" w:rsidP="00366A89">
      <w:r>
        <w:rPr>
          <w:rStyle w:val="CommentReference"/>
        </w:rPr>
        <w:annotationRef/>
      </w:r>
      <w:r>
        <w:rPr>
          <w:color w:val="000000"/>
        </w:rPr>
        <w:t>Keep the tense consistent.</w:t>
      </w:r>
    </w:p>
  </w:comment>
  <w:comment w:id="1" w:author="Cascante Vega, Jaime E." w:date="2023-05-11T11:54:00Z" w:initials="JC">
    <w:p w14:paraId="12360089" w14:textId="77777777" w:rsidR="00366A89" w:rsidRDefault="00366A89" w:rsidP="00366A89">
      <w:r>
        <w:rPr>
          <w:rStyle w:val="CommentReference"/>
        </w:rPr>
        <w:annotationRef/>
      </w:r>
      <w:r>
        <w:rPr>
          <w:color w:val="000000"/>
        </w:rPr>
        <w:t>thanks</w:t>
      </w:r>
    </w:p>
  </w:comment>
  <w:comment w:id="2" w:author="Pei, Sen" w:date="2023-05-10T22:51:00Z" w:initials="SP">
    <w:p w14:paraId="3CBF3627" w14:textId="77777777" w:rsidR="00366A89" w:rsidRDefault="00366A89" w:rsidP="00366A89">
      <w:r>
        <w:rPr>
          <w:rStyle w:val="CommentReference"/>
        </w:rPr>
        <w:annotationRef/>
      </w:r>
      <w:r>
        <w:rPr>
          <w:color w:val="000000"/>
        </w:rPr>
        <w:t>Any other key findings? You only report on E coli and Staph aureus.</w:t>
      </w:r>
    </w:p>
  </w:comment>
  <w:comment w:id="3" w:author="Yaari, Rami A." w:date="2023-05-17T22:09:00Z" w:initials="YRA">
    <w:p w14:paraId="0E8D3A5B" w14:textId="77777777" w:rsidR="00366A89" w:rsidRDefault="00366A89" w:rsidP="00366A89">
      <w:pPr>
        <w:pStyle w:val="CommentText"/>
      </w:pPr>
      <w:r>
        <w:rPr>
          <w:rStyle w:val="CommentReference"/>
        </w:rPr>
        <w:annotationRef/>
      </w:r>
      <w:r>
        <w:t>Except for e. coli?</w:t>
      </w:r>
    </w:p>
  </w:comment>
  <w:comment w:id="4" w:author="Yaari, Rami A." w:date="2023-05-17T14:36:00Z" w:initials="YRA">
    <w:p w14:paraId="3816FA7F" w14:textId="77777777" w:rsidR="00CD52CC" w:rsidRDefault="00CD52CC" w:rsidP="00CD52CC">
      <w:pPr>
        <w:pStyle w:val="CommentText"/>
      </w:pPr>
      <w:r>
        <w:rPr>
          <w:rStyle w:val="CommentReference"/>
        </w:rPr>
        <w:annotationRef/>
      </w:r>
      <w:r>
        <w:t xml:space="preserve">Need to be consistent: </w:t>
      </w:r>
      <w:r>
        <w:rPr>
          <w:color w:val="000000"/>
        </w:rPr>
        <w:t>micro-organisms or microorganisms?</w:t>
      </w:r>
    </w:p>
  </w:comment>
  <w:comment w:id="5" w:author="Cascante Vega, Jaime E." w:date="2023-05-19T15:35:00Z" w:initials="JC">
    <w:p w14:paraId="64949A93" w14:textId="77777777" w:rsidR="00CD52CC" w:rsidRDefault="00CD52CC" w:rsidP="00CD52CC">
      <w:r>
        <w:rPr>
          <w:rStyle w:val="CommentReference"/>
        </w:rPr>
        <w:annotationRef/>
      </w:r>
      <w:r>
        <w:rPr>
          <w:color w:val="000000"/>
        </w:rPr>
        <w:t>Sen suggested micro-organisms. I’ll change them all.</w:t>
      </w:r>
    </w:p>
  </w:comment>
  <w:comment w:id="6" w:author="Yaari, Rami A." w:date="2023-05-17T14:08:00Z" w:initials="YRA">
    <w:p w14:paraId="33FADB56" w14:textId="77777777" w:rsidR="00CD52CC" w:rsidRDefault="00CD52CC" w:rsidP="00CD52CC">
      <w:pPr>
        <w:pStyle w:val="CommentText"/>
      </w:pPr>
      <w:r>
        <w:rPr>
          <w:rStyle w:val="CommentReference"/>
        </w:rPr>
        <w:annotationRef/>
      </w:r>
      <w:r>
        <w:t>Should define</w:t>
      </w:r>
    </w:p>
  </w:comment>
  <w:comment w:id="7" w:author="Pei, Sen" w:date="2023-05-10T22:53:00Z" w:initials="SP">
    <w:p w14:paraId="39BD353B" w14:textId="77777777" w:rsidR="00CD52CC" w:rsidRDefault="00CD52CC" w:rsidP="00CD52CC">
      <w:r>
        <w:rPr>
          <w:rStyle w:val="CommentReference"/>
        </w:rPr>
        <w:annotationRef/>
      </w:r>
      <w:r>
        <w:rPr>
          <w:color w:val="000000"/>
        </w:rPr>
        <w:t>This sentence is too long. Break it.</w:t>
      </w:r>
    </w:p>
  </w:comment>
  <w:comment w:id="8" w:author="Cascante Vega, Jaime E." w:date="2023-05-11T15:12:00Z" w:initials="JC">
    <w:p w14:paraId="2AAFDABF" w14:textId="77777777" w:rsidR="00CD52CC" w:rsidRDefault="00CD52CC" w:rsidP="00CD52CC">
      <w:r>
        <w:rPr>
          <w:rStyle w:val="CommentReference"/>
        </w:rPr>
        <w:annotationRef/>
      </w:r>
      <w:r>
        <w:t>👍 done</w:t>
      </w:r>
    </w:p>
  </w:comment>
  <w:comment w:id="9" w:author="Yaari, Rami A." w:date="2023-05-09T14:35:00Z" w:initials="YRA">
    <w:p w14:paraId="3767A1B6" w14:textId="77777777" w:rsidR="00CD52CC" w:rsidRDefault="00CD52CC" w:rsidP="00CD52CC">
      <w:pPr>
        <w:pStyle w:val="CommentText"/>
      </w:pPr>
      <w:r>
        <w:rPr>
          <w:rStyle w:val="CommentReference"/>
        </w:rPr>
        <w:annotationRef/>
      </w:r>
      <w:r>
        <w:t>"conditions in the hospital"? or just "hospital settings"?</w:t>
      </w:r>
    </w:p>
  </w:comment>
  <w:comment w:id="10" w:author="Cascante Vega, Jaime E." w:date="2023-05-10T11:28:00Z" w:initials="JC">
    <w:p w14:paraId="1DB3922B" w14:textId="77777777" w:rsidR="00CD52CC" w:rsidRDefault="00CD52CC" w:rsidP="00CD52CC">
      <w:r>
        <w:rPr>
          <w:rStyle w:val="CommentReference"/>
        </w:rPr>
        <w:annotationRef/>
      </w:r>
      <w:r>
        <w:t>Let me revisit the source and check</w:t>
      </w:r>
    </w:p>
  </w:comment>
  <w:comment w:id="11" w:author="Cascante Vega, Jaime E." w:date="2023-05-19T16:00:00Z" w:initials="JC">
    <w:p w14:paraId="0CFB474D" w14:textId="77777777" w:rsidR="00CD52CC" w:rsidRDefault="00CD52CC" w:rsidP="00CD52CC">
      <w:r>
        <w:rPr>
          <w:rStyle w:val="CommentReference"/>
        </w:rPr>
        <w:annotationRef/>
      </w:r>
      <w:r>
        <w:rPr>
          <w:color w:val="000000"/>
        </w:rPr>
        <w:t xml:space="preserve">At think is conditions, as is related to the nosocomial transmission rate, treatment rates. So it’s not intrinsic to the hospital settings, but rather a condition of it. </w:t>
      </w:r>
    </w:p>
  </w:comment>
  <w:comment w:id="12" w:author="Cascante Vega, Jaime E." w:date="2023-04-30T14:38:00Z" w:initials="CVJE">
    <w:p w14:paraId="7AC4E094" w14:textId="77777777" w:rsidR="00CD52CC" w:rsidRDefault="00CD52CC" w:rsidP="00CD52CC">
      <w:r>
        <w:rPr>
          <w:rStyle w:val="CommentReference"/>
        </w:rPr>
        <w:annotationRef/>
      </w:r>
      <w:r>
        <w:rPr>
          <w:color w:val="000000"/>
        </w:rPr>
        <w:t>Merge this two</w:t>
      </w:r>
    </w:p>
  </w:comment>
  <w:comment w:id="13" w:author="Pei, Sen" w:date="2023-05-10T23:23:00Z" w:initials="SP">
    <w:p w14:paraId="6DE88D4B" w14:textId="77777777" w:rsidR="00CD52CC" w:rsidRDefault="00CD52CC" w:rsidP="00CD52CC">
      <w:r>
        <w:rPr>
          <w:rStyle w:val="CommentReference"/>
        </w:rPr>
        <w:annotationRef/>
      </w:r>
      <w:r>
        <w:rPr>
          <w:color w:val="000000"/>
        </w:rPr>
        <w:t>I am not sure why you compare HA and CA transmission here. They are not relevant to the study aim.</w:t>
      </w:r>
    </w:p>
  </w:comment>
  <w:comment w:id="14" w:author="Cascante Vega, Jaime E." w:date="2023-05-11T11:55:00Z" w:initials="JC">
    <w:p w14:paraId="0D815615" w14:textId="77777777" w:rsidR="00CD52CC" w:rsidRDefault="00CD52CC" w:rsidP="00CD52CC">
      <w:r>
        <w:rPr>
          <w:rStyle w:val="CommentReference"/>
        </w:rPr>
        <w:annotationRef/>
      </w:r>
      <w:r>
        <w:rPr>
          <w:color w:val="000000"/>
        </w:rPr>
        <w:t>I copy-paste this from the PNAS submission, should I remove it or change it?</w:t>
      </w:r>
    </w:p>
  </w:comment>
  <w:comment w:id="15" w:author="Cascante Vega, Jaime E." w:date="2023-05-11T12:41:00Z" w:initials="JC">
    <w:p w14:paraId="35D02365" w14:textId="77777777" w:rsidR="00CD52CC" w:rsidRDefault="00CD52CC" w:rsidP="00CD52CC">
      <w:r>
        <w:rPr>
          <w:rStyle w:val="CommentReference"/>
        </w:rPr>
        <w:annotationRef/>
      </w:r>
      <w:r>
        <w:t>My point is to highlight that hospital traffic is very fast - and therefore using an ABM makes a lot of sense. That in communities, that are less open, compartmental models do a good job. And there’s a lot cool research using compartmental models to explain co-existance at pop. level. But in hospital settings evidence is still limited.</w:t>
      </w:r>
    </w:p>
  </w:comment>
  <w:comment w:id="16" w:author="Yaari, Rami A." w:date="2023-05-09T16:35:00Z" w:initials="YRA">
    <w:p w14:paraId="0CEAA346" w14:textId="77777777" w:rsidR="00CD52CC" w:rsidRDefault="00CD52CC" w:rsidP="00CD52CC">
      <w:pPr>
        <w:pStyle w:val="CommentText"/>
      </w:pPr>
      <w:r>
        <w:rPr>
          <w:rStyle w:val="CommentReference"/>
        </w:rPr>
        <w:annotationRef/>
      </w:r>
      <w:r>
        <w:t>I think that all the detail here distracts from the flow of your main narative so its hard to follow it. Perhaps thin it down a little or move part of it to somewhere else? (SI or figure legend?)</w:t>
      </w:r>
    </w:p>
  </w:comment>
  <w:comment w:id="17" w:author="Cascante Vega, Jaime E." w:date="2023-05-10T11:13:00Z" w:initials="JC">
    <w:p w14:paraId="20867625" w14:textId="77777777" w:rsidR="00CD52CC" w:rsidRDefault="00CD52CC" w:rsidP="00CD52CC">
      <w:r>
        <w:rPr>
          <w:rStyle w:val="CommentReference"/>
        </w:rPr>
        <w:annotationRef/>
      </w:r>
      <w:r>
        <w:t>Maybe move it to results (Empirical patters and heterogeneity of microorganism burden)? And write in this part something like: patient traffic is fast and ‘very’ heterogeneous (Results)?</w:t>
      </w:r>
    </w:p>
  </w:comment>
  <w:comment w:id="18" w:author="Cascante Vega, Jaime E." w:date="2023-05-10T13:36:00Z" w:initials="JC">
    <w:p w14:paraId="616F2861" w14:textId="77777777" w:rsidR="00CD52CC" w:rsidRDefault="00CD52CC" w:rsidP="00CD52CC">
      <w:r>
        <w:rPr>
          <w:rStyle w:val="CommentReference"/>
        </w:rPr>
        <w:annotationRef/>
      </w:r>
      <w:r>
        <w:rPr>
          <w:color w:val="000000"/>
        </w:rPr>
        <w:t>I moved it to Results and added just a sentence here.</w:t>
      </w:r>
    </w:p>
  </w:comment>
  <w:comment w:id="19" w:author="Yaari, Rami A." w:date="2023-05-09T16:49:00Z" w:initials="YRA">
    <w:p w14:paraId="006D0143" w14:textId="77777777" w:rsidR="00CD52CC" w:rsidRDefault="00CD52CC" w:rsidP="00CD52CC">
      <w:pPr>
        <w:pStyle w:val="CommentText"/>
      </w:pPr>
      <w:r>
        <w:rPr>
          <w:rStyle w:val="CommentReference"/>
        </w:rPr>
        <w:annotationRef/>
      </w:r>
      <w:r>
        <w:t>I am not totally sure how this last point, and maybe some of the other points, demonstrate a difference in the epidemiology of HA infections compared to CA infections.</w:t>
      </w:r>
    </w:p>
  </w:comment>
  <w:comment w:id="20" w:author="Cascante Vega, Jaime E." w:date="2023-05-10T11:04:00Z" w:initials="JC">
    <w:p w14:paraId="70D609A8" w14:textId="77777777" w:rsidR="00CD52CC" w:rsidRDefault="00CD52CC" w:rsidP="00CD52CC">
      <w:r>
        <w:rPr>
          <w:rStyle w:val="CommentReference"/>
        </w:rPr>
        <w:annotationRef/>
      </w:r>
      <w:r>
        <w:t>The point was to highlight that maybe different flavours of same things circulate in the communities and in the hospitals - and we know that for MRSA for example.</w:t>
      </w:r>
      <w:r>
        <w:cr/>
        <w:t>Maybe not that important…</w:t>
      </w:r>
    </w:p>
  </w:comment>
  <w:comment w:id="21" w:author="Cascante Vega, Jaime E." w:date="2023-05-10T11:21:00Z" w:initials="JC">
    <w:p w14:paraId="5E3D5337" w14:textId="77777777" w:rsidR="00CD52CC" w:rsidRDefault="00CD52CC" w:rsidP="00CD52CC">
      <w:r>
        <w:rPr>
          <w:rStyle w:val="CommentReference"/>
        </w:rPr>
        <w:annotationRef/>
      </w:r>
    </w:p>
  </w:comment>
  <w:comment w:id="22" w:author="Yaari, Rami A." w:date="2023-05-17T14:40:00Z" w:initials="YRA">
    <w:p w14:paraId="432985FF" w14:textId="77777777" w:rsidR="00C139BF" w:rsidRDefault="00C139BF" w:rsidP="00C139BF">
      <w:pPr>
        <w:pStyle w:val="CommentText"/>
      </w:pPr>
      <w:r>
        <w:rPr>
          <w:rStyle w:val="CommentReference"/>
        </w:rPr>
        <w:annotationRef/>
      </w:r>
      <w:r>
        <w:t>Similar level or transmission or similar modes of transmission as you wrote in the abstract?</w:t>
      </w:r>
    </w:p>
  </w:comment>
  <w:comment w:id="23" w:author="Cascante Vega, Jaime E." w:date="2023-05-18T13:17:00Z" w:initials="JC">
    <w:p w14:paraId="2B065989" w14:textId="77777777" w:rsidR="00C139BF" w:rsidRDefault="00C139BF" w:rsidP="00C139BF">
      <w:r>
        <w:rPr>
          <w:rStyle w:val="CommentReference"/>
        </w:rPr>
        <w:annotationRef/>
      </w:r>
      <w:r>
        <w:rPr>
          <w:color w:val="000000"/>
        </w:rPr>
        <w:t>Levels!</w:t>
      </w:r>
    </w:p>
  </w:comment>
  <w:comment w:id="24" w:author="Pei, Sen" w:date="2023-05-12T09:28:00Z" w:initials="SP">
    <w:p w14:paraId="2DA5A4B4" w14:textId="77777777" w:rsidR="00C139BF" w:rsidRDefault="00C139BF" w:rsidP="00C139BF">
      <w:r>
        <w:rPr>
          <w:rStyle w:val="CommentReference"/>
        </w:rPr>
        <w:annotationRef/>
      </w:r>
      <w:r>
        <w:rPr>
          <w:color w:val="000000"/>
        </w:rPr>
        <w:t>Similar but at the same time proportional to the abundance of bacteria? Would this imply the abundance is similar for all bacteria?</w:t>
      </w:r>
    </w:p>
  </w:comment>
  <w:comment w:id="25" w:author="Cascante Vega, Jaime E." w:date="2023-05-16T15:37:00Z" w:initials="JC">
    <w:p w14:paraId="46AC4F41" w14:textId="77777777" w:rsidR="00C139BF" w:rsidRDefault="00C139BF" w:rsidP="00C139BF">
      <w:r>
        <w:rPr>
          <w:rStyle w:val="CommentReference"/>
        </w:rPr>
        <w:annotationRef/>
      </w:r>
      <w:r>
        <w:rPr>
          <w:color w:val="000000"/>
        </w:rPr>
        <w:t>forgot a bit, *and it's ordering* is proportional to the prevalence of bacteria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3E779BB" w15:done="1"/>
  <w15:commentEx w15:paraId="12360089" w15:paraIdParent="73E779BB" w15:done="1"/>
  <w15:commentEx w15:paraId="3CBF3627" w15:done="1"/>
  <w15:commentEx w15:paraId="0E8D3A5B" w15:done="1"/>
  <w15:commentEx w15:paraId="3816FA7F" w15:done="1"/>
  <w15:commentEx w15:paraId="64949A93" w15:paraIdParent="3816FA7F" w15:done="1"/>
  <w15:commentEx w15:paraId="33FADB56" w15:done="1"/>
  <w15:commentEx w15:paraId="39BD353B" w15:done="1"/>
  <w15:commentEx w15:paraId="2AAFDABF" w15:paraIdParent="39BD353B" w15:done="1"/>
  <w15:commentEx w15:paraId="3767A1B6" w15:done="0"/>
  <w15:commentEx w15:paraId="1DB3922B" w15:paraIdParent="3767A1B6" w15:done="0"/>
  <w15:commentEx w15:paraId="0CFB474D" w15:paraIdParent="3767A1B6" w15:done="0"/>
  <w15:commentEx w15:paraId="7AC4E094" w15:done="1"/>
  <w15:commentEx w15:paraId="6DE88D4B" w15:done="1"/>
  <w15:commentEx w15:paraId="0D815615" w15:paraIdParent="6DE88D4B" w15:done="1"/>
  <w15:commentEx w15:paraId="35D02365" w15:paraIdParent="6DE88D4B" w15:done="1"/>
  <w15:commentEx w15:paraId="0CEAA346" w15:done="1"/>
  <w15:commentEx w15:paraId="20867625" w15:paraIdParent="0CEAA346" w15:done="1"/>
  <w15:commentEx w15:paraId="616F2861" w15:paraIdParent="0CEAA346" w15:done="1"/>
  <w15:commentEx w15:paraId="006D0143" w15:done="1"/>
  <w15:commentEx w15:paraId="70D609A8" w15:paraIdParent="006D0143" w15:done="1"/>
  <w15:commentEx w15:paraId="5E3D5337" w15:paraIdParent="006D0143" w15:done="1"/>
  <w15:commentEx w15:paraId="432985FF" w15:done="0"/>
  <w15:commentEx w15:paraId="2B065989" w15:paraIdParent="432985FF" w15:done="0"/>
  <w15:commentEx w15:paraId="2DA5A4B4" w15:done="0"/>
  <w15:commentEx w15:paraId="46AC4F41" w15:paraIdParent="2DA5A4B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069E10" w16cex:dateUtc="2023-05-11T02:49:00Z"/>
  <w16cex:commentExtensible w16cex:durableId="280755D9" w16cex:dateUtc="2023-05-11T15:54:00Z"/>
  <w16cex:commentExtensible w16cex:durableId="28069E81" w16cex:dateUtc="2023-05-11T02:51:00Z"/>
  <w16cex:commentExtensible w16cex:durableId="280FCF17" w16cex:dateUtc="2023-05-18T02:09:00Z"/>
  <w16cex:commentExtensible w16cex:durableId="280F6508" w16cex:dateUtc="2023-05-17T18:36:00Z"/>
  <w16cex:commentExtensible w16cex:durableId="281215C6" w16cex:dateUtc="2023-05-19T19:35:00Z"/>
  <w16cex:commentExtensible w16cex:durableId="280F5E41" w16cex:dateUtc="2023-05-17T18:08:00Z"/>
  <w16cex:commentExtensible w16cex:durableId="28069EDC" w16cex:dateUtc="2023-05-11T02:53:00Z"/>
  <w16cex:commentExtensible w16cex:durableId="2807846E" w16cex:dateUtc="2023-05-11T19:12:00Z"/>
  <w16cex:commentExtensible w16cex:durableId="2804D8B0" w16cex:dateUtc="2023-05-09T18:35:00Z"/>
  <w16cex:commentExtensible w16cex:durableId="2805FE4B" w16cex:dateUtc="2023-05-10T15:28:00Z"/>
  <w16cex:commentExtensible w16cex:durableId="28121BA3" w16cex:dateUtc="2023-05-19T20:00:00Z"/>
  <w16cex:commentExtensible w16cex:durableId="27F8FBF3" w16cex:dateUtc="2023-04-30T18:38:00Z"/>
  <w16cex:commentExtensible w16cex:durableId="2806A5FD" w16cex:dateUtc="2023-05-11T03:23:00Z"/>
  <w16cex:commentExtensible w16cex:durableId="28075648" w16cex:dateUtc="2023-05-11T15:55:00Z"/>
  <w16cex:commentExtensible w16cex:durableId="280760E9" w16cex:dateUtc="2023-05-11T16:41:00Z"/>
  <w16cex:commentExtensible w16cex:durableId="2804F4B7" w16cex:dateUtc="2023-05-09T20:35:00Z"/>
  <w16cex:commentExtensible w16cex:durableId="2805FAC9" w16cex:dateUtc="2023-05-10T15:13:00Z"/>
  <w16cex:commentExtensible w16cex:durableId="28061C5F" w16cex:dateUtc="2023-05-10T17:36:00Z"/>
  <w16cex:commentExtensible w16cex:durableId="2804F814" w16cex:dateUtc="2023-05-09T20:49:00Z"/>
  <w16cex:commentExtensible w16cex:durableId="2805F8C0" w16cex:dateUtc="2023-05-10T15:04:00Z"/>
  <w16cex:commentExtensible w16cex:durableId="2805FCD2" w16cex:dateUtc="2023-05-10T15:21:00Z"/>
  <w16cex:commentExtensible w16cex:durableId="280F65E7" w16cex:dateUtc="2023-05-17T18:40:00Z"/>
  <w16cex:commentExtensible w16cex:durableId="2810A3D5" w16cex:dateUtc="2023-05-18T17:17:00Z"/>
  <w16cex:commentExtensible w16cex:durableId="2808855B" w16cex:dateUtc="2023-05-12T13:28:00Z"/>
  <w16cex:commentExtensible w16cex:durableId="280E21C0" w16cex:dateUtc="2023-05-16T19: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3E779BB" w16cid:durableId="28069E10"/>
  <w16cid:commentId w16cid:paraId="12360089" w16cid:durableId="280755D9"/>
  <w16cid:commentId w16cid:paraId="3CBF3627" w16cid:durableId="28069E81"/>
  <w16cid:commentId w16cid:paraId="0E8D3A5B" w16cid:durableId="280FCF17"/>
  <w16cid:commentId w16cid:paraId="3816FA7F" w16cid:durableId="280F6508"/>
  <w16cid:commentId w16cid:paraId="64949A93" w16cid:durableId="281215C6"/>
  <w16cid:commentId w16cid:paraId="33FADB56" w16cid:durableId="280F5E41"/>
  <w16cid:commentId w16cid:paraId="39BD353B" w16cid:durableId="28069EDC"/>
  <w16cid:commentId w16cid:paraId="2AAFDABF" w16cid:durableId="2807846E"/>
  <w16cid:commentId w16cid:paraId="3767A1B6" w16cid:durableId="2804D8B0"/>
  <w16cid:commentId w16cid:paraId="1DB3922B" w16cid:durableId="2805FE4B"/>
  <w16cid:commentId w16cid:paraId="0CFB474D" w16cid:durableId="28121BA3"/>
  <w16cid:commentId w16cid:paraId="7AC4E094" w16cid:durableId="27F8FBF3"/>
  <w16cid:commentId w16cid:paraId="6DE88D4B" w16cid:durableId="2806A5FD"/>
  <w16cid:commentId w16cid:paraId="0D815615" w16cid:durableId="28075648"/>
  <w16cid:commentId w16cid:paraId="35D02365" w16cid:durableId="280760E9"/>
  <w16cid:commentId w16cid:paraId="0CEAA346" w16cid:durableId="2804F4B7"/>
  <w16cid:commentId w16cid:paraId="20867625" w16cid:durableId="2805FAC9"/>
  <w16cid:commentId w16cid:paraId="616F2861" w16cid:durableId="28061C5F"/>
  <w16cid:commentId w16cid:paraId="006D0143" w16cid:durableId="2804F814"/>
  <w16cid:commentId w16cid:paraId="70D609A8" w16cid:durableId="2805F8C0"/>
  <w16cid:commentId w16cid:paraId="5E3D5337" w16cid:durableId="2805FCD2"/>
  <w16cid:commentId w16cid:paraId="432985FF" w16cid:durableId="280F65E7"/>
  <w16cid:commentId w16cid:paraId="2B065989" w16cid:durableId="2810A3D5"/>
  <w16cid:commentId w16cid:paraId="2DA5A4B4" w16cid:durableId="2808855B"/>
  <w16cid:commentId w16cid:paraId="46AC4F41" w16cid:durableId="280E21C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FB7E27" w14:textId="77777777" w:rsidR="00807EEA" w:rsidRDefault="00807EEA" w:rsidP="004A10BE">
      <w:r>
        <w:separator/>
      </w:r>
    </w:p>
  </w:endnote>
  <w:endnote w:type="continuationSeparator" w:id="0">
    <w:p w14:paraId="1BAB14DA" w14:textId="77777777" w:rsidR="00807EEA" w:rsidRDefault="00807EEA" w:rsidP="004A10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Lucida Grande">
    <w:altName w:val="Segoe UI"/>
    <w:panose1 w:val="020B0600040502020204"/>
    <w:charset w:val="00"/>
    <w:family w:val="swiss"/>
    <w:pitch w:val="variable"/>
    <w:sig w:usb0="E1000AEF"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10006FF" w:usb1="4000FCFF" w:usb2="00000009" w:usb3="00000000" w:csb0="0000019F" w:csb1="00000000"/>
  </w:font>
  <w:font w:name="BlissRegular">
    <w:altName w:val="Cambria"/>
    <w:panose1 w:val="020B0604020202020204"/>
    <w:charset w:val="00"/>
    <w:family w:val="roman"/>
    <w:notTrueType/>
    <w:pitch w:val="variable"/>
    <w:sig w:usb0="00000003" w:usb1="00000000" w:usb2="00000000" w:usb3="00000000" w:csb0="00000001" w:csb1="00000000"/>
  </w:font>
  <w:font w:name="BlissMedium">
    <w:altName w:val="Cambria"/>
    <w:panose1 w:val="020B0604020202020204"/>
    <w:charset w:val="00"/>
    <w:family w:val="roman"/>
    <w:notTrueType/>
    <w:pitch w:val="variable"/>
    <w:sig w:usb0="00000003" w:usb1="00000000" w:usb2="00000000" w:usb3="00000000" w:csb0="00000001" w:csb1="00000000"/>
  </w:font>
  <w:font w:name="BlissBold">
    <w:altName w:val="Cambria"/>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C12B45" w14:textId="77777777" w:rsidR="00807EEA" w:rsidRDefault="00807EEA" w:rsidP="004A10BE">
      <w:r>
        <w:separator/>
      </w:r>
    </w:p>
  </w:footnote>
  <w:footnote w:type="continuationSeparator" w:id="0">
    <w:p w14:paraId="156DD13C" w14:textId="77777777" w:rsidR="00807EEA" w:rsidRDefault="00807EEA" w:rsidP="004A10B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0E752E" w14:textId="77777777" w:rsidR="008573F1" w:rsidRDefault="008573F1" w:rsidP="004A10BE">
    <w:pPr>
      <w:pStyle w:val="Header"/>
    </w:pPr>
  </w:p>
  <w:p w14:paraId="2AB23E5A" w14:textId="4E0234D9" w:rsidR="008573F1" w:rsidRPr="00204015" w:rsidRDefault="008573F1" w:rsidP="004A10BE">
    <w:pPr>
      <w:pStyle w:val="Header"/>
    </w:pPr>
    <w:r>
      <w:tab/>
    </w:r>
    <w:r w:rsidRPr="00204015">
      <w:t>Submitted Manuscript:  Confidential</w:t>
    </w:r>
    <w:r>
      <w:tab/>
    </w:r>
    <w:r w:rsidR="005341F3">
      <w:t xml:space="preserve">             </w:t>
    </w:r>
    <w:r w:rsidR="005341F3" w:rsidRPr="005341F3">
      <w:rPr>
        <w:sz w:val="16"/>
        <w:szCs w:val="16"/>
      </w:rPr>
      <w:t xml:space="preserve">template updated: </w:t>
    </w:r>
    <w:r w:rsidR="00413509">
      <w:rPr>
        <w:sz w:val="16"/>
        <w:szCs w:val="16"/>
      </w:rPr>
      <w:t>February</w:t>
    </w:r>
    <w:r w:rsidR="004B386E">
      <w:rPr>
        <w:sz w:val="16"/>
        <w:szCs w:val="16"/>
      </w:rPr>
      <w:t xml:space="preserve"> 202</w:t>
    </w:r>
    <w:r w:rsidR="00BA7E08">
      <w:rPr>
        <w:sz w:val="16"/>
        <w:szCs w:val="16"/>
      </w:rPr>
      <w:t>2</w:t>
    </w:r>
  </w:p>
  <w:p w14:paraId="130ED7F7" w14:textId="77777777" w:rsidR="008573F1" w:rsidRDefault="008573F1" w:rsidP="004A10B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8306B6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2C0A9C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FF8797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7B8ABE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98FC955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C76FFC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C34C55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C06808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50088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C8A39C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478067D"/>
    <w:multiLevelType w:val="hybridMultilevel"/>
    <w:tmpl w:val="9FB67F7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484276497">
    <w:abstractNumId w:val="10"/>
  </w:num>
  <w:num w:numId="2" w16cid:durableId="1473525900">
    <w:abstractNumId w:val="9"/>
  </w:num>
  <w:num w:numId="3" w16cid:durableId="1110900999">
    <w:abstractNumId w:val="7"/>
  </w:num>
  <w:num w:numId="4" w16cid:durableId="1215854563">
    <w:abstractNumId w:val="6"/>
  </w:num>
  <w:num w:numId="5" w16cid:durableId="921135263">
    <w:abstractNumId w:val="5"/>
  </w:num>
  <w:num w:numId="6" w16cid:durableId="1123688588">
    <w:abstractNumId w:val="4"/>
  </w:num>
  <w:num w:numId="7" w16cid:durableId="670446289">
    <w:abstractNumId w:val="8"/>
  </w:num>
  <w:num w:numId="8" w16cid:durableId="2001543112">
    <w:abstractNumId w:val="3"/>
  </w:num>
  <w:num w:numId="9" w16cid:durableId="2044593507">
    <w:abstractNumId w:val="2"/>
  </w:num>
  <w:num w:numId="10" w16cid:durableId="162090164">
    <w:abstractNumId w:val="1"/>
  </w:num>
  <w:num w:numId="11" w16cid:durableId="55758992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ei, Sen">
    <w15:presenceInfo w15:providerId="AD" w15:userId="S::sp3449@cumc.columbia.edu::4f42f4a9-97b2-47e4-aa1c-1aaec5c070cb"/>
  </w15:person>
  <w15:person w15:author="Cascante Vega, Jaime E.">
    <w15:presenceInfo w15:providerId="AD" w15:userId="S::jc5647@cumc.columbia.edu::3677c03d-1a31-4cc1-b5d3-d4cdd0e39dc4"/>
  </w15:person>
  <w15:person w15:author="Yaari, Rami A.">
    <w15:presenceInfo w15:providerId="AD" w15:userId="S::ry2460@cumc.columbia.edu::1f4ead09-f3d8-4298-9374-1da91d4ab45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stylePaneFormatFilter w:val="3704" w:allStyles="0" w:customStyles="0" w:latentStyles="1" w:stylesInUse="0" w:headingStyles="0" w:numberingStyles="0" w:tableStyles="0" w:directFormattingOnRuns="1" w:directFormattingOnParagraphs="1" w:directFormattingOnNumbering="1" w:directFormattingOnTables="0"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61D"/>
    <w:rsid w:val="00023672"/>
    <w:rsid w:val="00035C77"/>
    <w:rsid w:val="000570DC"/>
    <w:rsid w:val="00067A6E"/>
    <w:rsid w:val="0008650E"/>
    <w:rsid w:val="000865CE"/>
    <w:rsid w:val="000C134D"/>
    <w:rsid w:val="000C3384"/>
    <w:rsid w:val="000E4E26"/>
    <w:rsid w:val="00106A82"/>
    <w:rsid w:val="00175CBB"/>
    <w:rsid w:val="0019437E"/>
    <w:rsid w:val="001C6EDA"/>
    <w:rsid w:val="001D2490"/>
    <w:rsid w:val="001F7A24"/>
    <w:rsid w:val="00204DDB"/>
    <w:rsid w:val="00240A26"/>
    <w:rsid w:val="0024773E"/>
    <w:rsid w:val="002657B0"/>
    <w:rsid w:val="00267E6E"/>
    <w:rsid w:val="002B0218"/>
    <w:rsid w:val="002C2220"/>
    <w:rsid w:val="002D5D84"/>
    <w:rsid w:val="002F4D23"/>
    <w:rsid w:val="003202D7"/>
    <w:rsid w:val="00343744"/>
    <w:rsid w:val="00366A89"/>
    <w:rsid w:val="00376FB8"/>
    <w:rsid w:val="00383B1C"/>
    <w:rsid w:val="003A7C9D"/>
    <w:rsid w:val="003B1C20"/>
    <w:rsid w:val="003E5DFD"/>
    <w:rsid w:val="00413509"/>
    <w:rsid w:val="00427AC9"/>
    <w:rsid w:val="00446258"/>
    <w:rsid w:val="00484B13"/>
    <w:rsid w:val="004940DD"/>
    <w:rsid w:val="004A01D0"/>
    <w:rsid w:val="004A10BE"/>
    <w:rsid w:val="004A184D"/>
    <w:rsid w:val="004B1B72"/>
    <w:rsid w:val="004B386E"/>
    <w:rsid w:val="004F059E"/>
    <w:rsid w:val="00515175"/>
    <w:rsid w:val="005222BE"/>
    <w:rsid w:val="00526EC6"/>
    <w:rsid w:val="00527879"/>
    <w:rsid w:val="005341F3"/>
    <w:rsid w:val="00540789"/>
    <w:rsid w:val="0054096B"/>
    <w:rsid w:val="00552069"/>
    <w:rsid w:val="005F6F4C"/>
    <w:rsid w:val="006059BB"/>
    <w:rsid w:val="0064261D"/>
    <w:rsid w:val="00664164"/>
    <w:rsid w:val="00664A94"/>
    <w:rsid w:val="006E30D9"/>
    <w:rsid w:val="006F242E"/>
    <w:rsid w:val="006F4B6E"/>
    <w:rsid w:val="00723779"/>
    <w:rsid w:val="00741F08"/>
    <w:rsid w:val="007B2757"/>
    <w:rsid w:val="007C5FFA"/>
    <w:rsid w:val="007E2821"/>
    <w:rsid w:val="00807EEA"/>
    <w:rsid w:val="00847EEB"/>
    <w:rsid w:val="008573F1"/>
    <w:rsid w:val="00873FBB"/>
    <w:rsid w:val="008A1200"/>
    <w:rsid w:val="008B220C"/>
    <w:rsid w:val="008B5EDA"/>
    <w:rsid w:val="008D7795"/>
    <w:rsid w:val="009014E2"/>
    <w:rsid w:val="0093733A"/>
    <w:rsid w:val="009438BF"/>
    <w:rsid w:val="00943D39"/>
    <w:rsid w:val="00955C09"/>
    <w:rsid w:val="009624CA"/>
    <w:rsid w:val="00975AED"/>
    <w:rsid w:val="009B1602"/>
    <w:rsid w:val="009D5179"/>
    <w:rsid w:val="009E5257"/>
    <w:rsid w:val="00A30B08"/>
    <w:rsid w:val="00A84DEC"/>
    <w:rsid w:val="00A85CFA"/>
    <w:rsid w:val="00AB0B77"/>
    <w:rsid w:val="00AC4693"/>
    <w:rsid w:val="00AC5A40"/>
    <w:rsid w:val="00AE2002"/>
    <w:rsid w:val="00AE3304"/>
    <w:rsid w:val="00AE53FE"/>
    <w:rsid w:val="00B21CED"/>
    <w:rsid w:val="00BA33C9"/>
    <w:rsid w:val="00BA7E08"/>
    <w:rsid w:val="00C05766"/>
    <w:rsid w:val="00C139BF"/>
    <w:rsid w:val="00C31B06"/>
    <w:rsid w:val="00C449F1"/>
    <w:rsid w:val="00C630AC"/>
    <w:rsid w:val="00C8196C"/>
    <w:rsid w:val="00C917E9"/>
    <w:rsid w:val="00CB70FB"/>
    <w:rsid w:val="00CC12FB"/>
    <w:rsid w:val="00CD0C4A"/>
    <w:rsid w:val="00CD52CC"/>
    <w:rsid w:val="00CE3B9E"/>
    <w:rsid w:val="00CF25E2"/>
    <w:rsid w:val="00CF462E"/>
    <w:rsid w:val="00D0079B"/>
    <w:rsid w:val="00D24F16"/>
    <w:rsid w:val="00D55465"/>
    <w:rsid w:val="00D608BC"/>
    <w:rsid w:val="00DB2ECB"/>
    <w:rsid w:val="00E2251D"/>
    <w:rsid w:val="00E435A8"/>
    <w:rsid w:val="00E657B5"/>
    <w:rsid w:val="00E81A31"/>
    <w:rsid w:val="00EC72AC"/>
    <w:rsid w:val="00ED1E3E"/>
    <w:rsid w:val="00EE2D0A"/>
    <w:rsid w:val="00F01A6D"/>
    <w:rsid w:val="00F623A9"/>
    <w:rsid w:val="00F87072"/>
    <w:rsid w:val="00FA2894"/>
    <w:rsid w:val="00FB2A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37E2809"/>
  <w15:chartTrackingRefBased/>
  <w15:docId w15:val="{378919FB-B2CA-46C1-A956-7FAD518CB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7F20"/>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seText">
    <w:name w:val="Base_Text"/>
    <w:rsid w:val="009A3899"/>
    <w:pPr>
      <w:spacing w:before="120"/>
    </w:pPr>
    <w:rPr>
      <w:rFonts w:eastAsia="Times New Roman"/>
      <w:sz w:val="24"/>
      <w:szCs w:val="24"/>
    </w:rPr>
  </w:style>
  <w:style w:type="paragraph" w:customStyle="1" w:styleId="1stparatext">
    <w:name w:val="1st para text"/>
    <w:basedOn w:val="BaseText"/>
    <w:rsid w:val="009A3899"/>
  </w:style>
  <w:style w:type="paragraph" w:customStyle="1" w:styleId="BaseHeading">
    <w:name w:val="Base_Heading"/>
    <w:rsid w:val="009A3899"/>
    <w:pPr>
      <w:keepNext/>
      <w:spacing w:before="240"/>
      <w:outlineLvl w:val="0"/>
    </w:pPr>
    <w:rPr>
      <w:rFonts w:eastAsia="Times New Roman"/>
      <w:kern w:val="28"/>
      <w:sz w:val="28"/>
      <w:szCs w:val="28"/>
    </w:rPr>
  </w:style>
  <w:style w:type="paragraph" w:customStyle="1" w:styleId="AbstractHead">
    <w:name w:val="Abstract Head"/>
    <w:basedOn w:val="BaseHeading"/>
    <w:rsid w:val="009A3899"/>
  </w:style>
  <w:style w:type="paragraph" w:customStyle="1" w:styleId="AbstractSummary">
    <w:name w:val="Abstract/Summary"/>
    <w:basedOn w:val="BaseText"/>
    <w:rsid w:val="009A3899"/>
  </w:style>
  <w:style w:type="paragraph" w:customStyle="1" w:styleId="Referencesandnotes">
    <w:name w:val="References and notes"/>
    <w:basedOn w:val="BaseText"/>
    <w:rsid w:val="009A3899"/>
    <w:pPr>
      <w:ind w:left="720" w:hanging="720"/>
    </w:pPr>
  </w:style>
  <w:style w:type="paragraph" w:customStyle="1" w:styleId="Acknowledgement">
    <w:name w:val="Acknowledgement"/>
    <w:basedOn w:val="Referencesandnotes"/>
    <w:rsid w:val="009A3899"/>
  </w:style>
  <w:style w:type="paragraph" w:customStyle="1" w:styleId="Subhead">
    <w:name w:val="Subhead"/>
    <w:basedOn w:val="BaseHeading"/>
    <w:rsid w:val="009A3899"/>
    <w:rPr>
      <w:b/>
      <w:bCs/>
      <w:sz w:val="24"/>
      <w:szCs w:val="24"/>
    </w:rPr>
  </w:style>
  <w:style w:type="paragraph" w:customStyle="1" w:styleId="AppendixHead">
    <w:name w:val="AppendixHead"/>
    <w:basedOn w:val="Subhead"/>
    <w:rsid w:val="009A3899"/>
  </w:style>
  <w:style w:type="paragraph" w:customStyle="1" w:styleId="AppendixSubhead">
    <w:name w:val="AppendixSubhead"/>
    <w:basedOn w:val="Subhead"/>
    <w:rsid w:val="009A3899"/>
  </w:style>
  <w:style w:type="paragraph" w:customStyle="1" w:styleId="Articletype">
    <w:name w:val="Article type"/>
    <w:basedOn w:val="BaseText"/>
    <w:rsid w:val="009A3899"/>
  </w:style>
  <w:style w:type="character" w:customStyle="1" w:styleId="aubase">
    <w:name w:val="au_base"/>
    <w:rsid w:val="009A3899"/>
    <w:rPr>
      <w:sz w:val="24"/>
    </w:rPr>
  </w:style>
  <w:style w:type="character" w:customStyle="1" w:styleId="aucollab">
    <w:name w:val="au_collab"/>
    <w:rsid w:val="009A3899"/>
    <w:rPr>
      <w:sz w:val="24"/>
      <w:bdr w:val="none" w:sz="0" w:space="0" w:color="auto"/>
      <w:shd w:val="clear" w:color="auto" w:fill="C0C0C0"/>
    </w:rPr>
  </w:style>
  <w:style w:type="character" w:customStyle="1" w:styleId="audeg">
    <w:name w:val="au_deg"/>
    <w:rsid w:val="009A3899"/>
    <w:rPr>
      <w:sz w:val="24"/>
      <w:bdr w:val="none" w:sz="0" w:space="0" w:color="auto"/>
      <w:shd w:val="clear" w:color="auto" w:fill="FFFF00"/>
    </w:rPr>
  </w:style>
  <w:style w:type="character" w:customStyle="1" w:styleId="aufname">
    <w:name w:val="au_fname"/>
    <w:rsid w:val="009A3899"/>
    <w:rPr>
      <w:sz w:val="24"/>
      <w:bdr w:val="none" w:sz="0" w:space="0" w:color="auto"/>
      <w:shd w:val="clear" w:color="auto" w:fill="00FFFF"/>
    </w:rPr>
  </w:style>
  <w:style w:type="character" w:customStyle="1" w:styleId="aurole">
    <w:name w:val="au_role"/>
    <w:rsid w:val="009A3899"/>
    <w:rPr>
      <w:sz w:val="24"/>
      <w:bdr w:val="none" w:sz="0" w:space="0" w:color="auto"/>
      <w:shd w:val="clear" w:color="auto" w:fill="808000"/>
    </w:rPr>
  </w:style>
  <w:style w:type="character" w:customStyle="1" w:styleId="ausuffix">
    <w:name w:val="au_suffix"/>
    <w:rsid w:val="009A3899"/>
    <w:rPr>
      <w:sz w:val="24"/>
      <w:bdr w:val="none" w:sz="0" w:space="0" w:color="auto"/>
      <w:shd w:val="clear" w:color="auto" w:fill="FF00FF"/>
    </w:rPr>
  </w:style>
  <w:style w:type="character" w:customStyle="1" w:styleId="ausurname">
    <w:name w:val="au_surname"/>
    <w:rsid w:val="009A3899"/>
    <w:rPr>
      <w:sz w:val="24"/>
      <w:bdr w:val="none" w:sz="0" w:space="0" w:color="auto"/>
      <w:shd w:val="clear" w:color="auto" w:fill="00FF00"/>
    </w:rPr>
  </w:style>
  <w:style w:type="paragraph" w:customStyle="1" w:styleId="AuthorAttribute">
    <w:name w:val="Author Attribute"/>
    <w:basedOn w:val="BaseText"/>
    <w:rsid w:val="009A3899"/>
    <w:pPr>
      <w:spacing w:before="480"/>
    </w:pPr>
  </w:style>
  <w:style w:type="paragraph" w:customStyle="1" w:styleId="Footnote">
    <w:name w:val="Footnote"/>
    <w:basedOn w:val="BaseText"/>
    <w:rsid w:val="009A3899"/>
  </w:style>
  <w:style w:type="paragraph" w:customStyle="1" w:styleId="AuthorFootnote">
    <w:name w:val="AuthorFootnote"/>
    <w:basedOn w:val="Footnote"/>
    <w:rsid w:val="009A3899"/>
    <w:pPr>
      <w:autoSpaceDE w:val="0"/>
      <w:autoSpaceDN w:val="0"/>
      <w:adjustRightInd w:val="0"/>
    </w:pPr>
    <w:rPr>
      <w:lang w:bidi="he-IL"/>
    </w:rPr>
  </w:style>
  <w:style w:type="paragraph" w:customStyle="1" w:styleId="Authors">
    <w:name w:val="Authors"/>
    <w:basedOn w:val="BaseText"/>
    <w:rsid w:val="009A3899"/>
    <w:pPr>
      <w:spacing w:after="360"/>
      <w:jc w:val="center"/>
    </w:pPr>
  </w:style>
  <w:style w:type="paragraph" w:styleId="BalloonText">
    <w:name w:val="Balloon Text"/>
    <w:basedOn w:val="Normal"/>
    <w:link w:val="BalloonTextChar"/>
    <w:semiHidden/>
    <w:rsid w:val="009A3899"/>
    <w:rPr>
      <w:rFonts w:ascii="Lucida Grande" w:eastAsia="Times New Roman" w:hAnsi="Lucida Grande"/>
      <w:sz w:val="18"/>
      <w:szCs w:val="18"/>
    </w:rPr>
  </w:style>
  <w:style w:type="character" w:customStyle="1" w:styleId="BalloonTextChar">
    <w:name w:val="Balloon Text Char"/>
    <w:link w:val="BalloonText"/>
    <w:semiHidden/>
    <w:rsid w:val="009A3899"/>
    <w:rPr>
      <w:rFonts w:ascii="Lucida Grande" w:eastAsia="Times New Roman" w:hAnsi="Lucida Grande"/>
      <w:sz w:val="18"/>
      <w:szCs w:val="18"/>
    </w:rPr>
  </w:style>
  <w:style w:type="character" w:customStyle="1" w:styleId="bibarticle">
    <w:name w:val="bib_article"/>
    <w:rsid w:val="009A3899"/>
    <w:rPr>
      <w:sz w:val="24"/>
      <w:bdr w:val="none" w:sz="0" w:space="0" w:color="auto"/>
      <w:shd w:val="clear" w:color="auto" w:fill="00FFFF"/>
    </w:rPr>
  </w:style>
  <w:style w:type="character" w:customStyle="1" w:styleId="bibbase">
    <w:name w:val="bib_base"/>
    <w:rsid w:val="009A3899"/>
    <w:rPr>
      <w:sz w:val="24"/>
    </w:rPr>
  </w:style>
  <w:style w:type="character" w:customStyle="1" w:styleId="bibcomment">
    <w:name w:val="bib_comment"/>
    <w:basedOn w:val="bibbase"/>
    <w:rsid w:val="009A3899"/>
    <w:rPr>
      <w:sz w:val="24"/>
    </w:rPr>
  </w:style>
  <w:style w:type="character" w:customStyle="1" w:styleId="bibdeg">
    <w:name w:val="bib_deg"/>
    <w:basedOn w:val="bibbase"/>
    <w:rsid w:val="009A3899"/>
    <w:rPr>
      <w:sz w:val="24"/>
    </w:rPr>
  </w:style>
  <w:style w:type="character" w:customStyle="1" w:styleId="bibdoi">
    <w:name w:val="bib_doi"/>
    <w:rsid w:val="009A3899"/>
    <w:rPr>
      <w:sz w:val="24"/>
      <w:bdr w:val="none" w:sz="0" w:space="0" w:color="auto"/>
      <w:shd w:val="clear" w:color="auto" w:fill="00FF00"/>
    </w:rPr>
  </w:style>
  <w:style w:type="character" w:customStyle="1" w:styleId="bibetal">
    <w:name w:val="bib_etal"/>
    <w:rsid w:val="009A3899"/>
    <w:rPr>
      <w:sz w:val="24"/>
      <w:bdr w:val="none" w:sz="0" w:space="0" w:color="auto"/>
      <w:shd w:val="clear" w:color="auto" w:fill="008080"/>
    </w:rPr>
  </w:style>
  <w:style w:type="character" w:customStyle="1" w:styleId="bibfname">
    <w:name w:val="bib_fname"/>
    <w:rsid w:val="009A3899"/>
    <w:rPr>
      <w:sz w:val="24"/>
      <w:bdr w:val="none" w:sz="0" w:space="0" w:color="auto"/>
      <w:shd w:val="clear" w:color="auto" w:fill="FFFF00"/>
    </w:rPr>
  </w:style>
  <w:style w:type="character" w:customStyle="1" w:styleId="bibfpage">
    <w:name w:val="bib_fpage"/>
    <w:rsid w:val="009A3899"/>
    <w:rPr>
      <w:sz w:val="24"/>
      <w:bdr w:val="none" w:sz="0" w:space="0" w:color="auto"/>
      <w:shd w:val="clear" w:color="auto" w:fill="808080"/>
    </w:rPr>
  </w:style>
  <w:style w:type="character" w:customStyle="1" w:styleId="bibissue">
    <w:name w:val="bib_issue"/>
    <w:rsid w:val="009A3899"/>
    <w:rPr>
      <w:sz w:val="24"/>
      <w:bdr w:val="none" w:sz="0" w:space="0" w:color="auto"/>
      <w:shd w:val="clear" w:color="auto" w:fill="FFFF00"/>
    </w:rPr>
  </w:style>
  <w:style w:type="character" w:customStyle="1" w:styleId="bibjournal">
    <w:name w:val="bib_journal"/>
    <w:rsid w:val="009A3899"/>
    <w:rPr>
      <w:sz w:val="24"/>
      <w:bdr w:val="none" w:sz="0" w:space="0" w:color="auto"/>
      <w:shd w:val="clear" w:color="auto" w:fill="808000"/>
    </w:rPr>
  </w:style>
  <w:style w:type="character" w:customStyle="1" w:styleId="biblpage">
    <w:name w:val="bib_lpage"/>
    <w:rsid w:val="009A3899"/>
    <w:rPr>
      <w:sz w:val="24"/>
      <w:bdr w:val="none" w:sz="0" w:space="0" w:color="auto"/>
      <w:shd w:val="clear" w:color="auto" w:fill="808080"/>
    </w:rPr>
  </w:style>
  <w:style w:type="character" w:customStyle="1" w:styleId="bibmedline">
    <w:name w:val="bib_medline"/>
    <w:basedOn w:val="bibbase"/>
    <w:rsid w:val="009A3899"/>
    <w:rPr>
      <w:sz w:val="24"/>
    </w:rPr>
  </w:style>
  <w:style w:type="character" w:customStyle="1" w:styleId="bibnumber">
    <w:name w:val="bib_number"/>
    <w:basedOn w:val="bibbase"/>
    <w:rsid w:val="009A3899"/>
    <w:rPr>
      <w:sz w:val="24"/>
    </w:rPr>
  </w:style>
  <w:style w:type="character" w:customStyle="1" w:styleId="biborganization">
    <w:name w:val="bib_organization"/>
    <w:rsid w:val="009A3899"/>
    <w:rPr>
      <w:sz w:val="24"/>
      <w:bdr w:val="none" w:sz="0" w:space="0" w:color="auto"/>
      <w:shd w:val="clear" w:color="auto" w:fill="808000"/>
    </w:rPr>
  </w:style>
  <w:style w:type="character" w:customStyle="1" w:styleId="bibsuffix">
    <w:name w:val="bib_suffix"/>
    <w:basedOn w:val="bibbase"/>
    <w:rsid w:val="009A3899"/>
    <w:rPr>
      <w:sz w:val="24"/>
    </w:rPr>
  </w:style>
  <w:style w:type="character" w:customStyle="1" w:styleId="bibsuppl">
    <w:name w:val="bib_suppl"/>
    <w:rsid w:val="009A3899"/>
    <w:rPr>
      <w:sz w:val="24"/>
      <w:bdr w:val="none" w:sz="0" w:space="0" w:color="auto"/>
      <w:shd w:val="clear" w:color="auto" w:fill="FFFF00"/>
    </w:rPr>
  </w:style>
  <w:style w:type="character" w:customStyle="1" w:styleId="bibsurname">
    <w:name w:val="bib_surname"/>
    <w:rsid w:val="009A3899"/>
    <w:rPr>
      <w:sz w:val="24"/>
      <w:bdr w:val="none" w:sz="0" w:space="0" w:color="auto"/>
      <w:shd w:val="clear" w:color="auto" w:fill="FFFF00"/>
    </w:rPr>
  </w:style>
  <w:style w:type="character" w:customStyle="1" w:styleId="bibunpubl">
    <w:name w:val="bib_unpubl"/>
    <w:basedOn w:val="bibbase"/>
    <w:rsid w:val="009A3899"/>
    <w:rPr>
      <w:sz w:val="24"/>
    </w:rPr>
  </w:style>
  <w:style w:type="character" w:customStyle="1" w:styleId="biburl">
    <w:name w:val="bib_url"/>
    <w:rsid w:val="009A3899"/>
    <w:rPr>
      <w:sz w:val="24"/>
      <w:bdr w:val="none" w:sz="0" w:space="0" w:color="auto"/>
      <w:shd w:val="clear" w:color="auto" w:fill="00FF00"/>
    </w:rPr>
  </w:style>
  <w:style w:type="character" w:customStyle="1" w:styleId="bibvolume">
    <w:name w:val="bib_volume"/>
    <w:rsid w:val="009A3899"/>
    <w:rPr>
      <w:sz w:val="24"/>
      <w:bdr w:val="none" w:sz="0" w:space="0" w:color="auto"/>
      <w:shd w:val="clear" w:color="auto" w:fill="00FF00"/>
    </w:rPr>
  </w:style>
  <w:style w:type="character" w:customStyle="1" w:styleId="bibyear">
    <w:name w:val="bib_year"/>
    <w:rsid w:val="009A3899"/>
    <w:rPr>
      <w:sz w:val="24"/>
      <w:bdr w:val="none" w:sz="0" w:space="0" w:color="auto"/>
      <w:shd w:val="clear" w:color="auto" w:fill="FF00FF"/>
    </w:rPr>
  </w:style>
  <w:style w:type="paragraph" w:customStyle="1" w:styleId="BookorMeetingInformation">
    <w:name w:val="Book or Meeting Information"/>
    <w:basedOn w:val="BaseText"/>
    <w:rsid w:val="009A3899"/>
  </w:style>
  <w:style w:type="paragraph" w:customStyle="1" w:styleId="BookInformation">
    <w:name w:val="BookInformation"/>
    <w:basedOn w:val="BaseText"/>
    <w:rsid w:val="009A3899"/>
  </w:style>
  <w:style w:type="paragraph" w:customStyle="1" w:styleId="Level2Head">
    <w:name w:val="Level 2 Head"/>
    <w:basedOn w:val="BaseHeading"/>
    <w:rsid w:val="009A3899"/>
    <w:pPr>
      <w:outlineLvl w:val="1"/>
    </w:pPr>
    <w:rPr>
      <w:i/>
      <w:iCs/>
      <w:sz w:val="24"/>
      <w:szCs w:val="24"/>
    </w:rPr>
  </w:style>
  <w:style w:type="paragraph" w:customStyle="1" w:styleId="BoxLevel2Head">
    <w:name w:val="BoxLevel 2 Head"/>
    <w:basedOn w:val="Level2Head"/>
    <w:rsid w:val="009A3899"/>
    <w:pPr>
      <w:shd w:val="clear" w:color="auto" w:fill="E6E6E6"/>
    </w:pPr>
  </w:style>
  <w:style w:type="paragraph" w:customStyle="1" w:styleId="BoxListUnnumbered">
    <w:name w:val="BoxListUnnumbered"/>
    <w:basedOn w:val="BaseText"/>
    <w:rsid w:val="009A3899"/>
    <w:pPr>
      <w:shd w:val="clear" w:color="auto" w:fill="E6E6E6"/>
      <w:ind w:left="1080" w:hanging="360"/>
    </w:pPr>
  </w:style>
  <w:style w:type="paragraph" w:customStyle="1" w:styleId="BoxList">
    <w:name w:val="BoxList"/>
    <w:basedOn w:val="BoxListUnnumbered"/>
    <w:rsid w:val="009A3899"/>
  </w:style>
  <w:style w:type="paragraph" w:customStyle="1" w:styleId="BoxSubhead">
    <w:name w:val="BoxSubhead"/>
    <w:basedOn w:val="Subhead"/>
    <w:rsid w:val="009A3899"/>
    <w:pPr>
      <w:shd w:val="clear" w:color="auto" w:fill="E6E6E6"/>
    </w:pPr>
  </w:style>
  <w:style w:type="paragraph" w:customStyle="1" w:styleId="Paragraph">
    <w:name w:val="Paragraph"/>
    <w:basedOn w:val="BaseText"/>
    <w:rsid w:val="009A3899"/>
    <w:pPr>
      <w:ind w:firstLine="720"/>
    </w:pPr>
  </w:style>
  <w:style w:type="paragraph" w:customStyle="1" w:styleId="BoxText">
    <w:name w:val="BoxText"/>
    <w:basedOn w:val="Paragraph"/>
    <w:rsid w:val="009A3899"/>
    <w:pPr>
      <w:shd w:val="clear" w:color="auto" w:fill="E6E6E6"/>
    </w:pPr>
  </w:style>
  <w:style w:type="paragraph" w:customStyle="1" w:styleId="BoxTitle">
    <w:name w:val="BoxTitle"/>
    <w:basedOn w:val="BaseHeading"/>
    <w:rsid w:val="009A3899"/>
    <w:pPr>
      <w:shd w:val="clear" w:color="auto" w:fill="E6E6E6"/>
    </w:pPr>
    <w:rPr>
      <w:b/>
      <w:sz w:val="24"/>
      <w:szCs w:val="24"/>
    </w:rPr>
  </w:style>
  <w:style w:type="paragraph" w:customStyle="1" w:styleId="BulletedText">
    <w:name w:val="Bulleted Text"/>
    <w:basedOn w:val="BaseText"/>
    <w:rsid w:val="009A3899"/>
    <w:pPr>
      <w:ind w:left="720" w:hanging="720"/>
    </w:pPr>
  </w:style>
  <w:style w:type="paragraph" w:customStyle="1" w:styleId="career-magazine">
    <w:name w:val="career-magazine"/>
    <w:basedOn w:val="BaseText"/>
    <w:rsid w:val="009A3899"/>
    <w:pPr>
      <w:jc w:val="right"/>
    </w:pPr>
    <w:rPr>
      <w:color w:val="FF0000"/>
    </w:rPr>
  </w:style>
  <w:style w:type="paragraph" w:customStyle="1" w:styleId="career-stage">
    <w:name w:val="career-stage"/>
    <w:basedOn w:val="BaseText"/>
    <w:rsid w:val="009A3899"/>
    <w:pPr>
      <w:jc w:val="right"/>
    </w:pPr>
    <w:rPr>
      <w:color w:val="339966"/>
    </w:rPr>
  </w:style>
  <w:style w:type="character" w:customStyle="1" w:styleId="citebase">
    <w:name w:val="cite_base"/>
    <w:rsid w:val="009A3899"/>
    <w:rPr>
      <w:sz w:val="24"/>
    </w:rPr>
  </w:style>
  <w:style w:type="character" w:customStyle="1" w:styleId="citebib">
    <w:name w:val="cite_bib"/>
    <w:rsid w:val="009A3899"/>
    <w:rPr>
      <w:sz w:val="24"/>
      <w:bdr w:val="none" w:sz="0" w:space="0" w:color="auto"/>
      <w:shd w:val="clear" w:color="auto" w:fill="00FFFF"/>
    </w:rPr>
  </w:style>
  <w:style w:type="character" w:customStyle="1" w:styleId="citebox">
    <w:name w:val="cite_box"/>
    <w:basedOn w:val="citebase"/>
    <w:rsid w:val="009A3899"/>
    <w:rPr>
      <w:sz w:val="24"/>
    </w:rPr>
  </w:style>
  <w:style w:type="character" w:customStyle="1" w:styleId="citeen">
    <w:name w:val="cite_en"/>
    <w:rsid w:val="009A3899"/>
    <w:rPr>
      <w:sz w:val="24"/>
      <w:shd w:val="clear" w:color="auto" w:fill="FFFF00"/>
      <w:vertAlign w:val="superscript"/>
    </w:rPr>
  </w:style>
  <w:style w:type="character" w:customStyle="1" w:styleId="citeeq">
    <w:name w:val="cite_eq"/>
    <w:rsid w:val="009A3899"/>
    <w:rPr>
      <w:sz w:val="24"/>
      <w:bdr w:val="none" w:sz="0" w:space="0" w:color="auto"/>
      <w:shd w:val="clear" w:color="auto" w:fill="FF99CC"/>
    </w:rPr>
  </w:style>
  <w:style w:type="character" w:customStyle="1" w:styleId="citefig">
    <w:name w:val="cite_fig"/>
    <w:rsid w:val="009A3899"/>
    <w:rPr>
      <w:color w:val="000000"/>
      <w:sz w:val="24"/>
      <w:bdr w:val="none" w:sz="0" w:space="0" w:color="auto"/>
      <w:shd w:val="clear" w:color="auto" w:fill="00FF00"/>
    </w:rPr>
  </w:style>
  <w:style w:type="character" w:customStyle="1" w:styleId="citefn">
    <w:name w:val="cite_fn"/>
    <w:rsid w:val="009A3899"/>
    <w:rPr>
      <w:sz w:val="24"/>
      <w:bdr w:val="none" w:sz="0" w:space="0" w:color="auto"/>
      <w:shd w:val="clear" w:color="auto" w:fill="FF0000"/>
    </w:rPr>
  </w:style>
  <w:style w:type="character" w:customStyle="1" w:styleId="citetbl">
    <w:name w:val="cite_tbl"/>
    <w:rsid w:val="009A3899"/>
    <w:rPr>
      <w:color w:val="000000"/>
      <w:sz w:val="24"/>
      <w:bdr w:val="none" w:sz="0" w:space="0" w:color="auto"/>
      <w:shd w:val="clear" w:color="auto" w:fill="FF00FF"/>
    </w:rPr>
  </w:style>
  <w:style w:type="character" w:styleId="CommentReference">
    <w:name w:val="annotation reference"/>
    <w:uiPriority w:val="99"/>
    <w:rsid w:val="009A3899"/>
    <w:rPr>
      <w:sz w:val="18"/>
      <w:szCs w:val="18"/>
    </w:rPr>
  </w:style>
  <w:style w:type="paragraph" w:styleId="CommentText">
    <w:name w:val="annotation text"/>
    <w:basedOn w:val="Normal"/>
    <w:link w:val="CommentTextChar"/>
    <w:uiPriority w:val="99"/>
    <w:rsid w:val="009A3899"/>
    <w:rPr>
      <w:rFonts w:eastAsia="Times New Roman"/>
    </w:rPr>
  </w:style>
  <w:style w:type="character" w:customStyle="1" w:styleId="CommentTextChar">
    <w:name w:val="Comment Text Char"/>
    <w:link w:val="CommentText"/>
    <w:uiPriority w:val="99"/>
    <w:rsid w:val="009A3899"/>
    <w:rPr>
      <w:rFonts w:ascii="Times New Roman" w:eastAsia="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9A3899"/>
    <w:rPr>
      <w:b/>
      <w:bCs/>
    </w:rPr>
  </w:style>
  <w:style w:type="character" w:customStyle="1" w:styleId="CommentSubjectChar">
    <w:name w:val="Comment Subject Char"/>
    <w:link w:val="CommentSubject"/>
    <w:uiPriority w:val="99"/>
    <w:semiHidden/>
    <w:rsid w:val="009A3899"/>
    <w:rPr>
      <w:rFonts w:ascii="Times New Roman" w:eastAsia="Times New Roman" w:hAnsi="Times New Roman"/>
      <w:b/>
      <w:bCs/>
      <w:sz w:val="20"/>
      <w:szCs w:val="20"/>
    </w:rPr>
  </w:style>
  <w:style w:type="paragraph" w:customStyle="1" w:styleId="ContinuedParagraph">
    <w:name w:val="ContinuedParagraph"/>
    <w:basedOn w:val="Paragraph"/>
    <w:rsid w:val="009A3899"/>
    <w:pPr>
      <w:ind w:firstLine="0"/>
    </w:pPr>
  </w:style>
  <w:style w:type="character" w:customStyle="1" w:styleId="ContractNumber">
    <w:name w:val="Contract Number"/>
    <w:rsid w:val="009A3899"/>
    <w:rPr>
      <w:sz w:val="24"/>
      <w:szCs w:val="24"/>
      <w:bdr w:val="none" w:sz="0" w:space="0" w:color="auto"/>
      <w:shd w:val="clear" w:color="auto" w:fill="CCFFCC"/>
    </w:rPr>
  </w:style>
  <w:style w:type="character" w:customStyle="1" w:styleId="ContractSponsor">
    <w:name w:val="Contract Sponsor"/>
    <w:rsid w:val="009A3899"/>
    <w:rPr>
      <w:sz w:val="24"/>
      <w:szCs w:val="24"/>
      <w:bdr w:val="none" w:sz="0" w:space="0" w:color="auto"/>
      <w:shd w:val="clear" w:color="auto" w:fill="FFCC99"/>
    </w:rPr>
  </w:style>
  <w:style w:type="paragraph" w:customStyle="1" w:styleId="Correspondence">
    <w:name w:val="Correspondence"/>
    <w:basedOn w:val="BaseText"/>
    <w:rsid w:val="009A3899"/>
    <w:pPr>
      <w:spacing w:before="0" w:after="240"/>
    </w:pPr>
  </w:style>
  <w:style w:type="paragraph" w:customStyle="1" w:styleId="DateAccepted">
    <w:name w:val="Date Accepted"/>
    <w:basedOn w:val="BaseText"/>
    <w:rsid w:val="009A3899"/>
    <w:pPr>
      <w:spacing w:before="360"/>
    </w:pPr>
  </w:style>
  <w:style w:type="paragraph" w:customStyle="1" w:styleId="Deck">
    <w:name w:val="Deck"/>
    <w:basedOn w:val="BaseHeading"/>
    <w:rsid w:val="009A3899"/>
    <w:pPr>
      <w:outlineLvl w:val="1"/>
    </w:pPr>
  </w:style>
  <w:style w:type="paragraph" w:customStyle="1" w:styleId="DefTerm">
    <w:name w:val="DefTerm"/>
    <w:basedOn w:val="BaseText"/>
    <w:rsid w:val="009A3899"/>
    <w:pPr>
      <w:ind w:left="720"/>
    </w:pPr>
  </w:style>
  <w:style w:type="paragraph" w:customStyle="1" w:styleId="Definition">
    <w:name w:val="Definition"/>
    <w:basedOn w:val="DefTerm"/>
    <w:rsid w:val="009A3899"/>
    <w:pPr>
      <w:ind w:left="1080" w:hanging="360"/>
    </w:pPr>
  </w:style>
  <w:style w:type="paragraph" w:customStyle="1" w:styleId="DefListTitle">
    <w:name w:val="DefListTitle"/>
    <w:basedOn w:val="BaseHeading"/>
    <w:rsid w:val="009A3899"/>
  </w:style>
  <w:style w:type="paragraph" w:customStyle="1" w:styleId="discipline">
    <w:name w:val="discipline"/>
    <w:basedOn w:val="BaseText"/>
    <w:rsid w:val="009A3899"/>
    <w:pPr>
      <w:jc w:val="right"/>
    </w:pPr>
    <w:rPr>
      <w:color w:val="993366"/>
    </w:rPr>
  </w:style>
  <w:style w:type="paragraph" w:customStyle="1" w:styleId="Editors">
    <w:name w:val="Editors"/>
    <w:basedOn w:val="Authors"/>
    <w:rsid w:val="009A3899"/>
  </w:style>
  <w:style w:type="character" w:styleId="Emphasis">
    <w:name w:val="Emphasis"/>
    <w:uiPriority w:val="20"/>
    <w:qFormat/>
    <w:rsid w:val="009A3899"/>
    <w:rPr>
      <w:i/>
      <w:iCs/>
    </w:rPr>
  </w:style>
  <w:style w:type="character" w:styleId="EndnoteReference">
    <w:name w:val="endnote reference"/>
    <w:semiHidden/>
    <w:rsid w:val="009A3899"/>
    <w:rPr>
      <w:vertAlign w:val="superscript"/>
    </w:rPr>
  </w:style>
  <w:style w:type="paragraph" w:styleId="EndnoteText">
    <w:name w:val="endnote text"/>
    <w:basedOn w:val="Normal"/>
    <w:link w:val="EndnoteTextChar"/>
    <w:semiHidden/>
    <w:rsid w:val="009A3899"/>
    <w:rPr>
      <w:rFonts w:ascii="Cambria" w:eastAsia="Cambria" w:hAnsi="Cambria"/>
    </w:rPr>
  </w:style>
  <w:style w:type="character" w:customStyle="1" w:styleId="EndnoteTextChar">
    <w:name w:val="Endnote Text Char"/>
    <w:link w:val="EndnoteText"/>
    <w:semiHidden/>
    <w:rsid w:val="009A3899"/>
    <w:rPr>
      <w:rFonts w:ascii="Cambria" w:eastAsia="Cambria" w:hAnsi="Cambria"/>
      <w:sz w:val="20"/>
      <w:szCs w:val="20"/>
    </w:rPr>
  </w:style>
  <w:style w:type="character" w:customStyle="1" w:styleId="eqno">
    <w:name w:val="eq_no"/>
    <w:basedOn w:val="citebase"/>
    <w:rsid w:val="009A3899"/>
    <w:rPr>
      <w:sz w:val="24"/>
    </w:rPr>
  </w:style>
  <w:style w:type="paragraph" w:customStyle="1" w:styleId="Equation">
    <w:name w:val="Equation"/>
    <w:basedOn w:val="BaseText"/>
    <w:rsid w:val="009A3899"/>
    <w:pPr>
      <w:jc w:val="center"/>
    </w:pPr>
  </w:style>
  <w:style w:type="paragraph" w:customStyle="1" w:styleId="FieldCodes">
    <w:name w:val="FieldCodes"/>
    <w:basedOn w:val="BaseText"/>
    <w:rsid w:val="009A3899"/>
  </w:style>
  <w:style w:type="paragraph" w:customStyle="1" w:styleId="Legend">
    <w:name w:val="Legend"/>
    <w:basedOn w:val="BaseHeading"/>
    <w:rsid w:val="009A3899"/>
    <w:rPr>
      <w:sz w:val="24"/>
      <w:szCs w:val="24"/>
    </w:rPr>
  </w:style>
  <w:style w:type="paragraph" w:customStyle="1" w:styleId="FigureCopyright">
    <w:name w:val="FigureCopyright"/>
    <w:basedOn w:val="Legend"/>
    <w:rsid w:val="009A3899"/>
    <w:pPr>
      <w:autoSpaceDE w:val="0"/>
      <w:autoSpaceDN w:val="0"/>
      <w:adjustRightInd w:val="0"/>
      <w:spacing w:before="80"/>
    </w:pPr>
    <w:rPr>
      <w:lang w:bidi="he-IL"/>
    </w:rPr>
  </w:style>
  <w:style w:type="paragraph" w:customStyle="1" w:styleId="FigureCredit">
    <w:name w:val="FigureCredit"/>
    <w:basedOn w:val="FigureCopyright"/>
    <w:rsid w:val="009A3899"/>
  </w:style>
  <w:style w:type="character" w:styleId="FollowedHyperlink">
    <w:name w:val="FollowedHyperlink"/>
    <w:rsid w:val="009A3899"/>
    <w:rPr>
      <w:color w:val="800080"/>
      <w:u w:val="single"/>
    </w:rPr>
  </w:style>
  <w:style w:type="paragraph" w:styleId="Footer">
    <w:name w:val="footer"/>
    <w:basedOn w:val="Normal"/>
    <w:link w:val="FooterChar"/>
    <w:rsid w:val="009A3899"/>
    <w:pPr>
      <w:tabs>
        <w:tab w:val="center" w:pos="4320"/>
        <w:tab w:val="right" w:pos="8640"/>
      </w:tabs>
    </w:pPr>
    <w:rPr>
      <w:rFonts w:eastAsia="Times New Roman"/>
    </w:rPr>
  </w:style>
  <w:style w:type="character" w:customStyle="1" w:styleId="FooterChar">
    <w:name w:val="Footer Char"/>
    <w:link w:val="Footer"/>
    <w:rsid w:val="009A3899"/>
    <w:rPr>
      <w:rFonts w:ascii="Times New Roman" w:eastAsia="Times New Roman" w:hAnsi="Times New Roman"/>
      <w:sz w:val="20"/>
      <w:szCs w:val="20"/>
    </w:rPr>
  </w:style>
  <w:style w:type="character" w:styleId="FootnoteReference">
    <w:name w:val="footnote reference"/>
    <w:semiHidden/>
    <w:rsid w:val="009A3899"/>
    <w:rPr>
      <w:vertAlign w:val="superscript"/>
    </w:rPr>
  </w:style>
  <w:style w:type="paragraph" w:customStyle="1" w:styleId="Gloss">
    <w:name w:val="Gloss"/>
    <w:basedOn w:val="AbstractSummary"/>
    <w:rsid w:val="009A3899"/>
  </w:style>
  <w:style w:type="paragraph" w:customStyle="1" w:styleId="Glossary">
    <w:name w:val="Glossary"/>
    <w:basedOn w:val="BaseText"/>
    <w:rsid w:val="009A3899"/>
  </w:style>
  <w:style w:type="paragraph" w:customStyle="1" w:styleId="GlossHead">
    <w:name w:val="GlossHead"/>
    <w:basedOn w:val="AbstractHead"/>
    <w:rsid w:val="009A3899"/>
  </w:style>
  <w:style w:type="paragraph" w:customStyle="1" w:styleId="GraphicAltText">
    <w:name w:val="GraphicAltText"/>
    <w:basedOn w:val="Legend"/>
    <w:rsid w:val="009A3899"/>
    <w:pPr>
      <w:autoSpaceDE w:val="0"/>
      <w:autoSpaceDN w:val="0"/>
      <w:adjustRightInd w:val="0"/>
    </w:pPr>
  </w:style>
  <w:style w:type="paragraph" w:customStyle="1" w:styleId="GraphicCredit">
    <w:name w:val="GraphicCredit"/>
    <w:basedOn w:val="FigureCredit"/>
    <w:rsid w:val="009A3899"/>
  </w:style>
  <w:style w:type="paragraph" w:customStyle="1" w:styleId="Head">
    <w:name w:val="Head"/>
    <w:basedOn w:val="BaseHeading"/>
    <w:rsid w:val="009A3899"/>
    <w:pPr>
      <w:spacing w:before="120" w:after="120"/>
      <w:jc w:val="center"/>
    </w:pPr>
    <w:rPr>
      <w:b/>
      <w:bCs/>
    </w:rPr>
  </w:style>
  <w:style w:type="paragraph" w:styleId="Header">
    <w:name w:val="header"/>
    <w:basedOn w:val="Normal"/>
    <w:link w:val="HeaderChar"/>
    <w:rsid w:val="009A3899"/>
    <w:pPr>
      <w:tabs>
        <w:tab w:val="center" w:pos="4320"/>
        <w:tab w:val="right" w:pos="8640"/>
      </w:tabs>
    </w:pPr>
    <w:rPr>
      <w:rFonts w:eastAsia="Times New Roman"/>
    </w:rPr>
  </w:style>
  <w:style w:type="character" w:customStyle="1" w:styleId="HeaderChar">
    <w:name w:val="Header Char"/>
    <w:link w:val="Header"/>
    <w:rsid w:val="009A3899"/>
    <w:rPr>
      <w:rFonts w:ascii="Times New Roman" w:eastAsia="Times New Roman" w:hAnsi="Times New Roman"/>
      <w:sz w:val="20"/>
      <w:szCs w:val="20"/>
    </w:rPr>
  </w:style>
  <w:style w:type="character" w:styleId="HTMLAcronym">
    <w:name w:val="HTML Acronym"/>
    <w:basedOn w:val="DefaultParagraphFont"/>
    <w:rsid w:val="009A3899"/>
  </w:style>
  <w:style w:type="character" w:styleId="HTMLCite">
    <w:name w:val="HTML Cite"/>
    <w:rsid w:val="009A3899"/>
    <w:rPr>
      <w:i/>
      <w:iCs/>
    </w:rPr>
  </w:style>
  <w:style w:type="character" w:styleId="HTMLCode">
    <w:name w:val="HTML Code"/>
    <w:rsid w:val="009A3899"/>
    <w:rPr>
      <w:rFonts w:ascii="Courier New" w:hAnsi="Courier New" w:cs="Courier New"/>
      <w:sz w:val="20"/>
      <w:szCs w:val="20"/>
    </w:rPr>
  </w:style>
  <w:style w:type="character" w:styleId="HTMLDefinition">
    <w:name w:val="HTML Definition"/>
    <w:rsid w:val="009A3899"/>
    <w:rPr>
      <w:i/>
      <w:iCs/>
    </w:rPr>
  </w:style>
  <w:style w:type="character" w:styleId="HTMLKeyboard">
    <w:name w:val="HTML Keyboard"/>
    <w:rsid w:val="009A3899"/>
    <w:rPr>
      <w:rFonts w:ascii="Courier New" w:hAnsi="Courier New" w:cs="Courier New"/>
      <w:sz w:val="20"/>
      <w:szCs w:val="20"/>
    </w:rPr>
  </w:style>
  <w:style w:type="paragraph" w:styleId="HTMLPreformatted">
    <w:name w:val="HTML Preformatted"/>
    <w:basedOn w:val="Normal"/>
    <w:link w:val="HTMLPreformattedChar"/>
    <w:rsid w:val="009A3899"/>
    <w:rPr>
      <w:rFonts w:ascii="Consolas" w:eastAsia="Times New Roman" w:hAnsi="Consolas"/>
    </w:rPr>
  </w:style>
  <w:style w:type="character" w:customStyle="1" w:styleId="HTMLPreformattedChar">
    <w:name w:val="HTML Preformatted Char"/>
    <w:link w:val="HTMLPreformatted"/>
    <w:rsid w:val="009A3899"/>
    <w:rPr>
      <w:rFonts w:ascii="Consolas" w:eastAsia="Times New Roman" w:hAnsi="Consolas"/>
      <w:sz w:val="20"/>
      <w:szCs w:val="20"/>
    </w:rPr>
  </w:style>
  <w:style w:type="character" w:styleId="HTMLSample">
    <w:name w:val="HTML Sample"/>
    <w:rsid w:val="009A3899"/>
    <w:rPr>
      <w:rFonts w:ascii="Courier New" w:hAnsi="Courier New" w:cs="Courier New"/>
    </w:rPr>
  </w:style>
  <w:style w:type="character" w:styleId="HTMLTypewriter">
    <w:name w:val="HTML Typewriter"/>
    <w:rsid w:val="009A3899"/>
    <w:rPr>
      <w:rFonts w:ascii="Courier New" w:hAnsi="Courier New" w:cs="Courier New"/>
      <w:sz w:val="20"/>
      <w:szCs w:val="20"/>
    </w:rPr>
  </w:style>
  <w:style w:type="character" w:styleId="HTMLVariable">
    <w:name w:val="HTML Variable"/>
    <w:rsid w:val="009A3899"/>
    <w:rPr>
      <w:i/>
      <w:iCs/>
    </w:rPr>
  </w:style>
  <w:style w:type="character" w:styleId="Hyperlink">
    <w:name w:val="Hyperlink"/>
    <w:rsid w:val="009A3899"/>
    <w:rPr>
      <w:color w:val="0000FF"/>
      <w:u w:val="single"/>
    </w:rPr>
  </w:style>
  <w:style w:type="paragraph" w:customStyle="1" w:styleId="InstructionsText">
    <w:name w:val="Instructions Text"/>
    <w:basedOn w:val="BaseText"/>
    <w:rsid w:val="009A3899"/>
  </w:style>
  <w:style w:type="paragraph" w:customStyle="1" w:styleId="Overline">
    <w:name w:val="Overline"/>
    <w:basedOn w:val="BaseText"/>
    <w:rsid w:val="009A3899"/>
  </w:style>
  <w:style w:type="paragraph" w:customStyle="1" w:styleId="IssueName">
    <w:name w:val="IssueName"/>
    <w:basedOn w:val="Overline"/>
    <w:rsid w:val="009A3899"/>
  </w:style>
  <w:style w:type="paragraph" w:customStyle="1" w:styleId="Keywords">
    <w:name w:val="Keywords"/>
    <w:basedOn w:val="BaseText"/>
    <w:rsid w:val="009A3899"/>
  </w:style>
  <w:style w:type="paragraph" w:customStyle="1" w:styleId="Level3Head">
    <w:name w:val="Level 3 Head"/>
    <w:basedOn w:val="BaseHeading"/>
    <w:rsid w:val="009A3899"/>
    <w:pPr>
      <w:outlineLvl w:val="2"/>
    </w:pPr>
    <w:rPr>
      <w:sz w:val="24"/>
      <w:szCs w:val="24"/>
      <w:u w:val="single"/>
    </w:rPr>
  </w:style>
  <w:style w:type="paragraph" w:customStyle="1" w:styleId="Level4Head">
    <w:name w:val="Level 4 Head"/>
    <w:basedOn w:val="BaseHeading"/>
    <w:rsid w:val="009A3899"/>
    <w:pPr>
      <w:ind w:left="346"/>
    </w:pPr>
    <w:rPr>
      <w:sz w:val="24"/>
      <w:szCs w:val="24"/>
    </w:rPr>
  </w:style>
  <w:style w:type="character" w:styleId="LineNumber">
    <w:name w:val="line number"/>
    <w:basedOn w:val="DefaultParagraphFont"/>
    <w:rsid w:val="009A3899"/>
  </w:style>
  <w:style w:type="paragraph" w:customStyle="1" w:styleId="Literaryquote">
    <w:name w:val="Literary quote"/>
    <w:basedOn w:val="BaseText"/>
    <w:rsid w:val="009A3899"/>
    <w:pPr>
      <w:ind w:left="1440" w:right="1440"/>
    </w:pPr>
  </w:style>
  <w:style w:type="paragraph" w:customStyle="1" w:styleId="MaterialsText">
    <w:name w:val="Materials Text"/>
    <w:basedOn w:val="BaseText"/>
    <w:rsid w:val="009A3899"/>
  </w:style>
  <w:style w:type="paragraph" w:customStyle="1" w:styleId="NoteInProof">
    <w:name w:val="NoteInProof"/>
    <w:basedOn w:val="BaseText"/>
    <w:rsid w:val="009A3899"/>
  </w:style>
  <w:style w:type="paragraph" w:customStyle="1" w:styleId="Notes">
    <w:name w:val="Notes"/>
    <w:basedOn w:val="BaseText"/>
    <w:rsid w:val="009A3899"/>
    <w:rPr>
      <w:i/>
    </w:rPr>
  </w:style>
  <w:style w:type="paragraph" w:customStyle="1" w:styleId="Notes-Helvetica">
    <w:name w:val="Notes-Helvetica"/>
    <w:basedOn w:val="BaseText"/>
    <w:rsid w:val="009A3899"/>
    <w:rPr>
      <w:i/>
    </w:rPr>
  </w:style>
  <w:style w:type="paragraph" w:customStyle="1" w:styleId="NumberedInstructions">
    <w:name w:val="Numbered Instructions"/>
    <w:basedOn w:val="BaseText"/>
    <w:rsid w:val="009A3899"/>
  </w:style>
  <w:style w:type="paragraph" w:customStyle="1" w:styleId="OutlineLevel1">
    <w:name w:val="OutlineLevel1"/>
    <w:basedOn w:val="BaseHeading"/>
    <w:rsid w:val="009A3899"/>
    <w:rPr>
      <w:b/>
      <w:bCs/>
    </w:rPr>
  </w:style>
  <w:style w:type="paragraph" w:customStyle="1" w:styleId="OutlineLevel2">
    <w:name w:val="OutlineLevel2"/>
    <w:basedOn w:val="BaseHeading"/>
    <w:rsid w:val="009A3899"/>
    <w:pPr>
      <w:ind w:left="360"/>
      <w:outlineLvl w:val="1"/>
    </w:pPr>
    <w:rPr>
      <w:b/>
      <w:bCs/>
      <w:sz w:val="24"/>
      <w:szCs w:val="24"/>
    </w:rPr>
  </w:style>
  <w:style w:type="paragraph" w:customStyle="1" w:styleId="OutlineLevel3">
    <w:name w:val="OutlineLevel3"/>
    <w:basedOn w:val="BaseHeading"/>
    <w:rsid w:val="009A3899"/>
    <w:pPr>
      <w:ind w:left="720"/>
      <w:outlineLvl w:val="2"/>
    </w:pPr>
    <w:rPr>
      <w:b/>
      <w:bCs/>
      <w:sz w:val="24"/>
      <w:szCs w:val="24"/>
    </w:rPr>
  </w:style>
  <w:style w:type="character" w:styleId="PageNumber">
    <w:name w:val="page number"/>
    <w:basedOn w:val="DefaultParagraphFont"/>
    <w:rsid w:val="009A3899"/>
  </w:style>
  <w:style w:type="paragraph" w:customStyle="1" w:styleId="Preformat">
    <w:name w:val="Preformat"/>
    <w:basedOn w:val="BaseText"/>
    <w:rsid w:val="009A3899"/>
    <w:pPr>
      <w:tabs>
        <w:tab w:val="left" w:pos="360"/>
        <w:tab w:val="left" w:pos="720"/>
        <w:tab w:val="left" w:pos="1080"/>
        <w:tab w:val="left" w:pos="1440"/>
        <w:tab w:val="left" w:pos="1800"/>
        <w:tab w:val="left" w:pos="2160"/>
        <w:tab w:val="left" w:pos="2520"/>
        <w:tab w:val="left" w:pos="2880"/>
      </w:tabs>
    </w:pPr>
    <w:rPr>
      <w:rFonts w:ascii="Courier New" w:hAnsi="Courier New" w:cs="Courier New"/>
    </w:rPr>
  </w:style>
  <w:style w:type="paragraph" w:customStyle="1" w:styleId="ProductAuthors">
    <w:name w:val="ProductAuthors"/>
    <w:basedOn w:val="BaseText"/>
    <w:rsid w:val="009A3899"/>
  </w:style>
  <w:style w:type="paragraph" w:customStyle="1" w:styleId="ProductInformation">
    <w:name w:val="ProductInformation"/>
    <w:basedOn w:val="BaseText"/>
    <w:rsid w:val="009A3899"/>
  </w:style>
  <w:style w:type="paragraph" w:customStyle="1" w:styleId="ProductTitle">
    <w:name w:val="ProductTitle"/>
    <w:basedOn w:val="BaseText"/>
    <w:rsid w:val="009A3899"/>
    <w:rPr>
      <w:b/>
      <w:bCs/>
    </w:rPr>
  </w:style>
  <w:style w:type="paragraph" w:customStyle="1" w:styleId="PublishedOnline">
    <w:name w:val="Published Online"/>
    <w:basedOn w:val="DateAccepted"/>
    <w:rsid w:val="009A3899"/>
  </w:style>
  <w:style w:type="paragraph" w:customStyle="1" w:styleId="RecipeMaterials">
    <w:name w:val="Recipe Materials"/>
    <w:basedOn w:val="BaseText"/>
    <w:rsid w:val="009A3899"/>
  </w:style>
  <w:style w:type="paragraph" w:customStyle="1" w:styleId="Refhead">
    <w:name w:val="Ref head"/>
    <w:basedOn w:val="BaseHeading"/>
    <w:rsid w:val="009A3899"/>
    <w:pPr>
      <w:spacing w:before="120" w:after="120"/>
    </w:pPr>
    <w:rPr>
      <w:b/>
      <w:bCs/>
      <w:sz w:val="24"/>
      <w:szCs w:val="24"/>
    </w:rPr>
  </w:style>
  <w:style w:type="paragraph" w:customStyle="1" w:styleId="ReferenceNote">
    <w:name w:val="Reference Note"/>
    <w:basedOn w:val="Referencesandnotes"/>
    <w:rsid w:val="009A3899"/>
  </w:style>
  <w:style w:type="paragraph" w:customStyle="1" w:styleId="ReferencesandnotesLong">
    <w:name w:val="References and notes Long"/>
    <w:basedOn w:val="BaseText"/>
    <w:rsid w:val="009A3899"/>
    <w:pPr>
      <w:ind w:left="720" w:hanging="720"/>
    </w:pPr>
  </w:style>
  <w:style w:type="paragraph" w:customStyle="1" w:styleId="region">
    <w:name w:val="region"/>
    <w:basedOn w:val="BaseText"/>
    <w:rsid w:val="009A3899"/>
    <w:pPr>
      <w:jc w:val="right"/>
    </w:pPr>
    <w:rPr>
      <w:color w:val="0000FF"/>
    </w:rPr>
  </w:style>
  <w:style w:type="paragraph" w:customStyle="1" w:styleId="RelatedArticle">
    <w:name w:val="RelatedArticle"/>
    <w:basedOn w:val="Referencesandnotes"/>
    <w:rsid w:val="009A3899"/>
  </w:style>
  <w:style w:type="paragraph" w:customStyle="1" w:styleId="RunHead">
    <w:name w:val="RunHead"/>
    <w:basedOn w:val="BaseText"/>
    <w:rsid w:val="009A3899"/>
  </w:style>
  <w:style w:type="paragraph" w:customStyle="1" w:styleId="SOMContent">
    <w:name w:val="SOMContent"/>
    <w:basedOn w:val="1stparatext"/>
    <w:rsid w:val="009A3899"/>
  </w:style>
  <w:style w:type="paragraph" w:customStyle="1" w:styleId="SOMHead">
    <w:name w:val="SOMHead"/>
    <w:basedOn w:val="BaseHeading"/>
    <w:rsid w:val="009A3899"/>
    <w:rPr>
      <w:b/>
      <w:sz w:val="24"/>
      <w:szCs w:val="24"/>
    </w:rPr>
  </w:style>
  <w:style w:type="paragraph" w:customStyle="1" w:styleId="Speaker">
    <w:name w:val="Speaker"/>
    <w:basedOn w:val="Paragraph"/>
    <w:rsid w:val="009A3899"/>
    <w:pPr>
      <w:autoSpaceDE w:val="0"/>
      <w:autoSpaceDN w:val="0"/>
      <w:adjustRightInd w:val="0"/>
    </w:pPr>
    <w:rPr>
      <w:b/>
      <w:lang w:bidi="he-IL"/>
    </w:rPr>
  </w:style>
  <w:style w:type="paragraph" w:customStyle="1" w:styleId="Speech">
    <w:name w:val="Speech"/>
    <w:basedOn w:val="Paragraph"/>
    <w:rsid w:val="009A3899"/>
    <w:pPr>
      <w:autoSpaceDE w:val="0"/>
      <w:autoSpaceDN w:val="0"/>
      <w:adjustRightInd w:val="0"/>
    </w:pPr>
    <w:rPr>
      <w:lang w:bidi="he-IL"/>
    </w:rPr>
  </w:style>
  <w:style w:type="character" w:styleId="Strong">
    <w:name w:val="Strong"/>
    <w:uiPriority w:val="22"/>
    <w:qFormat/>
    <w:rsid w:val="009A3899"/>
    <w:rPr>
      <w:b/>
      <w:bCs/>
    </w:rPr>
  </w:style>
  <w:style w:type="paragraph" w:customStyle="1" w:styleId="SX-Abstract">
    <w:name w:val="SX-Abstract"/>
    <w:basedOn w:val="Normal"/>
    <w:qFormat/>
    <w:rsid w:val="009A3899"/>
    <w:pPr>
      <w:widowControl w:val="0"/>
      <w:spacing w:before="120" w:after="240" w:line="210" w:lineRule="exact"/>
      <w:ind w:left="700" w:right="700"/>
      <w:jc w:val="both"/>
    </w:pPr>
    <w:rPr>
      <w:rFonts w:ascii="BlissRegular" w:eastAsia="Times New Roman" w:hAnsi="BlissRegular"/>
      <w:b/>
    </w:rPr>
  </w:style>
  <w:style w:type="paragraph" w:customStyle="1" w:styleId="SX-Affiliation">
    <w:name w:val="SX-Affiliation"/>
    <w:basedOn w:val="Normal"/>
    <w:next w:val="Normal"/>
    <w:qFormat/>
    <w:rsid w:val="009A3899"/>
    <w:pPr>
      <w:spacing w:after="160" w:line="190" w:lineRule="exact"/>
    </w:pPr>
    <w:rPr>
      <w:rFonts w:ascii="BlissRegular" w:eastAsia="Times New Roman" w:hAnsi="BlissRegular"/>
      <w:sz w:val="16"/>
    </w:rPr>
  </w:style>
  <w:style w:type="paragraph" w:customStyle="1" w:styleId="SX-Articlehead">
    <w:name w:val="SX-Article head"/>
    <w:basedOn w:val="Normal"/>
    <w:qFormat/>
    <w:rsid w:val="009A3899"/>
    <w:pPr>
      <w:spacing w:before="210" w:line="210" w:lineRule="exact"/>
      <w:ind w:firstLine="288"/>
      <w:jc w:val="both"/>
    </w:pPr>
    <w:rPr>
      <w:rFonts w:eastAsia="Times New Roman"/>
      <w:b/>
      <w:sz w:val="18"/>
    </w:rPr>
  </w:style>
  <w:style w:type="paragraph" w:customStyle="1" w:styleId="SX-Authornames">
    <w:name w:val="SX-Author names"/>
    <w:basedOn w:val="Normal"/>
    <w:rsid w:val="009A3899"/>
    <w:pPr>
      <w:spacing w:after="120" w:line="210" w:lineRule="exact"/>
    </w:pPr>
    <w:rPr>
      <w:rFonts w:ascii="BlissMedium" w:eastAsia="Times New Roman" w:hAnsi="BlissMedium"/>
    </w:rPr>
  </w:style>
  <w:style w:type="paragraph" w:customStyle="1" w:styleId="SX-Bodytext">
    <w:name w:val="SX-Body text"/>
    <w:basedOn w:val="Normal"/>
    <w:next w:val="Normal"/>
    <w:rsid w:val="009A3899"/>
    <w:pPr>
      <w:spacing w:line="210" w:lineRule="exact"/>
      <w:ind w:firstLine="288"/>
      <w:jc w:val="both"/>
    </w:pPr>
    <w:rPr>
      <w:rFonts w:eastAsia="Times New Roman"/>
      <w:sz w:val="18"/>
    </w:rPr>
  </w:style>
  <w:style w:type="paragraph" w:customStyle="1" w:styleId="SX-Bodytextflush">
    <w:name w:val="SX-Body text flush"/>
    <w:basedOn w:val="SX-Bodytext"/>
    <w:next w:val="SX-Bodytext"/>
    <w:rsid w:val="009A3899"/>
    <w:pPr>
      <w:ind w:firstLine="0"/>
    </w:pPr>
  </w:style>
  <w:style w:type="paragraph" w:customStyle="1" w:styleId="SX-Correspondence">
    <w:name w:val="SX-Correspondence"/>
    <w:basedOn w:val="SX-Affiliation"/>
    <w:qFormat/>
    <w:rsid w:val="009A3899"/>
    <w:pPr>
      <w:spacing w:after="80"/>
    </w:pPr>
  </w:style>
  <w:style w:type="paragraph" w:customStyle="1" w:styleId="SX-Date">
    <w:name w:val="SX-Date"/>
    <w:basedOn w:val="Normal"/>
    <w:qFormat/>
    <w:rsid w:val="009A3899"/>
    <w:pPr>
      <w:spacing w:before="180" w:line="190" w:lineRule="exact"/>
      <w:ind w:left="245" w:hanging="245"/>
      <w:jc w:val="both"/>
    </w:pPr>
    <w:rPr>
      <w:rFonts w:eastAsia="Times New Roman"/>
      <w:sz w:val="16"/>
    </w:rPr>
  </w:style>
  <w:style w:type="paragraph" w:customStyle="1" w:styleId="SX-Equation">
    <w:name w:val="SX-Equation"/>
    <w:basedOn w:val="SX-Bodytextflush"/>
    <w:next w:val="SX-Bodytext"/>
    <w:rsid w:val="009A3899"/>
    <w:pPr>
      <w:autoSpaceDE w:val="0"/>
      <w:autoSpaceDN w:val="0"/>
      <w:adjustRightInd w:val="0"/>
      <w:spacing w:line="240" w:lineRule="auto"/>
      <w:jc w:val="center"/>
    </w:pPr>
  </w:style>
  <w:style w:type="paragraph" w:customStyle="1" w:styleId="SX-Legend">
    <w:name w:val="SX-Legend"/>
    <w:basedOn w:val="SX-Authornames"/>
    <w:rsid w:val="009A3899"/>
    <w:pPr>
      <w:jc w:val="both"/>
    </w:pPr>
    <w:rPr>
      <w:sz w:val="18"/>
    </w:rPr>
  </w:style>
  <w:style w:type="paragraph" w:customStyle="1" w:styleId="SX-References">
    <w:name w:val="SX-References"/>
    <w:basedOn w:val="Normal"/>
    <w:rsid w:val="009A3899"/>
    <w:pPr>
      <w:spacing w:line="190" w:lineRule="exact"/>
      <w:ind w:left="245" w:hanging="245"/>
      <w:jc w:val="both"/>
    </w:pPr>
    <w:rPr>
      <w:rFonts w:eastAsia="Times New Roman"/>
      <w:sz w:val="16"/>
    </w:rPr>
  </w:style>
  <w:style w:type="paragraph" w:customStyle="1" w:styleId="SX-RefHead">
    <w:name w:val="SX-RefHead"/>
    <w:basedOn w:val="Normal"/>
    <w:rsid w:val="009A3899"/>
    <w:pPr>
      <w:spacing w:before="200" w:line="190" w:lineRule="exact"/>
    </w:pPr>
    <w:rPr>
      <w:rFonts w:eastAsia="Times New Roman"/>
      <w:b/>
      <w:sz w:val="16"/>
    </w:rPr>
  </w:style>
  <w:style w:type="character" w:customStyle="1" w:styleId="SX-reflink">
    <w:name w:val="SX-reflink"/>
    <w:uiPriority w:val="1"/>
    <w:qFormat/>
    <w:rsid w:val="009A3899"/>
    <w:rPr>
      <w:color w:val="0000FF"/>
      <w:sz w:val="16"/>
      <w:u w:val="words"/>
      <w:bdr w:val="none" w:sz="0" w:space="0" w:color="auto"/>
      <w:shd w:val="clear" w:color="auto" w:fill="FFFFFF"/>
    </w:rPr>
  </w:style>
  <w:style w:type="paragraph" w:customStyle="1" w:styleId="SX-SOMHead">
    <w:name w:val="SX-SOMHead"/>
    <w:basedOn w:val="SX-RefHead"/>
    <w:rsid w:val="009A3899"/>
  </w:style>
  <w:style w:type="paragraph" w:customStyle="1" w:styleId="SX-Tablehead">
    <w:name w:val="SX-Tablehead"/>
    <w:basedOn w:val="Normal"/>
    <w:qFormat/>
    <w:rsid w:val="009A3899"/>
    <w:rPr>
      <w:rFonts w:eastAsia="Times New Roman"/>
      <w:szCs w:val="24"/>
    </w:rPr>
  </w:style>
  <w:style w:type="paragraph" w:customStyle="1" w:styleId="SX-Tablelegend">
    <w:name w:val="SX-Tablelegend"/>
    <w:basedOn w:val="Normal"/>
    <w:qFormat/>
    <w:rsid w:val="009A3899"/>
    <w:pPr>
      <w:spacing w:line="190" w:lineRule="exact"/>
      <w:ind w:left="245" w:hanging="245"/>
      <w:jc w:val="both"/>
    </w:pPr>
    <w:rPr>
      <w:rFonts w:eastAsia="Times New Roman"/>
      <w:sz w:val="16"/>
    </w:rPr>
  </w:style>
  <w:style w:type="paragraph" w:customStyle="1" w:styleId="SX-Tabletext">
    <w:name w:val="SX-Tabletext"/>
    <w:basedOn w:val="Normal"/>
    <w:qFormat/>
    <w:rsid w:val="009A3899"/>
    <w:pPr>
      <w:spacing w:line="210" w:lineRule="exact"/>
      <w:jc w:val="center"/>
    </w:pPr>
    <w:rPr>
      <w:rFonts w:eastAsia="Times New Roman"/>
      <w:sz w:val="18"/>
    </w:rPr>
  </w:style>
  <w:style w:type="paragraph" w:customStyle="1" w:styleId="SX-Tabletitle">
    <w:name w:val="SX-Tabletitle"/>
    <w:basedOn w:val="Normal"/>
    <w:qFormat/>
    <w:rsid w:val="009A3899"/>
    <w:pPr>
      <w:spacing w:after="120" w:line="210" w:lineRule="exact"/>
      <w:jc w:val="both"/>
    </w:pPr>
    <w:rPr>
      <w:rFonts w:ascii="BlissMedium" w:eastAsia="Times New Roman" w:hAnsi="BlissMedium"/>
      <w:sz w:val="18"/>
    </w:rPr>
  </w:style>
  <w:style w:type="paragraph" w:customStyle="1" w:styleId="SX-Title">
    <w:name w:val="SX-Title"/>
    <w:basedOn w:val="Normal"/>
    <w:rsid w:val="009A3899"/>
    <w:pPr>
      <w:spacing w:after="240" w:line="500" w:lineRule="exact"/>
    </w:pPr>
    <w:rPr>
      <w:rFonts w:ascii="BlissBold" w:eastAsia="Times New Roman" w:hAnsi="BlissBold"/>
      <w:b/>
      <w:sz w:val="44"/>
    </w:rPr>
  </w:style>
  <w:style w:type="paragraph" w:customStyle="1" w:styleId="Tablecolumnhead">
    <w:name w:val="Table column head"/>
    <w:basedOn w:val="BaseText"/>
    <w:rsid w:val="009A3899"/>
    <w:pPr>
      <w:spacing w:before="0"/>
    </w:pPr>
  </w:style>
  <w:style w:type="paragraph" w:customStyle="1" w:styleId="Tabletext">
    <w:name w:val="Table text"/>
    <w:basedOn w:val="BaseText"/>
    <w:rsid w:val="009A3899"/>
    <w:pPr>
      <w:spacing w:before="0"/>
    </w:pPr>
  </w:style>
  <w:style w:type="paragraph" w:customStyle="1" w:styleId="TableLegend">
    <w:name w:val="TableLegend"/>
    <w:basedOn w:val="BaseText"/>
    <w:rsid w:val="009A3899"/>
    <w:pPr>
      <w:spacing w:before="0"/>
    </w:pPr>
  </w:style>
  <w:style w:type="paragraph" w:customStyle="1" w:styleId="TableTitle">
    <w:name w:val="TableTitle"/>
    <w:basedOn w:val="BaseHeading"/>
    <w:rsid w:val="009A3899"/>
  </w:style>
  <w:style w:type="paragraph" w:customStyle="1" w:styleId="Teaser">
    <w:name w:val="Teaser"/>
    <w:basedOn w:val="BaseText"/>
    <w:rsid w:val="009A3899"/>
  </w:style>
  <w:style w:type="paragraph" w:customStyle="1" w:styleId="TWIS">
    <w:name w:val="TWIS"/>
    <w:basedOn w:val="AbstractSummary"/>
    <w:rsid w:val="009A3899"/>
    <w:pPr>
      <w:autoSpaceDE w:val="0"/>
      <w:autoSpaceDN w:val="0"/>
      <w:adjustRightInd w:val="0"/>
    </w:pPr>
  </w:style>
  <w:style w:type="paragraph" w:customStyle="1" w:styleId="TWISorEC">
    <w:name w:val="TWIS or EC"/>
    <w:basedOn w:val="Normal"/>
    <w:rsid w:val="009A3899"/>
    <w:pPr>
      <w:spacing w:line="210" w:lineRule="exact"/>
    </w:pPr>
    <w:rPr>
      <w:rFonts w:ascii="BlissRegular" w:eastAsia="Times New Roman" w:hAnsi="BlissRegular"/>
      <w:sz w:val="19"/>
    </w:rPr>
  </w:style>
  <w:style w:type="paragraph" w:customStyle="1" w:styleId="work-sector">
    <w:name w:val="work-sector"/>
    <w:basedOn w:val="BaseText"/>
    <w:rsid w:val="009A3899"/>
    <w:pPr>
      <w:jc w:val="right"/>
    </w:pPr>
    <w:rPr>
      <w:color w:val="003300"/>
    </w:rPr>
  </w:style>
  <w:style w:type="paragraph" w:customStyle="1" w:styleId="DOI">
    <w:name w:val="DOI"/>
    <w:basedOn w:val="DateAccepted"/>
    <w:qFormat/>
    <w:rsid w:val="009A7F20"/>
  </w:style>
  <w:style w:type="character" w:customStyle="1" w:styleId="custom-cit-author">
    <w:name w:val="custom-cit-author"/>
    <w:basedOn w:val="DefaultParagraphFont"/>
    <w:rsid w:val="00943D39"/>
  </w:style>
  <w:style w:type="character" w:customStyle="1" w:styleId="custom-cit-title">
    <w:name w:val="custom-cit-title"/>
    <w:basedOn w:val="DefaultParagraphFont"/>
    <w:rsid w:val="00943D39"/>
  </w:style>
  <w:style w:type="character" w:customStyle="1" w:styleId="custom-cit-jour-title">
    <w:name w:val="custom-cit-jour-title"/>
    <w:basedOn w:val="DefaultParagraphFont"/>
    <w:rsid w:val="00943D39"/>
  </w:style>
  <w:style w:type="character" w:customStyle="1" w:styleId="custom-cit-volume">
    <w:name w:val="custom-cit-volume"/>
    <w:basedOn w:val="DefaultParagraphFont"/>
    <w:rsid w:val="00943D39"/>
  </w:style>
  <w:style w:type="character" w:customStyle="1" w:styleId="custom-cit-volume-sep">
    <w:name w:val="custom-cit-volume-sep"/>
    <w:basedOn w:val="DefaultParagraphFont"/>
    <w:rsid w:val="00943D39"/>
  </w:style>
  <w:style w:type="character" w:customStyle="1" w:styleId="custom-cit-fpage">
    <w:name w:val="custom-cit-fpage"/>
    <w:basedOn w:val="DefaultParagraphFont"/>
    <w:rsid w:val="00943D39"/>
  </w:style>
  <w:style w:type="character" w:customStyle="1" w:styleId="custom-cit-date">
    <w:name w:val="custom-cit-date"/>
    <w:basedOn w:val="DefaultParagraphFont"/>
    <w:rsid w:val="00943D39"/>
  </w:style>
  <w:style w:type="character" w:styleId="UnresolvedMention">
    <w:name w:val="Unresolved Mention"/>
    <w:uiPriority w:val="99"/>
    <w:semiHidden/>
    <w:unhideWhenUsed/>
    <w:rsid w:val="00175CBB"/>
    <w:rPr>
      <w:color w:val="605E5C"/>
      <w:shd w:val="clear" w:color="auto" w:fill="E1DFDD"/>
    </w:rPr>
  </w:style>
  <w:style w:type="paragraph" w:styleId="Revision">
    <w:name w:val="Revision"/>
    <w:hidden/>
    <w:uiPriority w:val="99"/>
    <w:semiHidden/>
    <w:rsid w:val="00BA7E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ixelsPerInch w:val="72"/>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commentsExtended" Target="commentsExtended.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www.science.org/content/page/stm-instructions-research-articles-initial-submission"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cts.sciencemag.org" TargetMode="External"/><Relationship Id="rId5" Type="http://schemas.openxmlformats.org/officeDocument/2006/relationships/numbering" Target="numbering.xml"/><Relationship Id="rId15" Type="http://schemas.microsoft.com/office/2018/08/relationships/commentsExtensible" Target="commentsExtensible.xml"/><Relationship Id="rId10" Type="http://schemas.openxmlformats.org/officeDocument/2006/relationships/endnotes" Target="endnotes.xml"/><Relationship Id="rId19" Type="http://schemas.microsoft.com/office/2011/relationships/people" Target="people.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9674C7A77CE0514C8EA9972A6AA0B0A5" ma:contentTypeVersion="12" ma:contentTypeDescription="Create a new document." ma:contentTypeScope="" ma:versionID="7e99b502f0bad2f53a83bf4b0d33dbb9">
  <xsd:schema xmlns:xsd="http://www.w3.org/2001/XMLSchema" xmlns:xs="http://www.w3.org/2001/XMLSchema" xmlns:p="http://schemas.microsoft.com/office/2006/metadata/properties" xmlns:ns3="6abc619b-39d1-41b2-8433-a04451f34412" xmlns:ns4="4369a23a-a739-4e75-a877-0d1fab5acdb5" targetNamespace="http://schemas.microsoft.com/office/2006/metadata/properties" ma:root="true" ma:fieldsID="ae3ecaaf132394621abbb87c81b186b7" ns3:_="" ns4:_="">
    <xsd:import namespace="6abc619b-39d1-41b2-8433-a04451f34412"/>
    <xsd:import namespace="4369a23a-a739-4e75-a877-0d1fab5acdb5"/>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4:SharedWithUsers" minOccurs="0"/>
                <xsd:element ref="ns4:SharedWithDetails" minOccurs="0"/>
                <xsd:element ref="ns4:SharingHintHash" minOccurs="0"/>
                <xsd:element ref="ns3:MediaServiceAutoKeyPoints" minOccurs="0"/>
                <xsd:element ref="ns3:MediaServiceKeyPoints" minOccurs="0"/>
                <xsd:element ref="ns3:MediaServiceGenerationTime" minOccurs="0"/>
                <xsd:element ref="ns3:MediaServiceEventHashCode"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abc619b-39d1-41b2-8433-a04451f34412"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element name="MediaServiceAutoTags" ma:index="11" nillable="true" ma:displayName="MediaServiceAutoTags" ma:description="" ma:internalName="MediaServiceAutoTags"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369a23a-a739-4e75-a877-0d1fab5acdb5"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F3AEE76-923C-41C5-99E3-A0990FF220BA}">
  <ds:schemaRefs>
    <ds:schemaRef ds:uri="http://schemas.microsoft.com/sharepoint/v3/contenttype/forms"/>
  </ds:schemaRefs>
</ds:datastoreItem>
</file>

<file path=customXml/itemProps2.xml><?xml version="1.0" encoding="utf-8"?>
<ds:datastoreItem xmlns:ds="http://schemas.openxmlformats.org/officeDocument/2006/customXml" ds:itemID="{6E4FEC25-51F9-4BD7-A980-AEE3F72AD8A1}">
  <ds:schemaRefs>
    <ds:schemaRef ds:uri="http://schemas.openxmlformats.org/officeDocument/2006/bibliography"/>
  </ds:schemaRefs>
</ds:datastoreItem>
</file>

<file path=customXml/itemProps3.xml><?xml version="1.0" encoding="utf-8"?>
<ds:datastoreItem xmlns:ds="http://schemas.openxmlformats.org/officeDocument/2006/customXml" ds:itemID="{1F2AC658-7A56-40DE-922C-1162C1D4B41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abc619b-39d1-41b2-8433-a04451f34412"/>
    <ds:schemaRef ds:uri="4369a23a-a739-4e75-a877-0d1fab5acdb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6C22948-B307-46AD-A962-58BEE57FA4C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9</Pages>
  <Words>20328</Words>
  <Characters>115872</Characters>
  <Application>Microsoft Office Word</Application>
  <DocSecurity>0</DocSecurity>
  <Lines>965</Lines>
  <Paragraphs>271</Paragraphs>
  <ScaleCrop>false</ScaleCrop>
  <HeadingPairs>
    <vt:vector size="2" baseType="variant">
      <vt:variant>
        <vt:lpstr>Title</vt:lpstr>
      </vt:variant>
      <vt:variant>
        <vt:i4>1</vt:i4>
      </vt:variant>
    </vt:vector>
  </HeadingPairs>
  <TitlesOfParts>
    <vt:vector size="1" baseType="lpstr">
      <vt:lpstr>Science Manuscript Template</vt:lpstr>
    </vt:vector>
  </TitlesOfParts>
  <Company>Microsoft</Company>
  <LinksUpToDate>false</LinksUpToDate>
  <CharactersWithSpaces>135929</CharactersWithSpaces>
  <SharedDoc>false</SharedDoc>
  <HLinks>
    <vt:vector size="12" baseType="variant">
      <vt:variant>
        <vt:i4>2228274</vt:i4>
      </vt:variant>
      <vt:variant>
        <vt:i4>3</vt:i4>
      </vt:variant>
      <vt:variant>
        <vt:i4>0</vt:i4>
      </vt:variant>
      <vt:variant>
        <vt:i4>5</vt:i4>
      </vt:variant>
      <vt:variant>
        <vt:lpwstr>https://stm.sciencemag.org/content/information-authors</vt:lpwstr>
      </vt:variant>
      <vt:variant>
        <vt:lpwstr/>
      </vt:variant>
      <vt:variant>
        <vt:i4>2883708</vt:i4>
      </vt:variant>
      <vt:variant>
        <vt:i4>0</vt:i4>
      </vt:variant>
      <vt:variant>
        <vt:i4>0</vt:i4>
      </vt:variant>
      <vt:variant>
        <vt:i4>5</vt:i4>
      </vt:variant>
      <vt:variant>
        <vt:lpwstr>https://cts.sciencemag.org/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Science Manuscript Template</dc:title>
  <dc:subject/>
  <dc:creator>bhanson</dc:creator>
  <cp:keywords/>
  <cp:lastModifiedBy>Cascante Vega, Jaime E.</cp:lastModifiedBy>
  <cp:revision>61</cp:revision>
  <cp:lastPrinted>2012-01-29T18:20:00Z</cp:lastPrinted>
  <dcterms:created xsi:type="dcterms:W3CDTF">2023-05-17T17:03:00Z</dcterms:created>
  <dcterms:modified xsi:type="dcterms:W3CDTF">2023-05-22T17:48:00Z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0x0101009674C7A77CE0514C8EA9972A6AA0B0A5</vt:lpwstr>
  </property>
</Properties>
</file>