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firstLine="567"/>
        <w:jc w:val="center"/>
        <w:textAlignment w:val="auto"/>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РОЗДІЛ 5</w:t>
      </w:r>
      <w:r>
        <w:rPr>
          <w:rFonts w:hint="default" w:ascii="Times New Roman" w:hAnsi="Times New Roman" w:cs="Times New Roman"/>
          <w:b/>
          <w:bCs/>
          <w:sz w:val="28"/>
          <w:szCs w:val="28"/>
          <w:lang w:val="en"/>
        </w:rPr>
        <w:br w:type="textWrapping"/>
      </w:r>
      <w:r>
        <w:rPr>
          <w:rFonts w:hint="default" w:ascii="Times New Roman" w:hAnsi="Times New Roman" w:cs="Times New Roman"/>
          <w:b/>
          <w:bCs/>
          <w:sz w:val="28"/>
          <w:szCs w:val="28"/>
          <w:lang w:val="en"/>
        </w:rPr>
        <w:t>Економічне обґрунтування доцільності роботи</w:t>
      </w:r>
    </w:p>
    <w:p>
      <w:pPr>
        <w:keepNext w:val="0"/>
        <w:keepLines w:val="0"/>
        <w:pageBreakBefore w:val="0"/>
        <w:widowControl w:val="0"/>
        <w:kinsoku/>
        <w:wordWrap/>
        <w:overflowPunct/>
        <w:topLinePunct w:val="0"/>
        <w:autoSpaceDE/>
        <w:autoSpaceDN/>
        <w:bidi w:val="0"/>
        <w:adjustRightInd/>
        <w:snapToGrid/>
        <w:spacing w:line="360" w:lineRule="auto"/>
        <w:ind w:left="0" w:firstLine="567"/>
        <w:jc w:val="both"/>
        <w:textAlignment w:val="auto"/>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5.1. Економічна характеристика програмного продукту</w:t>
      </w:r>
    </w:p>
    <w:p>
      <w:pPr>
        <w:keepNext w:val="0"/>
        <w:keepLines w:val="0"/>
        <w:pageBreakBefore w:val="0"/>
        <w:widowControl w:val="0"/>
        <w:kinsoku/>
        <w:wordWrap/>
        <w:overflowPunct/>
        <w:topLinePunct w:val="0"/>
        <w:autoSpaceDE/>
        <w:autoSpaceDN/>
        <w:bidi w:val="0"/>
        <w:adjustRightInd/>
        <w:snapToGrid/>
        <w:spacing w:line="360" w:lineRule="auto"/>
        <w:ind w:left="0" w:firstLine="567"/>
        <w:jc w:val="both"/>
        <w:textAlignment w:val="auto"/>
        <w:rPr>
          <w:rFonts w:hint="default" w:ascii="Times New Roman" w:hAnsi="Times New Roman" w:cs="Times New Roman"/>
          <w:b w:val="0"/>
          <w:bCs w:val="0"/>
          <w:sz w:val="28"/>
          <w:szCs w:val="28"/>
          <w:lang w:val="en"/>
        </w:rPr>
      </w:pPr>
      <w:r>
        <w:rPr>
          <w:rFonts w:hint="default" w:cs="Times New Roman"/>
          <w:b w:val="0"/>
          <w:bCs w:val="0"/>
          <w:sz w:val="28"/>
          <w:szCs w:val="28"/>
          <w:lang w:val="en"/>
        </w:rPr>
        <w:t xml:space="preserve">Метою розроблення бакалаврської роботи є розробка системи розподіленого зберігання файлів. Вона дозволить користувачам з доступу до інтернету надійно зберігати свої файли. Дана система є сервісом розробленим для використання іншими програмними продуктами, а не кінцевими користувачами. </w:t>
      </w:r>
    </w:p>
    <w:p>
      <w:pPr>
        <w:keepNext w:val="0"/>
        <w:keepLines w:val="0"/>
        <w:pageBreakBefore w:val="0"/>
        <w:widowControl w:val="0"/>
        <w:kinsoku/>
        <w:wordWrap/>
        <w:overflowPunct/>
        <w:topLinePunct w:val="0"/>
        <w:autoSpaceDE/>
        <w:autoSpaceDN/>
        <w:bidi w:val="0"/>
        <w:adjustRightInd/>
        <w:snapToGrid/>
        <w:spacing w:line="360" w:lineRule="auto"/>
        <w:ind w:left="0" w:firstLine="567"/>
        <w:jc w:val="both"/>
        <w:textAlignment w:val="auto"/>
        <w:rPr>
          <w:rFonts w:hint="default" w:cs="Times New Roman"/>
          <w:b w:val="0"/>
          <w:bCs w:val="0"/>
          <w:sz w:val="28"/>
          <w:szCs w:val="28"/>
          <w:lang w:val="en"/>
        </w:rPr>
      </w:pPr>
      <w:r>
        <w:rPr>
          <w:rFonts w:hint="default" w:cs="Times New Roman"/>
          <w:b w:val="0"/>
          <w:bCs w:val="0"/>
          <w:sz w:val="28"/>
          <w:szCs w:val="28"/>
          <w:lang w:val="en"/>
        </w:rPr>
        <w:t>Основними витратами даної системи є серверні ресурси. Найбільшою з них є покупка і заміна жорстких дисків. Проте архітектура даної системи дозволяє використання дешевих компонентів, що значно знизить витрати на обладнання. Також використання лише одного центрального серверу і багатьох серверів даних з репліками блоків файлів дозволить легко додавати, або віднімати сервери від системи. Легкість масштабованості системи значно зменшить майбутні витрати порівняно з іншими системами.</w:t>
      </w:r>
    </w:p>
    <w:p>
      <w:pPr>
        <w:keepNext w:val="0"/>
        <w:keepLines w:val="0"/>
        <w:pageBreakBefore w:val="0"/>
        <w:widowControl w:val="0"/>
        <w:kinsoku/>
        <w:wordWrap/>
        <w:overflowPunct/>
        <w:topLinePunct w:val="0"/>
        <w:autoSpaceDE/>
        <w:autoSpaceDN/>
        <w:bidi w:val="0"/>
        <w:adjustRightInd/>
        <w:snapToGrid/>
        <w:spacing w:line="360" w:lineRule="auto"/>
        <w:ind w:left="0" w:firstLine="567"/>
        <w:jc w:val="both"/>
        <w:textAlignment w:val="auto"/>
        <w:rPr>
          <w:rFonts w:hint="default" w:cs="Times New Roman"/>
          <w:b w:val="0"/>
          <w:bCs w:val="0"/>
          <w:sz w:val="28"/>
          <w:szCs w:val="28"/>
          <w:lang w:val="en"/>
        </w:rPr>
      </w:pPr>
      <w:r>
        <w:rPr>
          <w:rFonts w:hint="default" w:cs="Times New Roman"/>
          <w:b w:val="0"/>
          <w:bCs w:val="0"/>
          <w:sz w:val="28"/>
          <w:szCs w:val="28"/>
          <w:lang w:val="en"/>
        </w:rPr>
        <w:t>На сьогодні існує багато аналогів подібних систем таких як Google File System, Hadoop Distributed File System і інші. Вони займають значну частину світового ринку і стоять майже на недосяжному рівні для молодих компаній. Проте поширеність компаній на світовому ринку в деяких випадках може бути і мінусом. Адже їхня політика зосереджена на глобальних питаннях, в той час, як питання локального ринку можуть бути проігноровані. В цьому випадку розроблення даної системи спрямованої для українського ринку може бути успішним.</w:t>
      </w:r>
    </w:p>
    <w:p>
      <w:pPr>
        <w:keepNext w:val="0"/>
        <w:keepLines w:val="0"/>
        <w:pageBreakBefore w:val="0"/>
        <w:widowControl w:val="0"/>
        <w:kinsoku/>
        <w:wordWrap/>
        <w:overflowPunct/>
        <w:topLinePunct w:val="0"/>
        <w:autoSpaceDE/>
        <w:autoSpaceDN/>
        <w:bidi w:val="0"/>
        <w:adjustRightInd/>
        <w:snapToGrid/>
        <w:spacing w:line="360" w:lineRule="auto"/>
        <w:ind w:left="0" w:firstLine="567"/>
        <w:jc w:val="both"/>
        <w:textAlignment w:val="auto"/>
        <w:rPr>
          <w:rFonts w:hint="default" w:ascii="Times New Roman" w:hAnsi="Times New Roman" w:cs="Times New Roman"/>
          <w:b w:val="0"/>
          <w:bCs w:val="0"/>
          <w:sz w:val="28"/>
          <w:szCs w:val="28"/>
          <w:lang w:val="en"/>
        </w:rPr>
      </w:pPr>
      <w:r>
        <w:rPr>
          <w:rFonts w:hint="default" w:cs="Times New Roman"/>
          <w:b w:val="0"/>
          <w:bCs w:val="0"/>
          <w:sz w:val="28"/>
          <w:szCs w:val="28"/>
          <w:lang w:val="en"/>
        </w:rPr>
        <w:t>Результат аналізу показав, що розробка даної системи є доцільною, проте містить значні ризики та конкуренцію.</w:t>
      </w:r>
    </w:p>
    <w:p>
      <w:pPr>
        <w:keepNext w:val="0"/>
        <w:keepLines w:val="0"/>
        <w:pageBreakBefore w:val="0"/>
        <w:widowControl w:val="0"/>
        <w:kinsoku/>
        <w:wordWrap/>
        <w:overflowPunct/>
        <w:topLinePunct w:val="0"/>
        <w:autoSpaceDE/>
        <w:autoSpaceDN/>
        <w:bidi w:val="0"/>
        <w:adjustRightInd/>
        <w:snapToGrid/>
        <w:spacing w:line="360" w:lineRule="auto"/>
        <w:ind w:left="0" w:firstLine="567"/>
        <w:jc w:val="both"/>
        <w:textAlignment w:val="auto"/>
        <w:rPr>
          <w:rFonts w:hint="default" w:ascii="Times New Roman" w:hAnsi="Times New Roman" w:cs="Times New Roman"/>
          <w:b w:val="0"/>
          <w:bCs w:val="0"/>
          <w:sz w:val="28"/>
          <w:szCs w:val="28"/>
          <w:lang w:val="en"/>
        </w:rPr>
      </w:pPr>
    </w:p>
    <w:p>
      <w:pPr>
        <w:keepNext w:val="0"/>
        <w:keepLines w:val="0"/>
        <w:pageBreakBefore w:val="0"/>
        <w:widowControl w:val="0"/>
        <w:kinsoku/>
        <w:wordWrap/>
        <w:overflowPunct/>
        <w:topLinePunct w:val="0"/>
        <w:autoSpaceDE/>
        <w:autoSpaceDN/>
        <w:bidi w:val="0"/>
        <w:adjustRightInd/>
        <w:snapToGrid/>
        <w:spacing w:line="360" w:lineRule="auto"/>
        <w:ind w:left="0" w:firstLine="567"/>
        <w:jc w:val="both"/>
        <w:textAlignment w:val="auto"/>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5.2. Інформаційне забезпечення та формування гіпотези щодо потреби розроблення програмного продукту</w:t>
      </w:r>
    </w:p>
    <w:p>
      <w:pPr>
        <w:keepNext w:val="0"/>
        <w:keepLines w:val="0"/>
        <w:pageBreakBefore w:val="0"/>
        <w:widowControl w:val="0"/>
        <w:kinsoku/>
        <w:wordWrap/>
        <w:overflowPunct/>
        <w:topLinePunct w:val="0"/>
        <w:autoSpaceDE/>
        <w:autoSpaceDN/>
        <w:bidi w:val="0"/>
        <w:adjustRightInd/>
        <w:snapToGrid/>
        <w:spacing w:line="360" w:lineRule="auto"/>
        <w:ind w:firstLine="567" w:firstLineChars="0"/>
        <w:jc w:val="both"/>
        <w:textAlignment w:val="auto"/>
        <w:rPr>
          <w:rFonts w:hint="default" w:cs="Times New Roman"/>
          <w:sz w:val="28"/>
          <w:szCs w:val="28"/>
          <w:lang w:val="en"/>
        </w:rPr>
      </w:pPr>
      <w:r>
        <w:rPr>
          <w:rFonts w:hint="default" w:cs="Times New Roman"/>
          <w:sz w:val="28"/>
          <w:szCs w:val="28"/>
          <w:lang w:val="en"/>
        </w:rPr>
        <w:t>На сьогоднішній день близько 60% всього населення планети активно користується інтернетом, це близько 4,6 мільярди людей, і з часом це число буде тільки зростати. Вони використовують різноманітні додатки та сервіси, які зберігають дані на віддалених серверах. Прикладами є близько пів мільйона вебсайтів, що створюються кожен день, 95 мільйонів фото, які завантажують в Instagram за 24 години, гігабайти даних для навчань нейронних мереж, 500 годин відео в YouTube щохвилини. І тенденції створення і зберігання даних тільки зростають.</w:t>
      </w:r>
    </w:p>
    <w:p>
      <w:pPr>
        <w:keepNext w:val="0"/>
        <w:keepLines w:val="0"/>
        <w:pageBreakBefore w:val="0"/>
        <w:widowControl w:val="0"/>
        <w:kinsoku/>
        <w:wordWrap/>
        <w:overflowPunct/>
        <w:topLinePunct w:val="0"/>
        <w:autoSpaceDE/>
        <w:autoSpaceDN/>
        <w:bidi w:val="0"/>
        <w:adjustRightInd/>
        <w:snapToGrid/>
        <w:spacing w:line="360" w:lineRule="auto"/>
        <w:ind w:firstLine="567" w:firstLineChars="0"/>
        <w:jc w:val="both"/>
        <w:textAlignment w:val="auto"/>
        <w:rPr>
          <w:rFonts w:hint="default" w:cs="Times New Roman"/>
          <w:sz w:val="28"/>
          <w:szCs w:val="28"/>
          <w:lang w:val="en"/>
        </w:rPr>
      </w:pPr>
      <w:r>
        <w:rPr>
          <w:rFonts w:hint="default" w:cs="Times New Roman"/>
          <w:sz w:val="28"/>
          <w:szCs w:val="28"/>
          <w:lang w:val="en"/>
        </w:rPr>
        <w:t>Для надійного зберігання даних використовуються розподілені файлові системи. Найпопулярнішими з яких є Google File System (GFS). Вона переважно використовується в продуктах Google, таких як Google Drive для зберігання документів і інших файлів, YouTube для публікації відео та інших. В зв’язку з популярністю даних сервісів, їхня система повинна справлятися з великими обсягами даних, та великим постійним навантаженням, проте що більш головніше бути надійною, не допускати втрати даних та стабільною. Також існує аналог GFS - Hadoop Distributed File System (HDFS). Це система з відкритим кодом, і з подібною архітектурою до GFS, але з дещо іншим функціоналом. Головною відмінністю є те, що будь-хто може купити доступ до їхнього API і користуватися нею. Окрім наведених вище систем, існує також багато інших, переважно створених для певних випадків використання.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cs="Times New Roman"/>
          <w:sz w:val="28"/>
          <w:szCs w:val="28"/>
          <w:lang w:val="en"/>
        </w:rPr>
      </w:pPr>
      <w:r>
        <w:rPr>
          <w:rFonts w:hint="default" w:cs="Times New Roman"/>
          <w:sz w:val="28"/>
          <w:szCs w:val="28"/>
          <w:lang w:val="en"/>
        </w:rPr>
        <w:t>Основними споживачами розподілених файлових систем є розробники хмарних сервісів, вебсайтів, мобільних додатків і інші, яким потрібно зберігати дані. Їхніми вимогами є надійність даних, тобто система не має допускати втрати даних та працювати без відмов, доступ через інтернет та прозорість використання. Також є особливі випадки, коли замовнику потрібна розподілена система, яка підходить для їхніх вимог, наприклад мати швидке читання файлів, або швидкість читання неважлива, але повинна бути можливість зберігати надзвичайно великі файли.</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cs="Times New Roman"/>
          <w:sz w:val="28"/>
          <w:szCs w:val="28"/>
          <w:lang w:val="en"/>
        </w:rPr>
      </w:pPr>
      <w:r>
        <w:rPr>
          <w:rFonts w:hint="default" w:cs="Times New Roman"/>
          <w:sz w:val="28"/>
          <w:szCs w:val="28"/>
          <w:lang w:val="en"/>
        </w:rPr>
        <w:t>Попри існування великої кількості аналогів, в тому числі компанії світового масштабу, розробка системи може бути доцільною для локального ринку.</w:t>
      </w:r>
    </w:p>
    <w:p>
      <w:pPr>
        <w:keepNext w:val="0"/>
        <w:keepLines w:val="0"/>
        <w:pageBreakBefore w:val="0"/>
        <w:widowControl w:val="0"/>
        <w:kinsoku/>
        <w:wordWrap/>
        <w:overflowPunct/>
        <w:topLinePunct w:val="0"/>
        <w:autoSpaceDE/>
        <w:autoSpaceDN/>
        <w:bidi w:val="0"/>
        <w:adjustRightInd/>
        <w:snapToGrid/>
        <w:spacing w:line="360" w:lineRule="auto"/>
        <w:ind w:left="0" w:firstLine="567"/>
        <w:jc w:val="both"/>
        <w:textAlignment w:val="auto"/>
        <w:rPr>
          <w:rFonts w:hint="default" w:ascii="Times New Roman" w:hAnsi="Times New Roman" w:cs="Times New Roman"/>
          <w:sz w:val="28"/>
          <w:szCs w:val="28"/>
          <w:lang w:val="en"/>
        </w:rPr>
      </w:pPr>
    </w:p>
    <w:p>
      <w:pPr>
        <w:keepNext w:val="0"/>
        <w:keepLines w:val="0"/>
        <w:pageBreakBefore w:val="0"/>
        <w:widowControl w:val="0"/>
        <w:kinsoku/>
        <w:wordWrap/>
        <w:overflowPunct/>
        <w:topLinePunct w:val="0"/>
        <w:autoSpaceDE/>
        <w:autoSpaceDN/>
        <w:bidi w:val="0"/>
        <w:adjustRightInd/>
        <w:snapToGrid/>
        <w:spacing w:line="360" w:lineRule="auto"/>
        <w:ind w:left="0" w:firstLine="567"/>
        <w:jc w:val="both"/>
        <w:textAlignment w:val="auto"/>
        <w:rPr>
          <w:rFonts w:hint="default" w:ascii="Times New Roman" w:hAnsi="Times New Roman" w:cs="Times New Roman"/>
          <w:sz w:val="28"/>
          <w:szCs w:val="28"/>
          <w:lang w:val="en"/>
        </w:rPr>
      </w:pPr>
    </w:p>
    <w:p>
      <w:pPr>
        <w:keepNext w:val="0"/>
        <w:keepLines w:val="0"/>
        <w:pageBreakBefore w:val="0"/>
        <w:widowControl w:val="0"/>
        <w:kinsoku/>
        <w:wordWrap/>
        <w:overflowPunct/>
        <w:topLinePunct w:val="0"/>
        <w:autoSpaceDE/>
        <w:autoSpaceDN/>
        <w:bidi w:val="0"/>
        <w:adjustRightInd/>
        <w:snapToGrid/>
        <w:spacing w:line="360" w:lineRule="auto"/>
        <w:ind w:left="0" w:firstLine="567"/>
        <w:jc w:val="both"/>
        <w:textAlignment w:val="auto"/>
        <w:rPr>
          <w:rFonts w:hint="default" w:ascii="Times New Roman" w:hAnsi="Times New Roman" w:cs="Times New Roman"/>
          <w:sz w:val="28"/>
          <w:szCs w:val="28"/>
          <w:lang w:val="en"/>
        </w:rPr>
      </w:pPr>
    </w:p>
    <w:p>
      <w:pPr>
        <w:keepNext w:val="0"/>
        <w:keepLines w:val="0"/>
        <w:pageBreakBefore w:val="0"/>
        <w:widowControl w:val="0"/>
        <w:kinsoku/>
        <w:wordWrap/>
        <w:overflowPunct/>
        <w:topLinePunct w:val="0"/>
        <w:autoSpaceDE/>
        <w:autoSpaceDN/>
        <w:bidi w:val="0"/>
        <w:adjustRightInd/>
        <w:snapToGrid/>
        <w:spacing w:line="360" w:lineRule="auto"/>
        <w:ind w:left="0" w:firstLine="567"/>
        <w:jc w:val="both"/>
        <w:textAlignment w:val="auto"/>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5.3. Оцінювання та аналізування факторів зовнішнього та внутрішнього середовищ</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ind w:firstLine="567"/>
        <w:jc w:val="both"/>
        <w:textAlignment w:val="auto"/>
        <w:rPr>
          <w:rFonts w:hint="default"/>
          <w:color w:val="000000"/>
          <w:sz w:val="28"/>
          <w:szCs w:val="28"/>
          <w:lang w:val="en"/>
        </w:rPr>
      </w:pPr>
      <w:r>
        <w:rPr>
          <w:color w:val="000000"/>
          <w:sz w:val="28"/>
          <w:szCs w:val="28"/>
          <w:lang w:val="en"/>
        </w:rPr>
        <w:t>Проведемо</w:t>
      </w:r>
      <w:r>
        <w:rPr>
          <w:rFonts w:hint="default"/>
          <w:color w:val="000000"/>
          <w:sz w:val="28"/>
          <w:szCs w:val="28"/>
          <w:lang w:val="en"/>
        </w:rPr>
        <w:t xml:space="preserve"> оцінювання та аналіз факторів зовнішнього та внутрішнього середовищ груп експертів.</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ind w:firstLine="567"/>
        <w:jc w:val="both"/>
        <w:textAlignment w:val="auto"/>
        <w:rPr>
          <w:color w:val="000000"/>
          <w:sz w:val="28"/>
          <w:szCs w:val="28"/>
        </w:rPr>
      </w:pPr>
      <w:r>
        <w:rPr>
          <w:color w:val="000000"/>
          <w:sz w:val="28"/>
          <w:szCs w:val="28"/>
        </w:rPr>
        <w:t xml:space="preserve">Фактори зовнішні оцінюються за шкалою [-5;5], при цьому межі шкали відображають максимальний негативний та позитивний вплив факторів на організацію, 0 демонструє, що фактор впливає на організацію нейтрально.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ind w:firstLine="567"/>
        <w:jc w:val="both"/>
        <w:textAlignment w:val="auto"/>
        <w:rPr>
          <w:color w:val="000000"/>
          <w:sz w:val="28"/>
          <w:szCs w:val="28"/>
        </w:rPr>
      </w:pPr>
      <w:r>
        <w:rPr>
          <w:color w:val="000000"/>
          <w:sz w:val="28"/>
          <w:szCs w:val="28"/>
        </w:rPr>
        <w:t xml:space="preserve">Фактори внутрішні оцінюються за шкалою [0;5], при цьому 0 демонструє нерозвинутість, відсутність чи катастрофічний стан фактора внутрішнього середовища, оцінка 5 демонструє високий рівень розвитку даного фактора. </w:t>
      </w:r>
    </w:p>
    <w:p>
      <w:pPr>
        <w:keepNext w:val="0"/>
        <w:keepLines w:val="0"/>
        <w:pageBreakBefore w:val="0"/>
        <w:widowControl w:val="0"/>
        <w:kinsoku/>
        <w:wordWrap/>
        <w:overflowPunct/>
        <w:topLinePunct w:val="0"/>
        <w:autoSpaceDE/>
        <w:autoSpaceDN/>
        <w:bidi w:val="0"/>
        <w:adjustRightInd/>
        <w:snapToGrid/>
        <w:spacing w:line="360" w:lineRule="auto"/>
        <w:ind w:left="0" w:firstLine="567"/>
        <w:jc w:val="both"/>
        <w:textAlignment w:val="auto"/>
        <w:rPr>
          <w:rFonts w:hint="default" w:ascii="Times New Roman" w:hAnsi="Times New Roman" w:cs="Times New Roman"/>
          <w:sz w:val="28"/>
          <w:szCs w:val="28"/>
          <w:lang w:val="en"/>
        </w:rPr>
      </w:pPr>
      <w:r>
        <w:rPr>
          <w:color w:val="000000"/>
          <w:sz w:val="28"/>
          <w:szCs w:val="28"/>
        </w:rPr>
        <w:t>Сума вагомостей  усіх факторів становить одиницю, тобто рівень вагомості для кожного фактора визначається за допомогою коефіцієнтів. Зважений рівень впливу факторів розраховується як добуток впливу фактора у балах та рівня вагомості.</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0" w:firstLine="567"/>
        <w:jc w:val="right"/>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xml:space="preserve">  </w:t>
      </w:r>
      <w:r>
        <w:rPr>
          <w:rFonts w:hint="default" w:ascii="Times New Roman" w:hAnsi="Times New Roman" w:cs="Times New Roman"/>
          <w:i/>
          <w:color w:val="000000"/>
          <w:sz w:val="28"/>
          <w:szCs w:val="28"/>
        </w:rPr>
        <w:t xml:space="preserve">Таблиця </w:t>
      </w:r>
      <w:r>
        <w:rPr>
          <w:rFonts w:hint="default" w:ascii="Times New Roman" w:hAnsi="Times New Roman" w:cs="Times New Roman"/>
          <w:i/>
          <w:color w:val="000000"/>
          <w:sz w:val="28"/>
          <w:szCs w:val="28"/>
          <w:lang w:val="en"/>
        </w:rPr>
        <w:t>5.</w:t>
      </w:r>
      <w:r>
        <w:rPr>
          <w:rFonts w:hint="default" w:ascii="Times New Roman" w:hAnsi="Times New Roman" w:cs="Times New Roman"/>
          <w:i/>
          <w:color w:val="000000"/>
          <w:sz w:val="28"/>
          <w:szCs w:val="28"/>
        </w:rPr>
        <w:t>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0" w:firstLine="567"/>
        <w:jc w:val="center"/>
        <w:textAlignment w:val="auto"/>
        <w:rPr>
          <w:rFonts w:hint="default" w:ascii="Times New Roman" w:hAnsi="Times New Roman" w:cs="Times New Roman"/>
          <w:color w:val="000000"/>
          <w:sz w:val="28"/>
          <w:szCs w:val="28"/>
        </w:rPr>
      </w:pPr>
      <w:r>
        <w:rPr>
          <w:rFonts w:hint="default" w:ascii="Times New Roman" w:hAnsi="Times New Roman" w:cs="Times New Roman"/>
          <w:b/>
          <w:color w:val="000000"/>
          <w:sz w:val="28"/>
          <w:szCs w:val="28"/>
        </w:rPr>
        <w:t>Результати експертного оцінювання впливу факторів зовнішнього т</w:t>
      </w:r>
      <w:r>
        <w:rPr>
          <w:rFonts w:hint="default" w:ascii="Times New Roman" w:hAnsi="Times New Roman" w:cs="Times New Roman"/>
          <w:b/>
          <w:color w:val="000000"/>
          <w:sz w:val="28"/>
          <w:szCs w:val="28"/>
          <w:lang w:val="en"/>
        </w:rPr>
        <w:t xml:space="preserve">а </w:t>
      </w:r>
      <w:r>
        <w:rPr>
          <w:rFonts w:hint="default" w:ascii="Times New Roman" w:hAnsi="Times New Roman" w:cs="Times New Roman"/>
          <w:b/>
          <w:color w:val="000000"/>
          <w:sz w:val="28"/>
          <w:szCs w:val="28"/>
        </w:rPr>
        <w:t>внутрішнього середовищ</w:t>
      </w:r>
    </w:p>
    <w:tbl>
      <w:tblPr>
        <w:tblStyle w:val="249"/>
        <w:tblW w:w="1011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08"/>
        <w:gridCol w:w="1980"/>
        <w:gridCol w:w="1800"/>
        <w:gridCol w:w="172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608"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ascii="Times New Roman" w:hAnsi="Times New Roman" w:cs="Times New Roman"/>
                <w:color w:val="000000"/>
                <w:sz w:val="28"/>
                <w:szCs w:val="28"/>
              </w:rPr>
            </w:pPr>
            <w:r>
              <w:rPr>
                <w:rFonts w:hint="default" w:ascii="Times New Roman" w:hAnsi="Times New Roman" w:cs="Times New Roman"/>
                <w:b/>
                <w:color w:val="000000"/>
                <w:sz w:val="28"/>
                <w:szCs w:val="28"/>
              </w:rPr>
              <w:t>Фактори</w:t>
            </w:r>
          </w:p>
        </w:tc>
        <w:tc>
          <w:tcPr>
            <w:tcW w:w="198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ascii="Times New Roman" w:hAnsi="Times New Roman" w:cs="Times New Roman"/>
                <w:color w:val="000000"/>
                <w:sz w:val="28"/>
                <w:szCs w:val="28"/>
              </w:rPr>
            </w:pPr>
            <w:r>
              <w:rPr>
                <w:rFonts w:hint="default" w:ascii="Times New Roman" w:hAnsi="Times New Roman" w:cs="Times New Roman"/>
                <w:b/>
                <w:color w:val="000000"/>
                <w:sz w:val="28"/>
                <w:szCs w:val="28"/>
              </w:rPr>
              <w:t>Середня експертна оцінка, бали</w:t>
            </w:r>
          </w:p>
        </w:tc>
        <w:tc>
          <w:tcPr>
            <w:tcW w:w="180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ascii="Times New Roman" w:hAnsi="Times New Roman" w:cs="Times New Roman"/>
                <w:color w:val="000000"/>
                <w:sz w:val="28"/>
                <w:szCs w:val="28"/>
              </w:rPr>
            </w:pPr>
            <w:r>
              <w:rPr>
                <w:rFonts w:hint="default" w:ascii="Times New Roman" w:hAnsi="Times New Roman" w:cs="Times New Roman"/>
                <w:b/>
                <w:color w:val="000000"/>
                <w:sz w:val="28"/>
                <w:szCs w:val="28"/>
              </w:rPr>
              <w:t>Середня вагомість факторів</w:t>
            </w:r>
          </w:p>
        </w:tc>
        <w:tc>
          <w:tcPr>
            <w:tcW w:w="1723"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ascii="Times New Roman" w:hAnsi="Times New Roman" w:cs="Times New Roman"/>
                <w:color w:val="000000"/>
                <w:sz w:val="28"/>
                <w:szCs w:val="28"/>
              </w:rPr>
            </w:pPr>
            <w:r>
              <w:rPr>
                <w:rFonts w:hint="default" w:ascii="Times New Roman" w:hAnsi="Times New Roman" w:cs="Times New Roman"/>
                <w:b/>
                <w:color w:val="000000"/>
                <w:sz w:val="28"/>
                <w:szCs w:val="28"/>
              </w:rPr>
              <w:t>Зважений рівень впливу, бали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608"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1</w:t>
            </w:r>
          </w:p>
        </w:tc>
        <w:tc>
          <w:tcPr>
            <w:tcW w:w="198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2</w:t>
            </w:r>
          </w:p>
        </w:tc>
        <w:tc>
          <w:tcPr>
            <w:tcW w:w="180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3</w:t>
            </w:r>
          </w:p>
        </w:tc>
        <w:tc>
          <w:tcPr>
            <w:tcW w:w="1723"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0111" w:type="dxa"/>
            <w:gridSpan w:val="4"/>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ascii="Times New Roman" w:hAnsi="Times New Roman" w:cs="Times New Roman"/>
                <w:color w:val="000000"/>
                <w:sz w:val="28"/>
                <w:szCs w:val="28"/>
              </w:rPr>
            </w:pPr>
            <w:r>
              <w:rPr>
                <w:rFonts w:hint="default" w:ascii="Times New Roman" w:hAnsi="Times New Roman" w:cs="Times New Roman"/>
                <w:i/>
                <w:color w:val="000000"/>
                <w:sz w:val="28"/>
                <w:szCs w:val="28"/>
              </w:rPr>
              <w:t>Фактори зовнішнього середовища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26" w:hRule="atLeast"/>
        </w:trPr>
        <w:tc>
          <w:tcPr>
            <w:tcW w:w="4608" w:type="dxa"/>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left"/>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xml:space="preserve">Споживачі </w:t>
            </w:r>
          </w:p>
        </w:tc>
        <w:tc>
          <w:tcPr>
            <w:tcW w:w="198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both"/>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4</w:t>
            </w:r>
          </w:p>
        </w:tc>
        <w:tc>
          <w:tcPr>
            <w:tcW w:w="180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0,11</w:t>
            </w:r>
          </w:p>
        </w:tc>
        <w:tc>
          <w:tcPr>
            <w:tcW w:w="1723"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both"/>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0,44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 w:hRule="atLeast"/>
        </w:trPr>
        <w:tc>
          <w:tcPr>
            <w:tcW w:w="4608"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left"/>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xml:space="preserve">Постачальники </w:t>
            </w:r>
          </w:p>
        </w:tc>
        <w:tc>
          <w:tcPr>
            <w:tcW w:w="198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both"/>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0</w:t>
            </w:r>
          </w:p>
        </w:tc>
        <w:tc>
          <w:tcPr>
            <w:tcW w:w="180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0</w:t>
            </w:r>
          </w:p>
        </w:tc>
        <w:tc>
          <w:tcPr>
            <w:tcW w:w="1723"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both"/>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 w:hRule="atLeast"/>
        </w:trPr>
        <w:tc>
          <w:tcPr>
            <w:tcW w:w="4608"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left"/>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xml:space="preserve">Конкуренти </w:t>
            </w:r>
          </w:p>
        </w:tc>
        <w:tc>
          <w:tcPr>
            <w:tcW w:w="198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both"/>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-5</w:t>
            </w:r>
          </w:p>
        </w:tc>
        <w:tc>
          <w:tcPr>
            <w:tcW w:w="180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0,1</w:t>
            </w:r>
          </w:p>
        </w:tc>
        <w:tc>
          <w:tcPr>
            <w:tcW w:w="1723"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both"/>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0" w:hRule="atLeast"/>
        </w:trPr>
        <w:tc>
          <w:tcPr>
            <w:tcW w:w="4608"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left"/>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xml:space="preserve">Державні органи влади </w:t>
            </w:r>
          </w:p>
        </w:tc>
        <w:tc>
          <w:tcPr>
            <w:tcW w:w="198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both"/>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-2</w:t>
            </w:r>
          </w:p>
        </w:tc>
        <w:tc>
          <w:tcPr>
            <w:tcW w:w="180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0,05</w:t>
            </w:r>
          </w:p>
        </w:tc>
        <w:tc>
          <w:tcPr>
            <w:tcW w:w="1723"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both"/>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0" w:hRule="atLeast"/>
        </w:trPr>
        <w:tc>
          <w:tcPr>
            <w:tcW w:w="4608"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left"/>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xml:space="preserve">Інфраструктура </w:t>
            </w:r>
          </w:p>
        </w:tc>
        <w:tc>
          <w:tcPr>
            <w:tcW w:w="198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both"/>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4</w:t>
            </w:r>
          </w:p>
        </w:tc>
        <w:tc>
          <w:tcPr>
            <w:tcW w:w="180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rPr>
              <w:t>0,</w:t>
            </w:r>
            <w:r>
              <w:rPr>
                <w:rFonts w:hint="default" w:cs="Times New Roman"/>
                <w:color w:val="000000"/>
                <w:sz w:val="28"/>
                <w:szCs w:val="28"/>
                <w:lang w:val="en"/>
              </w:rPr>
              <w:t>04</w:t>
            </w:r>
          </w:p>
        </w:tc>
        <w:tc>
          <w:tcPr>
            <w:tcW w:w="1723"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both"/>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0,16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0" w:hRule="atLeast"/>
        </w:trPr>
        <w:tc>
          <w:tcPr>
            <w:tcW w:w="4608"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left"/>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xml:space="preserve">Законодавчі акти </w:t>
            </w:r>
          </w:p>
        </w:tc>
        <w:tc>
          <w:tcPr>
            <w:tcW w:w="198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both"/>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-4</w:t>
            </w:r>
          </w:p>
        </w:tc>
        <w:tc>
          <w:tcPr>
            <w:tcW w:w="180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0,1</w:t>
            </w:r>
          </w:p>
        </w:tc>
        <w:tc>
          <w:tcPr>
            <w:tcW w:w="1723"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both"/>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0" w:hRule="atLeast"/>
        </w:trPr>
        <w:tc>
          <w:tcPr>
            <w:tcW w:w="4608"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left"/>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Профспілки, партії та інші громадські організації</w:t>
            </w:r>
          </w:p>
        </w:tc>
        <w:tc>
          <w:tcPr>
            <w:tcW w:w="198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both"/>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0</w:t>
            </w:r>
          </w:p>
        </w:tc>
        <w:tc>
          <w:tcPr>
            <w:tcW w:w="180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0</w:t>
            </w:r>
          </w:p>
        </w:tc>
        <w:tc>
          <w:tcPr>
            <w:tcW w:w="1723"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both"/>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0" w:hRule="atLeast"/>
        </w:trPr>
        <w:tc>
          <w:tcPr>
            <w:tcW w:w="4608"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left"/>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Система економічних відносин в державі</w:t>
            </w:r>
          </w:p>
        </w:tc>
        <w:tc>
          <w:tcPr>
            <w:tcW w:w="198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both"/>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-2</w:t>
            </w:r>
          </w:p>
        </w:tc>
        <w:tc>
          <w:tcPr>
            <w:tcW w:w="180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0,11</w:t>
            </w:r>
          </w:p>
        </w:tc>
        <w:tc>
          <w:tcPr>
            <w:tcW w:w="1723"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both"/>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-0,22</w:t>
            </w:r>
          </w:p>
        </w:tc>
      </w:tr>
    </w:tbl>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left"/>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br w:type="page"/>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val="0"/>
        <w:overflowPunct/>
        <w:topLinePunct w:val="0"/>
        <w:autoSpaceDE/>
        <w:autoSpaceDN/>
        <w:bidi w:val="0"/>
        <w:adjustRightInd/>
        <w:snapToGrid/>
        <w:spacing w:line="240" w:lineRule="auto"/>
        <w:ind w:left="0" w:firstLine="0"/>
        <w:jc w:val="right"/>
        <w:textAlignment w:val="auto"/>
        <w:rPr>
          <w:rFonts w:hint="default" w:ascii="Times New Roman" w:hAnsi="Times New Roman" w:cs="Times New Roman"/>
          <w:i/>
          <w:iCs/>
          <w:color w:val="000000"/>
          <w:sz w:val="28"/>
          <w:szCs w:val="28"/>
          <w:lang w:val="en"/>
        </w:rPr>
      </w:pPr>
      <w:r>
        <w:rPr>
          <w:rFonts w:hint="default" w:cs="Times New Roman"/>
          <w:i/>
          <w:iCs/>
          <w:color w:val="000000"/>
          <w:sz w:val="28"/>
          <w:szCs w:val="28"/>
          <w:lang w:val="en"/>
        </w:rPr>
        <w:t>Продовження таблиці 5.1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left"/>
        <w:textAlignment w:val="auto"/>
        <w:rPr>
          <w:rFonts w:hint="default" w:ascii="Times New Roman" w:hAnsi="Times New Roman" w:cs="Times New Roman"/>
          <w:color w:val="000000"/>
          <w:sz w:val="28"/>
          <w:szCs w:val="28"/>
        </w:rPr>
      </w:pPr>
    </w:p>
    <w:tbl>
      <w:tblPr>
        <w:tblStyle w:val="249"/>
        <w:tblW w:w="1011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08"/>
        <w:gridCol w:w="1980"/>
        <w:gridCol w:w="1800"/>
        <w:gridCol w:w="172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0" w:hRule="atLeast"/>
        </w:trPr>
        <w:tc>
          <w:tcPr>
            <w:tcW w:w="4608"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1</w:t>
            </w:r>
          </w:p>
        </w:tc>
        <w:tc>
          <w:tcPr>
            <w:tcW w:w="198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cs="Times New Roman"/>
                <w:color w:val="000000"/>
                <w:sz w:val="28"/>
                <w:szCs w:val="28"/>
                <w:lang w:val="en"/>
              </w:rPr>
            </w:pPr>
            <w:r>
              <w:rPr>
                <w:rFonts w:hint="default" w:cs="Times New Roman"/>
                <w:color w:val="000000"/>
                <w:sz w:val="28"/>
                <w:szCs w:val="28"/>
                <w:lang w:val="en"/>
              </w:rPr>
              <w:t>2</w:t>
            </w:r>
          </w:p>
        </w:tc>
        <w:tc>
          <w:tcPr>
            <w:tcW w:w="180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3</w:t>
            </w:r>
          </w:p>
        </w:tc>
        <w:tc>
          <w:tcPr>
            <w:tcW w:w="1723"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cs="Times New Roman"/>
                <w:color w:val="000000"/>
                <w:sz w:val="28"/>
                <w:szCs w:val="28"/>
                <w:lang w:val="en"/>
              </w:rPr>
            </w:pPr>
            <w:r>
              <w:rPr>
                <w:rFonts w:hint="default" w:cs="Times New Roman"/>
                <w:color w:val="000000"/>
                <w:sz w:val="28"/>
                <w:szCs w:val="28"/>
                <w:lang w:val="e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0" w:hRule="atLeast"/>
        </w:trPr>
        <w:tc>
          <w:tcPr>
            <w:tcW w:w="4608"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left"/>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Організації-сусіди</w:t>
            </w:r>
          </w:p>
        </w:tc>
        <w:tc>
          <w:tcPr>
            <w:tcW w:w="198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both"/>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-2</w:t>
            </w:r>
          </w:p>
        </w:tc>
        <w:tc>
          <w:tcPr>
            <w:tcW w:w="180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0,01</w:t>
            </w:r>
          </w:p>
        </w:tc>
        <w:tc>
          <w:tcPr>
            <w:tcW w:w="1723"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both"/>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-0,02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0" w:hRule="atLeast"/>
        </w:trPr>
        <w:tc>
          <w:tcPr>
            <w:tcW w:w="4608"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left"/>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Міжнародні події</w:t>
            </w:r>
          </w:p>
        </w:tc>
        <w:tc>
          <w:tcPr>
            <w:tcW w:w="198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both"/>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4</w:t>
            </w:r>
          </w:p>
        </w:tc>
        <w:tc>
          <w:tcPr>
            <w:tcW w:w="180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0,01</w:t>
            </w:r>
          </w:p>
        </w:tc>
        <w:tc>
          <w:tcPr>
            <w:tcW w:w="1723"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both"/>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0,04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0" w:hRule="atLeast"/>
        </w:trPr>
        <w:tc>
          <w:tcPr>
            <w:tcW w:w="4608"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left"/>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Міжнародне оточення</w:t>
            </w:r>
          </w:p>
        </w:tc>
        <w:tc>
          <w:tcPr>
            <w:tcW w:w="198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both"/>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5</w:t>
            </w:r>
          </w:p>
        </w:tc>
        <w:tc>
          <w:tcPr>
            <w:tcW w:w="180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0,03</w:t>
            </w:r>
          </w:p>
        </w:tc>
        <w:tc>
          <w:tcPr>
            <w:tcW w:w="1723"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both"/>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0,15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0" w:hRule="atLeast"/>
        </w:trPr>
        <w:tc>
          <w:tcPr>
            <w:tcW w:w="4608"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left"/>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Науково-технічний прогрес</w:t>
            </w:r>
          </w:p>
        </w:tc>
        <w:tc>
          <w:tcPr>
            <w:tcW w:w="198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both"/>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5</w:t>
            </w:r>
          </w:p>
        </w:tc>
        <w:tc>
          <w:tcPr>
            <w:tcW w:w="180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0,12</w:t>
            </w:r>
          </w:p>
        </w:tc>
        <w:tc>
          <w:tcPr>
            <w:tcW w:w="1723"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both"/>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0" w:hRule="atLeast"/>
        </w:trPr>
        <w:tc>
          <w:tcPr>
            <w:tcW w:w="4608"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left"/>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Політичні обставини</w:t>
            </w:r>
          </w:p>
        </w:tc>
        <w:tc>
          <w:tcPr>
            <w:tcW w:w="198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both"/>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-2</w:t>
            </w:r>
          </w:p>
        </w:tc>
        <w:tc>
          <w:tcPr>
            <w:tcW w:w="180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0,06</w:t>
            </w:r>
          </w:p>
        </w:tc>
        <w:tc>
          <w:tcPr>
            <w:tcW w:w="1723"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both"/>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-0,12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0" w:hRule="atLeast"/>
        </w:trPr>
        <w:tc>
          <w:tcPr>
            <w:tcW w:w="4608"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left"/>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xml:space="preserve">Соціально-культурні обставини </w:t>
            </w:r>
          </w:p>
        </w:tc>
        <w:tc>
          <w:tcPr>
            <w:tcW w:w="198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both"/>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0</w:t>
            </w:r>
          </w:p>
        </w:tc>
        <w:tc>
          <w:tcPr>
            <w:tcW w:w="180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0</w:t>
            </w:r>
          </w:p>
        </w:tc>
        <w:tc>
          <w:tcPr>
            <w:tcW w:w="1723"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both"/>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0" w:hRule="atLeast"/>
        </w:trPr>
        <w:tc>
          <w:tcPr>
            <w:tcW w:w="4608"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left"/>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Рівень техніки та технологій</w:t>
            </w:r>
          </w:p>
        </w:tc>
        <w:tc>
          <w:tcPr>
            <w:tcW w:w="198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both"/>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5</w:t>
            </w:r>
          </w:p>
        </w:tc>
        <w:tc>
          <w:tcPr>
            <w:tcW w:w="180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rPr>
              <w:t>0,</w:t>
            </w:r>
            <w:r>
              <w:rPr>
                <w:rFonts w:hint="default" w:cs="Times New Roman"/>
                <w:color w:val="000000"/>
                <w:sz w:val="28"/>
                <w:szCs w:val="28"/>
                <w:lang w:val="en"/>
              </w:rPr>
              <w:t>16</w:t>
            </w:r>
          </w:p>
        </w:tc>
        <w:tc>
          <w:tcPr>
            <w:tcW w:w="1723"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both"/>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0" w:hRule="atLeast"/>
        </w:trPr>
        <w:tc>
          <w:tcPr>
            <w:tcW w:w="4608"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left"/>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xml:space="preserve">Особливості міжнародних економічних відносин </w:t>
            </w:r>
          </w:p>
        </w:tc>
        <w:tc>
          <w:tcPr>
            <w:tcW w:w="198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both"/>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3</w:t>
            </w:r>
          </w:p>
        </w:tc>
        <w:tc>
          <w:tcPr>
            <w:tcW w:w="180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0,02</w:t>
            </w:r>
          </w:p>
        </w:tc>
        <w:tc>
          <w:tcPr>
            <w:tcW w:w="1723"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both"/>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0,06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0" w:hRule="atLeast"/>
        </w:trPr>
        <w:tc>
          <w:tcPr>
            <w:tcW w:w="4608"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left"/>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Стан економіки</w:t>
            </w:r>
          </w:p>
        </w:tc>
        <w:tc>
          <w:tcPr>
            <w:tcW w:w="198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both"/>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3</w:t>
            </w:r>
          </w:p>
        </w:tc>
        <w:tc>
          <w:tcPr>
            <w:tcW w:w="180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0,08</w:t>
            </w:r>
          </w:p>
        </w:tc>
        <w:tc>
          <w:tcPr>
            <w:tcW w:w="1723"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both"/>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0" w:hRule="atLeast"/>
        </w:trPr>
        <w:tc>
          <w:tcPr>
            <w:tcW w:w="4608"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left"/>
              <w:textAlignment w:val="auto"/>
              <w:rPr>
                <w:rFonts w:hint="default" w:ascii="Times New Roman" w:hAnsi="Times New Roman" w:cs="Times New Roman"/>
                <w:color w:val="000000"/>
                <w:sz w:val="28"/>
                <w:szCs w:val="28"/>
              </w:rPr>
            </w:pPr>
            <w:r>
              <w:rPr>
                <w:rFonts w:hint="default" w:ascii="Times New Roman" w:hAnsi="Times New Roman" w:cs="Times New Roman"/>
                <w:b/>
                <w:bCs/>
                <w:color w:val="000000"/>
                <w:sz w:val="28"/>
                <w:szCs w:val="28"/>
              </w:rPr>
              <w:t xml:space="preserve">Загальна сума </w:t>
            </w:r>
          </w:p>
        </w:tc>
        <w:tc>
          <w:tcPr>
            <w:tcW w:w="198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both"/>
              <w:textAlignment w:val="auto"/>
              <w:rPr>
                <w:rFonts w:hint="default" w:ascii="Times New Roman" w:hAnsi="Times New Roman" w:cs="Times New Roman"/>
                <w:color w:val="000000"/>
                <w:sz w:val="28"/>
                <w:szCs w:val="28"/>
              </w:rPr>
            </w:pPr>
          </w:p>
        </w:tc>
        <w:tc>
          <w:tcPr>
            <w:tcW w:w="180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1</w:t>
            </w:r>
          </w:p>
        </w:tc>
        <w:tc>
          <w:tcPr>
            <w:tcW w:w="1723"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both"/>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1,13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0" w:hRule="atLeast"/>
        </w:trPr>
        <w:tc>
          <w:tcPr>
            <w:tcW w:w="10111" w:type="dxa"/>
            <w:gridSpan w:val="4"/>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ascii="Times New Roman" w:hAnsi="Times New Roman" w:cs="Times New Roman"/>
                <w:color w:val="000000"/>
                <w:sz w:val="28"/>
                <w:szCs w:val="28"/>
              </w:rPr>
            </w:pPr>
            <w:r>
              <w:rPr>
                <w:rFonts w:hint="default" w:ascii="Times New Roman" w:hAnsi="Times New Roman" w:cs="Times New Roman"/>
                <w:i/>
                <w:color w:val="000000"/>
                <w:sz w:val="28"/>
                <w:szCs w:val="28"/>
              </w:rPr>
              <w:t>Фактори внутрішнього середовища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0" w:hRule="atLeast"/>
        </w:trPr>
        <w:tc>
          <w:tcPr>
            <w:tcW w:w="4608"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left"/>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xml:space="preserve">Цілі </w:t>
            </w:r>
          </w:p>
        </w:tc>
        <w:tc>
          <w:tcPr>
            <w:tcW w:w="198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4</w:t>
            </w:r>
          </w:p>
        </w:tc>
        <w:tc>
          <w:tcPr>
            <w:tcW w:w="180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0,11</w:t>
            </w:r>
          </w:p>
        </w:tc>
        <w:tc>
          <w:tcPr>
            <w:tcW w:w="1723"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0,44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0" w:hRule="atLeast"/>
        </w:trPr>
        <w:tc>
          <w:tcPr>
            <w:tcW w:w="4608"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left"/>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xml:space="preserve">Структура </w:t>
            </w:r>
          </w:p>
        </w:tc>
        <w:tc>
          <w:tcPr>
            <w:tcW w:w="198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5</w:t>
            </w:r>
          </w:p>
        </w:tc>
        <w:tc>
          <w:tcPr>
            <w:tcW w:w="180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0,16</w:t>
            </w:r>
          </w:p>
        </w:tc>
        <w:tc>
          <w:tcPr>
            <w:tcW w:w="1723"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0" w:hRule="atLeast"/>
        </w:trPr>
        <w:tc>
          <w:tcPr>
            <w:tcW w:w="4608"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left"/>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xml:space="preserve">Завдання </w:t>
            </w:r>
          </w:p>
        </w:tc>
        <w:tc>
          <w:tcPr>
            <w:tcW w:w="198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3</w:t>
            </w:r>
          </w:p>
        </w:tc>
        <w:tc>
          <w:tcPr>
            <w:tcW w:w="180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0,07</w:t>
            </w:r>
          </w:p>
        </w:tc>
        <w:tc>
          <w:tcPr>
            <w:tcW w:w="1723"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0,21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608"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left"/>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xml:space="preserve">Технологія </w:t>
            </w:r>
          </w:p>
        </w:tc>
        <w:tc>
          <w:tcPr>
            <w:tcW w:w="198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5</w:t>
            </w:r>
          </w:p>
        </w:tc>
        <w:tc>
          <w:tcPr>
            <w:tcW w:w="180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0,2</w:t>
            </w:r>
          </w:p>
        </w:tc>
        <w:tc>
          <w:tcPr>
            <w:tcW w:w="1723"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608"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left"/>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xml:space="preserve">Працівники </w:t>
            </w:r>
          </w:p>
        </w:tc>
        <w:tc>
          <w:tcPr>
            <w:tcW w:w="198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3</w:t>
            </w:r>
          </w:p>
        </w:tc>
        <w:tc>
          <w:tcPr>
            <w:tcW w:w="180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0,21</w:t>
            </w:r>
          </w:p>
        </w:tc>
        <w:tc>
          <w:tcPr>
            <w:tcW w:w="1723"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0,63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608"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left"/>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xml:space="preserve">Ресурси </w:t>
            </w:r>
          </w:p>
        </w:tc>
        <w:tc>
          <w:tcPr>
            <w:tcW w:w="198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2</w:t>
            </w:r>
          </w:p>
        </w:tc>
        <w:tc>
          <w:tcPr>
            <w:tcW w:w="180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0,25</w:t>
            </w:r>
          </w:p>
        </w:tc>
        <w:tc>
          <w:tcPr>
            <w:tcW w:w="1723"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608"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left"/>
              <w:textAlignment w:val="auto"/>
              <w:rPr>
                <w:rFonts w:hint="default" w:ascii="Times New Roman" w:hAnsi="Times New Roman" w:cs="Times New Roman"/>
                <w:color w:val="000000"/>
                <w:sz w:val="28"/>
                <w:szCs w:val="28"/>
              </w:rPr>
            </w:pPr>
            <w:r>
              <w:rPr>
                <w:rFonts w:hint="default" w:ascii="Times New Roman" w:hAnsi="Times New Roman" w:cs="Times New Roman"/>
                <w:b/>
                <w:bCs/>
                <w:color w:val="000000"/>
                <w:sz w:val="28"/>
                <w:szCs w:val="28"/>
              </w:rPr>
              <w:t xml:space="preserve">Загальна сума </w:t>
            </w:r>
          </w:p>
        </w:tc>
        <w:tc>
          <w:tcPr>
            <w:tcW w:w="198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both"/>
              <w:textAlignment w:val="auto"/>
              <w:rPr>
                <w:rFonts w:hint="default" w:ascii="Times New Roman" w:hAnsi="Times New Roman" w:cs="Times New Roman"/>
                <w:color w:val="000000"/>
                <w:sz w:val="28"/>
                <w:szCs w:val="28"/>
              </w:rPr>
            </w:pPr>
          </w:p>
        </w:tc>
        <w:tc>
          <w:tcPr>
            <w:tcW w:w="180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1</w:t>
            </w:r>
          </w:p>
        </w:tc>
        <w:tc>
          <w:tcPr>
            <w:tcW w:w="1723"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both"/>
              <w:textAlignment w:val="auto"/>
              <w:rPr>
                <w:rFonts w:hint="default" w:ascii="Times New Roman" w:hAnsi="Times New Roman" w:cs="Times New Roman"/>
                <w:color w:val="000000"/>
                <w:sz w:val="28"/>
                <w:szCs w:val="28"/>
                <w:lang w:val="en"/>
              </w:rPr>
            </w:pPr>
            <w:r>
              <w:rPr>
                <w:rFonts w:hint="default" w:cs="Times New Roman"/>
                <w:color w:val="000000"/>
                <w:sz w:val="28"/>
                <w:szCs w:val="28"/>
                <w:lang w:val="en"/>
              </w:rPr>
              <w:t>3,58</w:t>
            </w:r>
          </w:p>
        </w:tc>
      </w:tr>
    </w:tbl>
    <w:p>
      <w:pPr>
        <w:keepNext w:val="0"/>
        <w:keepLines w:val="0"/>
        <w:pageBreakBefore w:val="0"/>
        <w:widowControl w:val="0"/>
        <w:kinsoku/>
        <w:wordWrap/>
        <w:overflowPunct/>
        <w:topLinePunct w:val="0"/>
        <w:autoSpaceDE/>
        <w:autoSpaceDN/>
        <w:bidi w:val="0"/>
        <w:adjustRightInd/>
        <w:snapToGrid/>
        <w:spacing w:line="360" w:lineRule="auto"/>
        <w:ind w:left="0" w:firstLine="567" w:firstLineChars="0"/>
        <w:jc w:val="both"/>
        <w:textAlignment w:val="auto"/>
        <w:rPr>
          <w:rFonts w:hint="default" w:cs="Times New Roman"/>
          <w:sz w:val="28"/>
          <w:szCs w:val="28"/>
          <w:lang w:val="en"/>
        </w:rPr>
      </w:pPr>
    </w:p>
    <w:p>
      <w:pPr>
        <w:keepNext w:val="0"/>
        <w:keepLines w:val="0"/>
        <w:pageBreakBefore w:val="0"/>
        <w:widowControl w:val="0"/>
        <w:kinsoku/>
        <w:wordWrap/>
        <w:overflowPunct/>
        <w:topLinePunct w:val="0"/>
        <w:autoSpaceDE/>
        <w:autoSpaceDN/>
        <w:bidi w:val="0"/>
        <w:adjustRightInd/>
        <w:snapToGrid/>
        <w:spacing w:line="360" w:lineRule="auto"/>
        <w:ind w:left="0" w:firstLine="567" w:firstLineChars="0"/>
        <w:jc w:val="both"/>
        <w:textAlignment w:val="auto"/>
        <w:rPr>
          <w:rFonts w:hint="default" w:cs="Times New Roman"/>
          <w:sz w:val="28"/>
          <w:szCs w:val="28"/>
          <w:lang w:val="en"/>
        </w:rPr>
      </w:pPr>
      <w:r>
        <w:rPr>
          <w:rFonts w:hint="default" w:cs="Times New Roman"/>
          <w:sz w:val="28"/>
          <w:szCs w:val="28"/>
          <w:lang w:val="en"/>
        </w:rPr>
        <w:t>Зважений фактор зовнішнього середовища становить 1,13. Позитивними факторами є споживачі, інфраструктура, міжнародні події, міжнародне оточення, науково-технічний прогрес, рівень техніки та технологій, особливості міжнародно технічних відносин та стан економіки. Негативними є конкуренти, державні органи влади, законодавчі акти, система економічних відносин в державі, організації-сусіди, політичні обставини. При створенні проекту конкуренти та державна влада можуть стати перешкодами при створенні проекту.</w:t>
      </w:r>
    </w:p>
    <w:p>
      <w:pPr>
        <w:keepNext w:val="0"/>
        <w:keepLines w:val="0"/>
        <w:pageBreakBefore w:val="0"/>
        <w:widowControl w:val="0"/>
        <w:kinsoku/>
        <w:wordWrap/>
        <w:overflowPunct/>
        <w:topLinePunct w:val="0"/>
        <w:autoSpaceDE/>
        <w:autoSpaceDN/>
        <w:bidi w:val="0"/>
        <w:adjustRightInd/>
        <w:snapToGrid/>
        <w:spacing w:line="360" w:lineRule="auto"/>
        <w:ind w:left="0" w:firstLine="567" w:firstLineChars="0"/>
        <w:jc w:val="both"/>
        <w:textAlignment w:val="auto"/>
        <w:rPr>
          <w:rFonts w:hint="default" w:cs="Times New Roman"/>
          <w:sz w:val="28"/>
          <w:szCs w:val="28"/>
          <w:lang w:val="en"/>
        </w:rPr>
      </w:pPr>
      <w:r>
        <w:rPr>
          <w:rFonts w:hint="default" w:cs="Times New Roman"/>
          <w:sz w:val="28"/>
          <w:szCs w:val="28"/>
          <w:lang w:val="en"/>
        </w:rPr>
        <w:t>Зважений рівень внутрішнього середовища становить 3,58. Найважливішим фактором є технології.</w:t>
      </w:r>
    </w:p>
    <w:p>
      <w:pPr>
        <w:keepNext w:val="0"/>
        <w:keepLines w:val="0"/>
        <w:pageBreakBefore w:val="0"/>
        <w:widowControl w:val="0"/>
        <w:kinsoku/>
        <w:wordWrap/>
        <w:overflowPunct/>
        <w:topLinePunct w:val="0"/>
        <w:autoSpaceDE/>
        <w:autoSpaceDN/>
        <w:bidi w:val="0"/>
        <w:adjustRightInd/>
        <w:snapToGrid/>
        <w:spacing w:line="360" w:lineRule="auto"/>
        <w:ind w:left="0" w:firstLine="567" w:firstLineChars="0"/>
        <w:jc w:val="both"/>
        <w:textAlignment w:val="auto"/>
        <w:rPr>
          <w:rFonts w:hint="default" w:cs="Times New Roman"/>
          <w:sz w:val="28"/>
          <w:szCs w:val="28"/>
          <w:lang w:val="en"/>
        </w:rPr>
      </w:pPr>
      <w:r>
        <w:rPr>
          <w:rFonts w:hint="default" w:cs="Times New Roman"/>
          <w:sz w:val="28"/>
          <w:szCs w:val="28"/>
          <w:lang w:val="en"/>
        </w:rPr>
        <w:t>Результатом експертного оцінювання впливу факторів зовнішнього та внутрішнього середовищ стала потреба у продукті.</w:t>
      </w:r>
    </w:p>
    <w:p>
      <w:pPr>
        <w:keepNext w:val="0"/>
        <w:keepLines w:val="0"/>
        <w:pageBreakBefore w:val="0"/>
        <w:widowControl w:val="0"/>
        <w:kinsoku/>
        <w:wordWrap/>
        <w:overflowPunct/>
        <w:topLinePunct w:val="0"/>
        <w:autoSpaceDE/>
        <w:autoSpaceDN/>
        <w:bidi w:val="0"/>
        <w:adjustRightInd/>
        <w:snapToGrid/>
        <w:spacing w:line="240" w:lineRule="auto"/>
        <w:ind w:left="0" w:firstLine="0"/>
        <w:jc w:val="both"/>
        <w:textAlignment w:val="auto"/>
        <w:rPr>
          <w:rFonts w:hint="default" w:ascii="Times New Roman" w:hAnsi="Times New Roman" w:cs="Times New Roman"/>
          <w:sz w:val="28"/>
          <w:szCs w:val="28"/>
          <w:lang w:val="en"/>
        </w:rPr>
      </w:pPr>
    </w:p>
    <w:p>
      <w:pPr>
        <w:keepNext w:val="0"/>
        <w:keepLines w:val="0"/>
        <w:pageBreakBefore w:val="0"/>
        <w:widowControl w:val="0"/>
        <w:kinsoku/>
        <w:wordWrap/>
        <w:overflowPunct/>
        <w:topLinePunct w:val="0"/>
        <w:autoSpaceDE/>
        <w:autoSpaceDN/>
        <w:bidi w:val="0"/>
        <w:adjustRightInd/>
        <w:snapToGrid/>
        <w:spacing w:line="240" w:lineRule="auto"/>
        <w:ind w:left="0" w:firstLine="0"/>
        <w:jc w:val="both"/>
        <w:textAlignment w:val="auto"/>
        <w:rPr>
          <w:rFonts w:hint="default" w:ascii="Times New Roman" w:hAnsi="Times New Roman" w:cs="Times New Roman"/>
          <w:sz w:val="28"/>
          <w:szCs w:val="28"/>
          <w:lang w:val="en"/>
        </w:rPr>
      </w:pPr>
    </w:p>
    <w:p>
      <w:pPr>
        <w:keepNext w:val="0"/>
        <w:keepLines w:val="0"/>
        <w:pageBreakBefore w:val="0"/>
        <w:widowControl w:val="0"/>
        <w:kinsoku/>
        <w:wordWrap/>
        <w:overflowPunct/>
        <w:topLinePunct w:val="0"/>
        <w:autoSpaceDE/>
        <w:autoSpaceDN/>
        <w:bidi w:val="0"/>
        <w:adjustRightInd/>
        <w:snapToGrid/>
        <w:spacing w:line="360" w:lineRule="auto"/>
        <w:ind w:left="0" w:firstLine="567"/>
        <w:jc w:val="both"/>
        <w:textAlignment w:val="auto"/>
        <w:rPr>
          <w:rFonts w:hint="default" w:cs="Times New Roman"/>
          <w:b/>
          <w:bCs/>
          <w:sz w:val="28"/>
          <w:szCs w:val="28"/>
          <w:lang w:val="en"/>
        </w:rPr>
      </w:pPr>
      <w:r>
        <w:rPr>
          <w:rFonts w:hint="default" w:ascii="Times New Roman" w:hAnsi="Times New Roman" w:cs="Times New Roman"/>
          <w:b/>
          <w:bCs/>
          <w:sz w:val="28"/>
          <w:szCs w:val="28"/>
          <w:lang w:val="en"/>
        </w:rPr>
        <w:t>5.</w:t>
      </w:r>
      <w:r>
        <w:rPr>
          <w:rFonts w:hint="default" w:cs="Times New Roman"/>
          <w:b/>
          <w:bCs/>
          <w:sz w:val="28"/>
          <w:szCs w:val="28"/>
          <w:lang w:val="en"/>
        </w:rPr>
        <w:t>4. Формування стратегічних альтернатив</w:t>
      </w:r>
    </w:p>
    <w:p>
      <w:pPr>
        <w:keepNext w:val="0"/>
        <w:keepLines w:val="0"/>
        <w:pageBreakBefore w:val="0"/>
        <w:widowControl w:val="0"/>
        <w:kinsoku/>
        <w:wordWrap/>
        <w:overflowPunct/>
        <w:topLinePunct w:val="0"/>
        <w:autoSpaceDE/>
        <w:autoSpaceDN/>
        <w:bidi w:val="0"/>
        <w:adjustRightInd/>
        <w:snapToGrid/>
        <w:spacing w:line="360" w:lineRule="auto"/>
        <w:ind w:left="0" w:firstLine="567"/>
        <w:jc w:val="both"/>
        <w:textAlignment w:val="auto"/>
        <w:rPr>
          <w:rFonts w:hint="default" w:cs="Times New Roman"/>
          <w:sz w:val="28"/>
          <w:szCs w:val="28"/>
          <w:lang w:val="en"/>
        </w:rPr>
      </w:pPr>
      <w:r>
        <w:rPr>
          <w:rFonts w:hint="default" w:cs="Times New Roman"/>
          <w:sz w:val="28"/>
          <w:szCs w:val="28"/>
          <w:lang w:val="en"/>
        </w:rPr>
        <w:t>Зробимо вибір за першою (</w:t>
      </w:r>
      <w:r>
        <w:rPr>
          <w:rFonts w:hint="default" w:cs="Times New Roman"/>
          <w:i/>
          <w:iCs/>
          <w:sz w:val="28"/>
          <w:szCs w:val="28"/>
          <w:lang w:val="en"/>
        </w:rPr>
        <w:t>Рис.5.1</w:t>
      </w:r>
      <w:r>
        <w:rPr>
          <w:rFonts w:hint="default" w:cs="Times New Roman"/>
          <w:sz w:val="28"/>
          <w:szCs w:val="28"/>
          <w:lang w:val="en"/>
        </w:rPr>
        <w:t>) та другою (</w:t>
      </w:r>
      <w:r>
        <w:rPr>
          <w:rFonts w:hint="default" w:cs="Times New Roman"/>
          <w:i/>
          <w:iCs/>
          <w:sz w:val="28"/>
          <w:szCs w:val="28"/>
          <w:lang w:val="en"/>
        </w:rPr>
        <w:t>Рис.5.2</w:t>
      </w:r>
      <w:r>
        <w:rPr>
          <w:rFonts w:hint="default" w:cs="Times New Roman"/>
          <w:sz w:val="28"/>
          <w:szCs w:val="28"/>
          <w:lang w:val="en"/>
        </w:rPr>
        <w:t>) групою альтернативних стратегій розвитку.</w:t>
      </w:r>
    </w:p>
    <w:p>
      <w:pPr>
        <w:keepNext w:val="0"/>
        <w:keepLines w:val="0"/>
        <w:pageBreakBefore w:val="0"/>
        <w:widowControl w:val="0"/>
        <w:kinsoku/>
        <w:wordWrap/>
        <w:overflowPunct/>
        <w:topLinePunct w:val="0"/>
        <w:autoSpaceDE/>
        <w:autoSpaceDN/>
        <w:bidi w:val="0"/>
        <w:adjustRightInd/>
        <w:snapToGrid/>
        <w:spacing w:line="360" w:lineRule="auto"/>
        <w:ind w:left="0" w:firstLine="567"/>
        <w:jc w:val="both"/>
        <w:textAlignment w:val="auto"/>
        <w:rPr>
          <w:rFonts w:hint="default" w:cs="Times New Roman"/>
          <w:sz w:val="28"/>
          <w:szCs w:val="28"/>
          <w:lang w:val="en"/>
        </w:rPr>
      </w:pPr>
      <w:r>
        <w:rPr>
          <w:rFonts w:hint="default" w:cs="Times New Roman"/>
          <w:sz w:val="28"/>
          <w:szCs w:val="28"/>
          <w:lang w:val="en"/>
        </w:rPr>
        <w:t>Для першої групи стратегічних альтернатив критеріями поділу альтернативних стратегій розвитку є існуючий продукт та новий, а також супутні послуги.</w:t>
      </w:r>
    </w:p>
    <w:p>
      <w:pPr>
        <w:keepNext w:val="0"/>
        <w:keepLines w:val="0"/>
        <w:pageBreakBefore w:val="0"/>
        <w:widowControl w:val="0"/>
        <w:kinsoku/>
        <w:wordWrap/>
        <w:overflowPunct/>
        <w:topLinePunct w:val="0"/>
        <w:autoSpaceDE/>
        <w:autoSpaceDN/>
        <w:bidi w:val="0"/>
        <w:adjustRightInd/>
        <w:snapToGrid/>
        <w:spacing w:line="360" w:lineRule="auto"/>
        <w:ind w:left="0" w:firstLine="567"/>
        <w:jc w:val="center"/>
        <w:textAlignment w:val="auto"/>
      </w:pPr>
      <w:r>
        <w:drawing>
          <wp:inline distT="0" distB="0" distL="114300" distR="114300">
            <wp:extent cx="4810760" cy="3005455"/>
            <wp:effectExtent l="0" t="0" r="8890" b="4445"/>
            <wp:docPr id="16"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true"/>
                    </pic:cNvPicPr>
                  </pic:nvPicPr>
                  <pic:blipFill>
                    <a:blip r:embed="rId6"/>
                    <a:stretch>
                      <a:fillRect/>
                    </a:stretch>
                  </pic:blipFill>
                  <pic:spPr>
                    <a:xfrm>
                      <a:off x="0" y="0"/>
                      <a:ext cx="4810760" cy="300545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firstLine="567"/>
        <w:jc w:val="center"/>
        <w:textAlignment w:val="auto"/>
        <w:rPr>
          <w:rFonts w:hint="default"/>
          <w:i/>
          <w:iCs/>
          <w:lang w:val="en"/>
        </w:rPr>
      </w:pPr>
      <w:r>
        <w:rPr>
          <w:rFonts w:hint="default"/>
          <w:i/>
          <w:iCs/>
          <w:lang w:val="en"/>
        </w:rPr>
        <w:t>Рис.5.1 Стратегічні альтернативи першої групи</w:t>
      </w:r>
    </w:p>
    <w:p>
      <w:pPr>
        <w:keepNext w:val="0"/>
        <w:keepLines w:val="0"/>
        <w:pageBreakBefore w:val="0"/>
        <w:widowControl w:val="0"/>
        <w:kinsoku/>
        <w:wordWrap/>
        <w:overflowPunct/>
        <w:topLinePunct w:val="0"/>
        <w:autoSpaceDE/>
        <w:autoSpaceDN/>
        <w:bidi w:val="0"/>
        <w:adjustRightInd/>
        <w:snapToGrid/>
        <w:spacing w:line="360" w:lineRule="auto"/>
        <w:ind w:left="0" w:firstLine="567"/>
        <w:jc w:val="both"/>
        <w:textAlignment w:val="auto"/>
        <w:rPr>
          <w:rFonts w:hint="default"/>
          <w:i w:val="0"/>
          <w:iCs w:val="0"/>
          <w:lang w:val="en"/>
        </w:rPr>
      </w:pPr>
      <w:r>
        <w:rPr>
          <w:rFonts w:hint="default"/>
          <w:b/>
          <w:bCs/>
          <w:i w:val="0"/>
          <w:iCs w:val="0"/>
          <w:lang w:val="en"/>
        </w:rPr>
        <w:t>Стратегія розроблення нового продукту (проектного рішення)</w:t>
      </w:r>
      <w:r>
        <w:rPr>
          <w:rFonts w:hint="default"/>
          <w:i w:val="0"/>
          <w:iCs w:val="0"/>
          <w:lang w:val="en"/>
        </w:rPr>
        <w:t xml:space="preserve"> характеризується створенням абсолютно нового програмного забезпечення, яке дає змогу вирішити новоутворені потреби людини, суспільства, економіки тощо.</w:t>
      </w:r>
    </w:p>
    <w:p>
      <w:pPr>
        <w:keepNext w:val="0"/>
        <w:keepLines w:val="0"/>
        <w:pageBreakBefore w:val="0"/>
        <w:widowControl w:val="0"/>
        <w:kinsoku/>
        <w:wordWrap/>
        <w:overflowPunct/>
        <w:topLinePunct w:val="0"/>
        <w:autoSpaceDE/>
        <w:autoSpaceDN/>
        <w:bidi w:val="0"/>
        <w:adjustRightInd/>
        <w:snapToGrid/>
        <w:spacing w:line="360" w:lineRule="auto"/>
        <w:ind w:left="0" w:firstLine="567"/>
        <w:jc w:val="both"/>
        <w:textAlignment w:val="auto"/>
        <w:rPr>
          <w:rFonts w:hint="default"/>
          <w:i w:val="0"/>
          <w:iCs w:val="0"/>
          <w:lang w:val="en"/>
        </w:rPr>
      </w:pPr>
      <w:r>
        <w:rPr>
          <w:rFonts w:hint="default"/>
          <w:b/>
          <w:bCs/>
          <w:i w:val="0"/>
          <w:iCs w:val="0"/>
          <w:lang w:val="en"/>
        </w:rPr>
        <w:t>Стратегія розвитку існуючого продукту (проектного рішення)</w:t>
      </w:r>
      <w:r>
        <w:rPr>
          <w:rFonts w:hint="default"/>
          <w:i w:val="0"/>
          <w:iCs w:val="0"/>
          <w:lang w:val="en"/>
        </w:rPr>
        <w:t xml:space="preserve">  означає модифікацію програмного забезпечення, його якісних характеристик. </w:t>
      </w:r>
    </w:p>
    <w:p>
      <w:pPr>
        <w:keepNext w:val="0"/>
        <w:keepLines w:val="0"/>
        <w:pageBreakBefore w:val="0"/>
        <w:widowControl w:val="0"/>
        <w:kinsoku/>
        <w:wordWrap/>
        <w:overflowPunct/>
        <w:topLinePunct w:val="0"/>
        <w:autoSpaceDE/>
        <w:autoSpaceDN/>
        <w:bidi w:val="0"/>
        <w:adjustRightInd/>
        <w:snapToGrid/>
        <w:spacing w:line="360" w:lineRule="auto"/>
        <w:ind w:left="0" w:firstLine="567"/>
        <w:jc w:val="both"/>
        <w:textAlignment w:val="auto"/>
        <w:rPr>
          <w:rFonts w:hint="default"/>
          <w:i w:val="0"/>
          <w:iCs w:val="0"/>
          <w:lang w:val="en"/>
        </w:rPr>
      </w:pPr>
      <w:r>
        <w:rPr>
          <w:rFonts w:hint="default"/>
          <w:b/>
          <w:bCs/>
          <w:i w:val="0"/>
          <w:iCs w:val="0"/>
          <w:lang w:val="en"/>
        </w:rPr>
        <w:t>Стратегія розвитку існуючого продукту (проектного рішення) з супутніми послугами</w:t>
      </w:r>
      <w:r>
        <w:rPr>
          <w:rFonts w:hint="default"/>
          <w:i w:val="0"/>
          <w:iCs w:val="0"/>
          <w:lang w:val="en"/>
        </w:rPr>
        <w:t xml:space="preserve"> означає пропонування на ринку модифікованого програмного забезпечення із додатковими послугами (встановлення, супроводження, коригування, адаптування до специфіки конкретного підприємства тощо). </w:t>
      </w:r>
    </w:p>
    <w:p>
      <w:pPr>
        <w:keepNext w:val="0"/>
        <w:keepLines w:val="0"/>
        <w:pageBreakBefore w:val="0"/>
        <w:widowControl w:val="0"/>
        <w:kinsoku/>
        <w:wordWrap/>
        <w:overflowPunct/>
        <w:topLinePunct w:val="0"/>
        <w:autoSpaceDE/>
        <w:autoSpaceDN/>
        <w:bidi w:val="0"/>
        <w:adjustRightInd/>
        <w:snapToGrid/>
        <w:spacing w:line="360" w:lineRule="auto"/>
        <w:ind w:left="0" w:firstLine="567"/>
        <w:jc w:val="both"/>
        <w:textAlignment w:val="auto"/>
        <w:rPr>
          <w:rFonts w:hint="default"/>
          <w:i w:val="0"/>
          <w:iCs w:val="0"/>
          <w:lang w:val="en"/>
        </w:rPr>
      </w:pPr>
      <w:r>
        <w:rPr>
          <w:rFonts w:hint="default"/>
          <w:b/>
          <w:bCs/>
          <w:i w:val="0"/>
          <w:iCs w:val="0"/>
          <w:lang w:val="en"/>
        </w:rPr>
        <w:t>Стратегія нового продукту (проектного рішення) з супутніми послугами</w:t>
      </w:r>
      <w:r>
        <w:rPr>
          <w:rFonts w:hint="default"/>
          <w:i w:val="0"/>
          <w:iCs w:val="0"/>
          <w:lang w:val="en"/>
        </w:rPr>
        <w:t xml:space="preserve"> означає розроблення нового програмного забезпечення та пропонування при його експлуатації додаткових послуг.  </w:t>
      </w:r>
    </w:p>
    <w:p>
      <w:pPr>
        <w:keepNext w:val="0"/>
        <w:keepLines w:val="0"/>
        <w:pageBreakBefore w:val="0"/>
        <w:widowControl w:val="0"/>
        <w:kinsoku/>
        <w:wordWrap/>
        <w:overflowPunct/>
        <w:topLinePunct w:val="0"/>
        <w:autoSpaceDE/>
        <w:autoSpaceDN/>
        <w:bidi w:val="0"/>
        <w:adjustRightInd/>
        <w:snapToGrid/>
        <w:spacing w:line="360" w:lineRule="auto"/>
        <w:ind w:left="0" w:firstLine="567"/>
        <w:jc w:val="both"/>
        <w:textAlignment w:val="auto"/>
        <w:rPr>
          <w:rFonts w:hint="default"/>
          <w:i w:val="0"/>
          <w:iCs w:val="0"/>
          <w:lang w:val="en"/>
        </w:rPr>
      </w:pPr>
      <w:r>
        <w:rPr>
          <w:rFonts w:hint="default"/>
          <w:i w:val="0"/>
          <w:iCs w:val="0"/>
          <w:lang w:val="en"/>
        </w:rPr>
        <w:t xml:space="preserve">Серед наведених стратегії обрано стратегію </w:t>
      </w:r>
      <w:r>
        <w:rPr>
          <w:rFonts w:hint="default"/>
          <w:i/>
          <w:iCs/>
          <w:lang w:val="en"/>
        </w:rPr>
        <w:t>розвитку існуючого продукту з супутніми послугами</w:t>
      </w:r>
      <w:r>
        <w:rPr>
          <w:rFonts w:hint="default"/>
          <w:i w:val="0"/>
          <w:iCs w:val="0"/>
          <w:lang w:val="en"/>
        </w:rPr>
        <w:t>.</w:t>
      </w:r>
    </w:p>
    <w:p>
      <w:pPr>
        <w:keepNext w:val="0"/>
        <w:keepLines w:val="0"/>
        <w:pageBreakBefore w:val="0"/>
        <w:widowControl w:val="0"/>
        <w:kinsoku/>
        <w:wordWrap/>
        <w:overflowPunct/>
        <w:topLinePunct w:val="0"/>
        <w:autoSpaceDE/>
        <w:autoSpaceDN/>
        <w:bidi w:val="0"/>
        <w:adjustRightInd/>
        <w:snapToGrid/>
        <w:spacing w:line="360" w:lineRule="auto"/>
        <w:ind w:left="0" w:firstLine="567"/>
        <w:jc w:val="both"/>
        <w:textAlignment w:val="auto"/>
        <w:rPr>
          <w:rFonts w:hint="default"/>
          <w:i w:val="0"/>
          <w:iCs w:val="0"/>
          <w:lang w:val="en"/>
        </w:rPr>
      </w:pPr>
    </w:p>
    <w:p>
      <w:pPr>
        <w:keepNext w:val="0"/>
        <w:keepLines w:val="0"/>
        <w:pageBreakBefore w:val="0"/>
        <w:widowControl w:val="0"/>
        <w:kinsoku/>
        <w:wordWrap/>
        <w:overflowPunct/>
        <w:topLinePunct w:val="0"/>
        <w:autoSpaceDE/>
        <w:autoSpaceDN/>
        <w:bidi w:val="0"/>
        <w:adjustRightInd/>
        <w:snapToGrid/>
        <w:spacing w:line="360" w:lineRule="auto"/>
        <w:ind w:left="0" w:firstLine="567"/>
        <w:jc w:val="both"/>
        <w:textAlignment w:val="auto"/>
        <w:rPr>
          <w:rFonts w:hint="default"/>
          <w:i w:val="0"/>
          <w:iCs w:val="0"/>
          <w:lang w:val="en"/>
        </w:rPr>
      </w:pPr>
      <w:r>
        <w:rPr>
          <w:rFonts w:hint="default" w:cs="Times New Roman"/>
          <w:sz w:val="28"/>
          <w:szCs w:val="28"/>
          <w:lang w:val="en"/>
        </w:rPr>
        <w:t xml:space="preserve">Для другої групи стратегічних альтернатив критеріями поділу альтернативних стратегій розвитку є </w:t>
      </w:r>
      <w:r>
        <w:rPr>
          <w:color w:val="000000"/>
          <w:sz w:val="28"/>
          <w:szCs w:val="28"/>
        </w:rPr>
        <w:t>існуючий ринок та продукт, новий ринок та продукт.</w:t>
      </w:r>
    </w:p>
    <w:p>
      <w:pPr>
        <w:keepNext w:val="0"/>
        <w:keepLines w:val="0"/>
        <w:pageBreakBefore w:val="0"/>
        <w:widowControl w:val="0"/>
        <w:kinsoku/>
        <w:wordWrap/>
        <w:overflowPunct/>
        <w:topLinePunct w:val="0"/>
        <w:autoSpaceDE/>
        <w:autoSpaceDN/>
        <w:bidi w:val="0"/>
        <w:adjustRightInd/>
        <w:snapToGrid/>
        <w:spacing w:line="360" w:lineRule="auto"/>
        <w:ind w:left="0" w:firstLine="567"/>
        <w:jc w:val="center"/>
        <w:textAlignment w:val="auto"/>
        <w:rPr>
          <w:rFonts w:hint="default"/>
          <w:i/>
          <w:iCs/>
          <w:lang w:val="en"/>
        </w:rPr>
      </w:pPr>
      <w:r>
        <w:drawing>
          <wp:inline distT="0" distB="0" distL="114300" distR="114300">
            <wp:extent cx="4697095" cy="3137535"/>
            <wp:effectExtent l="0" t="0" r="8255" b="5715"/>
            <wp:docPr id="17"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true"/>
                    </pic:cNvPicPr>
                  </pic:nvPicPr>
                  <pic:blipFill>
                    <a:blip r:embed="rId7"/>
                    <a:stretch>
                      <a:fillRect/>
                    </a:stretch>
                  </pic:blipFill>
                  <pic:spPr>
                    <a:xfrm>
                      <a:off x="0" y="0"/>
                      <a:ext cx="4697095" cy="31375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firstLine="567"/>
        <w:jc w:val="center"/>
        <w:textAlignment w:val="auto"/>
        <w:rPr>
          <w:rFonts w:hint="default"/>
          <w:i/>
          <w:iCs/>
          <w:lang w:val="en"/>
        </w:rPr>
      </w:pPr>
      <w:r>
        <w:rPr>
          <w:rFonts w:hint="default"/>
          <w:i/>
          <w:iCs/>
          <w:lang w:val="en"/>
        </w:rPr>
        <w:t>Рис.5.2 Стратегічні альтернативи другої групи</w:t>
      </w:r>
    </w:p>
    <w:p>
      <w:pPr>
        <w:keepNext w:val="0"/>
        <w:keepLines w:val="0"/>
        <w:pageBreakBefore w:val="0"/>
        <w:widowControl w:val="0"/>
        <w:kinsoku/>
        <w:wordWrap/>
        <w:overflowPunct/>
        <w:topLinePunct w:val="0"/>
        <w:autoSpaceDE/>
        <w:autoSpaceDN/>
        <w:bidi w:val="0"/>
        <w:adjustRightInd/>
        <w:snapToGrid/>
        <w:spacing w:line="360" w:lineRule="auto"/>
        <w:ind w:firstLine="567"/>
        <w:textAlignment w:val="auto"/>
        <w:rPr>
          <w:rFonts w:hint="default"/>
        </w:rPr>
      </w:pPr>
      <w:r>
        <w:rPr>
          <w:rFonts w:hint="default"/>
          <w:b/>
          <w:bCs/>
          <w:lang w:val="en"/>
        </w:rPr>
        <w:t xml:space="preserve">Глибше </w:t>
      </w:r>
      <w:r>
        <w:rPr>
          <w:rFonts w:hint="default"/>
          <w:b/>
          <w:bCs/>
        </w:rPr>
        <w:t>проникнення на ринок</w:t>
      </w:r>
      <w:r>
        <w:rPr>
          <w:rFonts w:hint="default"/>
        </w:rPr>
        <w:t xml:space="preserve"> передбачає використання існуючого продукту</w:t>
      </w:r>
      <w:r>
        <w:rPr>
          <w:rFonts w:hint="default"/>
          <w:lang w:val="en"/>
        </w:rPr>
        <w:t xml:space="preserve"> </w:t>
      </w:r>
      <w:r>
        <w:rPr>
          <w:rFonts w:hint="default"/>
        </w:rPr>
        <w:t>для збільшення частки на існу</w:t>
      </w:r>
      <w:r>
        <w:rPr>
          <w:rFonts w:hint="default"/>
          <w:lang w:val="en"/>
        </w:rPr>
        <w:t>ю</w:t>
      </w:r>
      <w:r>
        <w:rPr>
          <w:rFonts w:hint="default"/>
        </w:rPr>
        <w:t>чому ринку.</w:t>
      </w:r>
    </w:p>
    <w:p>
      <w:pPr>
        <w:keepNext w:val="0"/>
        <w:keepLines w:val="0"/>
        <w:pageBreakBefore w:val="0"/>
        <w:widowControl w:val="0"/>
        <w:kinsoku/>
        <w:wordWrap/>
        <w:overflowPunct/>
        <w:topLinePunct w:val="0"/>
        <w:autoSpaceDE/>
        <w:autoSpaceDN/>
        <w:bidi w:val="0"/>
        <w:adjustRightInd/>
        <w:snapToGrid/>
        <w:spacing w:line="360" w:lineRule="auto"/>
        <w:ind w:firstLine="567"/>
        <w:textAlignment w:val="auto"/>
        <w:rPr>
          <w:rFonts w:hint="default"/>
        </w:rPr>
      </w:pPr>
      <w:r>
        <w:rPr>
          <w:rFonts w:hint="default"/>
          <w:b/>
          <w:bCs/>
        </w:rPr>
        <w:t>Стратегія розвитку ринку</w:t>
      </w:r>
      <w:r>
        <w:rPr>
          <w:rFonts w:hint="default"/>
        </w:rPr>
        <w:t xml:space="preserve"> полягає в використанні існуючого продукту або</w:t>
      </w:r>
      <w:r>
        <w:rPr>
          <w:rFonts w:hint="default"/>
          <w:lang w:val="en"/>
        </w:rPr>
        <w:t xml:space="preserve"> </w:t>
      </w:r>
      <w:r>
        <w:rPr>
          <w:rFonts w:hint="default"/>
        </w:rPr>
        <w:t>незначній його модифікації для виходу на новий сегмент ринку, весь ринок або</w:t>
      </w:r>
      <w:r>
        <w:rPr>
          <w:rFonts w:hint="default"/>
          <w:lang w:val="en"/>
        </w:rPr>
        <w:t xml:space="preserve"> </w:t>
      </w:r>
      <w:r>
        <w:rPr>
          <w:rFonts w:hint="default"/>
        </w:rPr>
        <w:t>іноземний ринок.</w:t>
      </w:r>
    </w:p>
    <w:p>
      <w:pPr>
        <w:keepNext w:val="0"/>
        <w:keepLines w:val="0"/>
        <w:pageBreakBefore w:val="0"/>
        <w:widowControl w:val="0"/>
        <w:kinsoku/>
        <w:wordWrap/>
        <w:overflowPunct/>
        <w:topLinePunct w:val="0"/>
        <w:autoSpaceDE/>
        <w:autoSpaceDN/>
        <w:bidi w:val="0"/>
        <w:adjustRightInd/>
        <w:snapToGrid/>
        <w:spacing w:line="360" w:lineRule="auto"/>
        <w:ind w:firstLine="567"/>
        <w:textAlignment w:val="auto"/>
        <w:rPr>
          <w:rFonts w:hint="default"/>
          <w:lang w:val="en"/>
        </w:rPr>
      </w:pPr>
      <w:r>
        <w:rPr>
          <w:rFonts w:hint="default"/>
          <w:b/>
          <w:bCs/>
        </w:rPr>
        <w:t>Стратегія розвитку продукту</w:t>
      </w:r>
      <w:r>
        <w:rPr>
          <w:rFonts w:hint="default"/>
        </w:rPr>
        <w:t xml:space="preserve"> полягає у створенні нового продукту для</w:t>
      </w:r>
      <w:r>
        <w:rPr>
          <w:rFonts w:hint="default"/>
          <w:lang w:val="en"/>
        </w:rPr>
        <w:t xml:space="preserve"> </w:t>
      </w:r>
      <w:r>
        <w:rPr>
          <w:rFonts w:hint="default"/>
        </w:rPr>
        <w:t>існуючого сегменту ринку.</w:t>
      </w:r>
      <w:r>
        <w:rPr>
          <w:rFonts w:hint="default"/>
          <w:lang w:val="e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567"/>
        <w:textAlignment w:val="auto"/>
      </w:pPr>
      <w:r>
        <w:rPr>
          <w:rFonts w:hint="default"/>
          <w:b/>
          <w:bCs/>
        </w:rPr>
        <w:t>Стратегія диверсифікації</w:t>
      </w:r>
      <w:r>
        <w:rPr>
          <w:rFonts w:hint="default"/>
        </w:rPr>
        <w:t xml:space="preserve"> реалізується шляхом виходу на нові сфери бізнесу.</w:t>
      </w:r>
      <w:r>
        <w:rPr>
          <w:rFonts w:hint="default"/>
          <w:lang w:val="en"/>
        </w:rPr>
        <w:t xml:space="preserve"> </w:t>
      </w:r>
      <w:r>
        <w:rPr>
          <w:rFonts w:hint="default"/>
        </w:rPr>
        <w:t>Тобто розширення номенклатури товарів, послуг тощо.</w:t>
      </w:r>
    </w:p>
    <w:p>
      <w:pPr>
        <w:keepNext w:val="0"/>
        <w:keepLines w:val="0"/>
        <w:pageBreakBefore w:val="0"/>
        <w:widowControl w:val="0"/>
        <w:kinsoku/>
        <w:wordWrap/>
        <w:overflowPunct/>
        <w:topLinePunct w:val="0"/>
        <w:autoSpaceDE/>
        <w:autoSpaceDN/>
        <w:bidi w:val="0"/>
        <w:adjustRightInd/>
        <w:snapToGrid/>
        <w:spacing w:line="360" w:lineRule="auto"/>
        <w:ind w:left="0" w:firstLine="567"/>
        <w:textAlignment w:val="auto"/>
        <w:rPr>
          <w:rFonts w:hint="default"/>
          <w:lang w:val="en"/>
        </w:rPr>
      </w:pPr>
      <w:r>
        <w:rPr>
          <w:rFonts w:hint="default"/>
          <w:i w:val="0"/>
          <w:iCs w:val="0"/>
          <w:lang w:val="en"/>
        </w:rPr>
        <w:t xml:space="preserve">Серед наведених стратегії обрано стратегію </w:t>
      </w:r>
      <w:r>
        <w:rPr>
          <w:rFonts w:hint="default"/>
          <w:i/>
          <w:iCs/>
          <w:lang w:val="en"/>
        </w:rPr>
        <w:t>диверсифікації</w:t>
      </w:r>
      <w:r>
        <w:rPr>
          <w:rFonts w:hint="default"/>
          <w:i w:val="0"/>
          <w:iCs w:val="0"/>
          <w:lang w:val="en"/>
        </w:rPr>
        <w:t>, в зв’язку з наданням нових послуг локальному ринку.</w:t>
      </w:r>
    </w:p>
    <w:p>
      <w:pPr>
        <w:keepNext w:val="0"/>
        <w:keepLines w:val="0"/>
        <w:pageBreakBefore w:val="0"/>
        <w:widowControl w:val="0"/>
        <w:kinsoku/>
        <w:wordWrap/>
        <w:overflowPunct/>
        <w:topLinePunct w:val="0"/>
        <w:autoSpaceDE/>
        <w:autoSpaceDN/>
        <w:bidi w:val="0"/>
        <w:adjustRightInd/>
        <w:snapToGrid/>
        <w:spacing w:line="360" w:lineRule="auto"/>
        <w:ind w:left="0" w:firstLine="567"/>
        <w:textAlignment w:val="auto"/>
      </w:pPr>
    </w:p>
    <w:p>
      <w:pPr>
        <w:keepNext w:val="0"/>
        <w:keepLines w:val="0"/>
        <w:pageBreakBefore w:val="0"/>
        <w:widowControl w:val="0"/>
        <w:kinsoku/>
        <w:wordWrap/>
        <w:overflowPunct/>
        <w:topLinePunct w:val="0"/>
        <w:autoSpaceDE/>
        <w:autoSpaceDN/>
        <w:bidi w:val="0"/>
        <w:adjustRightInd/>
        <w:snapToGrid/>
        <w:spacing w:line="360" w:lineRule="auto"/>
        <w:ind w:left="0" w:firstLine="567"/>
        <w:textAlignment w:val="auto"/>
      </w:pPr>
    </w:p>
    <w:p>
      <w:pPr>
        <w:keepNext w:val="0"/>
        <w:keepLines w:val="0"/>
        <w:pageBreakBefore w:val="0"/>
        <w:widowControl w:val="0"/>
        <w:kinsoku/>
        <w:wordWrap/>
        <w:overflowPunct/>
        <w:topLinePunct w:val="0"/>
        <w:autoSpaceDE/>
        <w:autoSpaceDN/>
        <w:bidi w:val="0"/>
        <w:adjustRightInd/>
        <w:snapToGrid/>
        <w:spacing w:line="360" w:lineRule="auto"/>
        <w:ind w:left="0" w:firstLine="567"/>
        <w:textAlignment w:val="auto"/>
        <w:rPr>
          <w:rFonts w:hint="default"/>
          <w:b/>
          <w:bCs/>
          <w:lang w:val="en"/>
        </w:rPr>
      </w:pPr>
      <w:r>
        <w:rPr>
          <w:rFonts w:hint="default"/>
          <w:b/>
          <w:bCs/>
          <w:lang w:val="en"/>
        </w:rPr>
        <w:t>5.5. Бюджетування</w:t>
      </w:r>
    </w:p>
    <w:p>
      <w:pPr>
        <w:keepNext w:val="0"/>
        <w:keepLines w:val="0"/>
        <w:pageBreakBefore w:val="0"/>
        <w:widowControl w:val="0"/>
        <w:kinsoku/>
        <w:wordWrap/>
        <w:overflowPunct/>
        <w:topLinePunct w:val="0"/>
        <w:autoSpaceDE/>
        <w:autoSpaceDN/>
        <w:bidi w:val="0"/>
        <w:adjustRightInd/>
        <w:snapToGrid/>
        <w:spacing w:line="360" w:lineRule="auto"/>
        <w:ind w:left="0" w:firstLine="567"/>
        <w:textAlignment w:val="auto"/>
        <w:rPr>
          <w:rFonts w:hint="default"/>
          <w:lang w:val="en"/>
        </w:rPr>
      </w:pPr>
      <w:r>
        <w:rPr>
          <w:rFonts w:hint="default"/>
          <w:lang w:val="en"/>
        </w:rPr>
        <w:t>Проведемо розрахунок витрат, пов’язаних з виготовленням та реалізацією продукту, яка дає можливість здійснити аналіз витрат. Визначимо собівартість продукту та економічно обґрунтуємо доцільність вибору однієї з стратегій. Результати розрахунків наведемо в таблицях (Таблиці 5.2-5.8)</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0" w:firstLine="567"/>
        <w:jc w:val="right"/>
        <w:textAlignment w:val="auto"/>
        <w:rPr>
          <w:color w:val="000000"/>
          <w:sz w:val="28"/>
          <w:szCs w:val="28"/>
        </w:rPr>
      </w:pPr>
      <w:r>
        <w:rPr>
          <w:i/>
          <w:color w:val="000000"/>
          <w:sz w:val="28"/>
          <w:szCs w:val="28"/>
        </w:rPr>
        <w:t xml:space="preserve">Таблиця </w:t>
      </w:r>
      <w:r>
        <w:rPr>
          <w:rFonts w:hint="default"/>
          <w:i/>
          <w:color w:val="000000"/>
          <w:sz w:val="28"/>
          <w:szCs w:val="28"/>
          <w:lang w:val="en"/>
        </w:rPr>
        <w:t>5.</w:t>
      </w:r>
      <w:r>
        <w:rPr>
          <w:i/>
          <w:color w:val="000000"/>
          <w:sz w:val="28"/>
          <w:szCs w:val="28"/>
        </w:rPr>
        <w:t>2</w:t>
      </w:r>
      <w:r>
        <w:rPr>
          <w:b/>
          <w:color w:val="000000"/>
          <w:sz w:val="28"/>
          <w:szCs w:val="28"/>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0" w:firstLine="567"/>
        <w:jc w:val="center"/>
        <w:textAlignment w:val="auto"/>
        <w:rPr>
          <w:color w:val="000000"/>
          <w:sz w:val="28"/>
          <w:szCs w:val="28"/>
        </w:rPr>
      </w:pPr>
      <w:r>
        <w:rPr>
          <w:b/>
          <w:color w:val="000000"/>
          <w:sz w:val="28"/>
          <w:szCs w:val="28"/>
        </w:rPr>
        <w:t>Бюджет витрат матеріалів та комплектуючих виробів</w:t>
      </w:r>
    </w:p>
    <w:tbl>
      <w:tblPr>
        <w:tblStyle w:val="251"/>
        <w:tblW w:w="1028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28"/>
        <w:gridCol w:w="1914"/>
        <w:gridCol w:w="1914"/>
        <w:gridCol w:w="1914"/>
        <w:gridCol w:w="19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28"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color w:val="000000"/>
                <w:sz w:val="28"/>
                <w:szCs w:val="28"/>
              </w:rPr>
            </w:pPr>
            <w:r>
              <w:rPr>
                <w:b/>
                <w:color w:val="000000"/>
                <w:sz w:val="28"/>
                <w:szCs w:val="28"/>
              </w:rPr>
              <w:t xml:space="preserve">Назва матеріалів та комплектуючих </w:t>
            </w:r>
          </w:p>
        </w:tc>
        <w:tc>
          <w:tcPr>
            <w:tcW w:w="1914"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color w:val="000000"/>
                <w:sz w:val="28"/>
                <w:szCs w:val="28"/>
              </w:rPr>
            </w:pPr>
            <w:r>
              <w:rPr>
                <w:b/>
                <w:color w:val="000000"/>
                <w:sz w:val="28"/>
                <w:szCs w:val="28"/>
              </w:rPr>
              <w:t>Марка, тип, модель</w:t>
            </w:r>
          </w:p>
        </w:tc>
        <w:tc>
          <w:tcPr>
            <w:tcW w:w="1914"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color w:val="000000"/>
                <w:sz w:val="28"/>
                <w:szCs w:val="28"/>
              </w:rPr>
            </w:pPr>
            <w:r>
              <w:rPr>
                <w:b/>
                <w:color w:val="000000"/>
                <w:sz w:val="28"/>
                <w:szCs w:val="28"/>
              </w:rPr>
              <w:t xml:space="preserve">Фактична кількість, шт. </w:t>
            </w:r>
          </w:p>
        </w:tc>
        <w:tc>
          <w:tcPr>
            <w:tcW w:w="1914"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color w:val="000000"/>
                <w:sz w:val="28"/>
                <w:szCs w:val="28"/>
              </w:rPr>
            </w:pPr>
            <w:r>
              <w:rPr>
                <w:b/>
                <w:color w:val="000000"/>
                <w:sz w:val="28"/>
                <w:szCs w:val="28"/>
              </w:rPr>
              <w:t>Ціна за одиницю, грн.</w:t>
            </w:r>
          </w:p>
        </w:tc>
        <w:tc>
          <w:tcPr>
            <w:tcW w:w="1915"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color w:val="000000"/>
                <w:sz w:val="28"/>
                <w:szCs w:val="28"/>
              </w:rPr>
            </w:pPr>
            <w:r>
              <w:rPr>
                <w:b/>
                <w:color w:val="000000"/>
                <w:sz w:val="28"/>
                <w:szCs w:val="28"/>
              </w:rPr>
              <w:t xml:space="preserve">Разом, грн.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28"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color w:val="000000"/>
                <w:sz w:val="28"/>
                <w:szCs w:val="28"/>
                <w:lang w:val="en"/>
              </w:rPr>
            </w:pPr>
            <w:r>
              <w:rPr>
                <w:color w:val="000000"/>
                <w:sz w:val="28"/>
                <w:szCs w:val="28"/>
                <w:lang w:val="en"/>
              </w:rPr>
              <w:t>Сервер</w:t>
            </w:r>
          </w:p>
        </w:tc>
        <w:tc>
          <w:tcPr>
            <w:tcW w:w="1914"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color w:val="000000"/>
                <w:sz w:val="28"/>
                <w:szCs w:val="28"/>
              </w:rPr>
            </w:pPr>
            <w:r>
              <w:rPr>
                <w:rFonts w:hint="default"/>
                <w:color w:val="000000"/>
                <w:sz w:val="28"/>
                <w:szCs w:val="28"/>
              </w:rPr>
              <w:t>Сервер SuperMicro SC-848A (X9QRi-F+)</w:t>
            </w:r>
          </w:p>
        </w:tc>
        <w:tc>
          <w:tcPr>
            <w:tcW w:w="1914"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color w:val="000000"/>
                <w:sz w:val="28"/>
                <w:szCs w:val="28"/>
                <w:lang w:val="en"/>
              </w:rPr>
            </w:pPr>
            <w:r>
              <w:rPr>
                <w:rFonts w:hint="default"/>
                <w:color w:val="000000"/>
                <w:sz w:val="28"/>
                <w:szCs w:val="28"/>
                <w:lang w:val="en"/>
              </w:rPr>
              <w:t>1</w:t>
            </w:r>
          </w:p>
        </w:tc>
        <w:tc>
          <w:tcPr>
            <w:tcW w:w="1914"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color w:val="000000"/>
                <w:sz w:val="28"/>
                <w:szCs w:val="28"/>
              </w:rPr>
            </w:pPr>
            <w:r>
              <w:rPr>
                <w:rFonts w:hint="default"/>
                <w:color w:val="000000"/>
                <w:sz w:val="28"/>
                <w:szCs w:val="28"/>
              </w:rPr>
              <w:t>115 868</w:t>
            </w:r>
          </w:p>
        </w:tc>
        <w:tc>
          <w:tcPr>
            <w:tcW w:w="1915"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color w:val="000000"/>
                <w:sz w:val="28"/>
                <w:szCs w:val="28"/>
              </w:rPr>
            </w:pPr>
            <w:r>
              <w:rPr>
                <w:rFonts w:hint="default"/>
                <w:color w:val="000000"/>
                <w:sz w:val="28"/>
                <w:szCs w:val="28"/>
              </w:rPr>
              <w:t>115 868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28"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color w:val="000000"/>
                <w:sz w:val="28"/>
                <w:szCs w:val="28"/>
                <w:lang w:val="en"/>
              </w:rPr>
            </w:pPr>
            <w:r>
              <w:rPr>
                <w:rFonts w:hint="default"/>
                <w:color w:val="000000"/>
                <w:sz w:val="28"/>
                <w:szCs w:val="28"/>
                <w:lang w:val="en"/>
              </w:rPr>
              <w:t>Жорсткий диск</w:t>
            </w:r>
          </w:p>
        </w:tc>
        <w:tc>
          <w:tcPr>
            <w:tcW w:w="1914"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color w:val="000000"/>
                <w:sz w:val="28"/>
                <w:szCs w:val="28"/>
              </w:rPr>
            </w:pPr>
            <w:r>
              <w:rPr>
                <w:rFonts w:hint="default"/>
                <w:color w:val="000000"/>
                <w:sz w:val="28"/>
                <w:szCs w:val="28"/>
              </w:rPr>
              <w:t>DELL 3.5" NLSAS 4TB 12Gbps</w:t>
            </w:r>
          </w:p>
        </w:tc>
        <w:tc>
          <w:tcPr>
            <w:tcW w:w="1914"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color w:val="000000"/>
                <w:sz w:val="28"/>
                <w:szCs w:val="28"/>
                <w:lang w:val="en"/>
              </w:rPr>
            </w:pPr>
            <w:r>
              <w:rPr>
                <w:rFonts w:hint="default"/>
                <w:color w:val="000000"/>
                <w:sz w:val="28"/>
                <w:szCs w:val="28"/>
                <w:lang w:val="en"/>
              </w:rPr>
              <w:t>24</w:t>
            </w:r>
          </w:p>
        </w:tc>
        <w:tc>
          <w:tcPr>
            <w:tcW w:w="1914"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color w:val="000000"/>
                <w:sz w:val="28"/>
                <w:szCs w:val="28"/>
              </w:rPr>
            </w:pPr>
            <w:r>
              <w:rPr>
                <w:rFonts w:hint="default"/>
                <w:color w:val="000000"/>
                <w:sz w:val="28"/>
                <w:szCs w:val="28"/>
              </w:rPr>
              <w:t>7 435</w:t>
            </w:r>
          </w:p>
        </w:tc>
        <w:tc>
          <w:tcPr>
            <w:tcW w:w="1915"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color w:val="000000"/>
                <w:sz w:val="28"/>
                <w:szCs w:val="28"/>
                <w:lang w:val="en"/>
              </w:rPr>
            </w:pPr>
            <w:r>
              <w:rPr>
                <w:rFonts w:hint="default"/>
                <w:color w:val="000000"/>
                <w:sz w:val="28"/>
                <w:szCs w:val="28"/>
                <w:lang w:val="en"/>
              </w:rPr>
              <w:t>178 440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28"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color w:val="000000"/>
                <w:sz w:val="28"/>
                <w:szCs w:val="28"/>
                <w:lang w:val="en"/>
              </w:rPr>
            </w:pPr>
            <w:r>
              <w:rPr>
                <w:rFonts w:hint="default"/>
                <w:color w:val="000000"/>
                <w:sz w:val="28"/>
                <w:szCs w:val="28"/>
              </w:rPr>
              <w:t xml:space="preserve">Маршрутизатор </w:t>
            </w:r>
          </w:p>
        </w:tc>
        <w:tc>
          <w:tcPr>
            <w:tcW w:w="1914"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color w:val="000000"/>
                <w:sz w:val="28"/>
                <w:szCs w:val="28"/>
              </w:rPr>
            </w:pPr>
            <w:r>
              <w:rPr>
                <w:rFonts w:hint="default"/>
                <w:color w:val="000000"/>
                <w:sz w:val="28"/>
                <w:szCs w:val="28"/>
              </w:rPr>
              <w:t>Маршрутизатор Cisco RV340-K9-G5 RV340 Dual WAN Gigabit VPN Router</w:t>
            </w:r>
          </w:p>
        </w:tc>
        <w:tc>
          <w:tcPr>
            <w:tcW w:w="1914"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color w:val="000000"/>
                <w:sz w:val="28"/>
                <w:szCs w:val="28"/>
                <w:lang w:val="en"/>
              </w:rPr>
            </w:pPr>
            <w:r>
              <w:rPr>
                <w:rFonts w:hint="default"/>
                <w:color w:val="000000"/>
                <w:sz w:val="28"/>
                <w:szCs w:val="28"/>
                <w:lang w:val="en"/>
              </w:rPr>
              <w:t>2</w:t>
            </w:r>
          </w:p>
        </w:tc>
        <w:tc>
          <w:tcPr>
            <w:tcW w:w="1914"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color w:val="000000"/>
                <w:sz w:val="28"/>
                <w:szCs w:val="28"/>
              </w:rPr>
            </w:pPr>
            <w:r>
              <w:rPr>
                <w:rFonts w:hint="default"/>
                <w:color w:val="000000"/>
                <w:sz w:val="28"/>
                <w:szCs w:val="28"/>
              </w:rPr>
              <w:t>15 609</w:t>
            </w:r>
          </w:p>
        </w:tc>
        <w:tc>
          <w:tcPr>
            <w:tcW w:w="1915"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color w:val="000000"/>
                <w:sz w:val="28"/>
                <w:szCs w:val="28"/>
                <w:lang w:val="en"/>
              </w:rPr>
            </w:pPr>
            <w:r>
              <w:rPr>
                <w:rFonts w:hint="default"/>
                <w:color w:val="000000"/>
                <w:sz w:val="28"/>
                <w:szCs w:val="28"/>
                <w:lang w:val="en"/>
              </w:rPr>
              <w:t>31 218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0" w:hRule="atLeast"/>
        </w:trPr>
        <w:tc>
          <w:tcPr>
            <w:tcW w:w="8370" w:type="dxa"/>
            <w:gridSpan w:val="4"/>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left"/>
              <w:textAlignment w:val="auto"/>
              <w:rPr>
                <w:color w:val="000000"/>
                <w:sz w:val="28"/>
                <w:szCs w:val="28"/>
              </w:rPr>
            </w:pPr>
            <w:r>
              <w:rPr>
                <w:b/>
                <w:bCs/>
                <w:color w:val="000000"/>
                <w:sz w:val="28"/>
                <w:szCs w:val="28"/>
              </w:rPr>
              <w:t>Разом:</w:t>
            </w:r>
          </w:p>
        </w:tc>
        <w:tc>
          <w:tcPr>
            <w:tcW w:w="1915"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firstLine="0"/>
              <w:jc w:val="center"/>
              <w:textAlignment w:val="auto"/>
              <w:rPr>
                <w:rFonts w:hint="default"/>
                <w:color w:val="000000"/>
                <w:sz w:val="28"/>
                <w:szCs w:val="28"/>
                <w:lang w:val="en"/>
              </w:rPr>
            </w:pPr>
            <w:r>
              <w:rPr>
                <w:rFonts w:hint="default"/>
                <w:color w:val="000000"/>
                <w:sz w:val="28"/>
                <w:szCs w:val="28"/>
                <w:lang w:val="en"/>
              </w:rPr>
              <w:t>325 526</w:t>
            </w:r>
          </w:p>
        </w:tc>
      </w:tr>
    </w:tbl>
    <w:p>
      <w:pPr>
        <w:keepNext w:val="0"/>
        <w:keepLines w:val="0"/>
        <w:pageBreakBefore w:val="0"/>
        <w:widowControl w:val="0"/>
        <w:kinsoku/>
        <w:wordWrap/>
        <w:overflowPunct/>
        <w:topLinePunct w:val="0"/>
        <w:autoSpaceDE/>
        <w:autoSpaceDN/>
        <w:bidi w:val="0"/>
        <w:adjustRightInd/>
        <w:snapToGrid/>
        <w:spacing w:line="240" w:lineRule="auto"/>
        <w:ind w:firstLine="0"/>
        <w:textAlignment w:val="auto"/>
        <w:rPr>
          <w:rFonts w:hint="default"/>
          <w:lang w:val="e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
        </w:rPr>
      </w:pPr>
    </w:p>
    <w:p>
      <w:pPr>
        <w:pBdr>
          <w:top w:val="none" w:color="auto" w:sz="0" w:space="0"/>
          <w:left w:val="none" w:color="auto" w:sz="0" w:space="0"/>
          <w:bottom w:val="none" w:color="auto" w:sz="0" w:space="0"/>
          <w:right w:val="none" w:color="auto" w:sz="0" w:space="0"/>
          <w:between w:val="none" w:color="auto" w:sz="0" w:space="0"/>
        </w:pBdr>
        <w:ind w:firstLine="567"/>
        <w:jc w:val="right"/>
        <w:rPr>
          <w:color w:val="000000"/>
          <w:sz w:val="28"/>
          <w:szCs w:val="28"/>
        </w:rPr>
      </w:pPr>
      <w:r>
        <w:rPr>
          <w:i/>
          <w:color w:val="000000"/>
          <w:sz w:val="28"/>
          <w:szCs w:val="28"/>
        </w:rPr>
        <w:t xml:space="preserve">Таблиця </w:t>
      </w:r>
      <w:r>
        <w:rPr>
          <w:rFonts w:hint="default"/>
          <w:i/>
          <w:color w:val="000000"/>
          <w:sz w:val="28"/>
          <w:szCs w:val="28"/>
          <w:lang w:val="en"/>
        </w:rPr>
        <w:t>5.</w:t>
      </w:r>
      <w:r>
        <w:rPr>
          <w:i/>
          <w:color w:val="000000"/>
          <w:sz w:val="28"/>
          <w:szCs w:val="28"/>
        </w:rPr>
        <w:t>3</w:t>
      </w:r>
    </w:p>
    <w:p>
      <w:pPr>
        <w:pBdr>
          <w:top w:val="none" w:color="auto" w:sz="0" w:space="0"/>
          <w:left w:val="none" w:color="auto" w:sz="0" w:space="0"/>
          <w:bottom w:val="none" w:color="auto" w:sz="0" w:space="0"/>
          <w:right w:val="none" w:color="auto" w:sz="0" w:space="0"/>
          <w:between w:val="none" w:color="auto" w:sz="0" w:space="0"/>
        </w:pBdr>
        <w:ind w:firstLine="567"/>
        <w:jc w:val="center"/>
        <w:rPr>
          <w:color w:val="000000"/>
          <w:sz w:val="28"/>
          <w:szCs w:val="28"/>
        </w:rPr>
      </w:pPr>
      <w:r>
        <w:rPr>
          <w:b/>
          <w:color w:val="000000"/>
          <w:sz w:val="28"/>
          <w:szCs w:val="28"/>
        </w:rPr>
        <w:t>Бюджет витрат на оплату праці</w:t>
      </w:r>
    </w:p>
    <w:tbl>
      <w:tblPr>
        <w:tblStyle w:val="252"/>
        <w:tblW w:w="1028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28"/>
        <w:gridCol w:w="1914"/>
        <w:gridCol w:w="1914"/>
        <w:gridCol w:w="1914"/>
        <w:gridCol w:w="19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28"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color w:val="000000"/>
                <w:sz w:val="28"/>
                <w:szCs w:val="28"/>
              </w:rPr>
            </w:pPr>
            <w:r>
              <w:rPr>
                <w:b/>
                <w:color w:val="000000"/>
                <w:sz w:val="28"/>
                <w:szCs w:val="28"/>
              </w:rPr>
              <w:t xml:space="preserve">Посада, </w:t>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color w:val="000000"/>
                <w:sz w:val="28"/>
                <w:szCs w:val="28"/>
              </w:rPr>
            </w:pPr>
            <w:r>
              <w:rPr>
                <w:b/>
                <w:color w:val="000000"/>
                <w:sz w:val="28"/>
                <w:szCs w:val="28"/>
              </w:rPr>
              <w:t xml:space="preserve">спеціальність </w:t>
            </w:r>
          </w:p>
        </w:tc>
        <w:tc>
          <w:tcPr>
            <w:tcW w:w="1914"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color w:val="000000"/>
                <w:sz w:val="28"/>
                <w:szCs w:val="28"/>
              </w:rPr>
            </w:pPr>
            <w:r>
              <w:rPr>
                <w:b/>
                <w:color w:val="000000"/>
                <w:sz w:val="28"/>
                <w:szCs w:val="28"/>
              </w:rPr>
              <w:t>Кількість працівників, осіб</w:t>
            </w:r>
          </w:p>
        </w:tc>
        <w:tc>
          <w:tcPr>
            <w:tcW w:w="1914"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color w:val="000000"/>
                <w:sz w:val="28"/>
                <w:szCs w:val="28"/>
              </w:rPr>
            </w:pPr>
            <w:r>
              <w:rPr>
                <w:b/>
                <w:color w:val="000000"/>
                <w:sz w:val="28"/>
                <w:szCs w:val="28"/>
              </w:rPr>
              <w:t>Час роботи, дні</w:t>
            </w:r>
          </w:p>
        </w:tc>
        <w:tc>
          <w:tcPr>
            <w:tcW w:w="1914"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color w:val="000000"/>
                <w:sz w:val="28"/>
                <w:szCs w:val="28"/>
              </w:rPr>
            </w:pPr>
            <w:r>
              <w:rPr>
                <w:b/>
                <w:color w:val="000000"/>
                <w:sz w:val="28"/>
                <w:szCs w:val="28"/>
              </w:rPr>
              <w:t>Денна заробітна плата працівників, грн.</w:t>
            </w:r>
          </w:p>
        </w:tc>
        <w:tc>
          <w:tcPr>
            <w:tcW w:w="1915"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color w:val="000000"/>
                <w:sz w:val="28"/>
                <w:szCs w:val="28"/>
              </w:rPr>
            </w:pPr>
            <w:r>
              <w:rPr>
                <w:b/>
                <w:color w:val="000000"/>
                <w:sz w:val="28"/>
                <w:szCs w:val="28"/>
              </w:rPr>
              <w:t xml:space="preserve">Сума витрат на оплату праці, грн.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0285" w:type="dxa"/>
            <w:gridSpan w:val="5"/>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color w:val="000000"/>
                <w:sz w:val="28"/>
                <w:szCs w:val="28"/>
              </w:rPr>
            </w:pPr>
            <w:r>
              <w:rPr>
                <w:i/>
                <w:color w:val="000000"/>
                <w:sz w:val="28"/>
                <w:szCs w:val="28"/>
              </w:rPr>
              <w:t xml:space="preserve">Основна заробітна плата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28"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color w:val="000000"/>
                <w:sz w:val="28"/>
                <w:szCs w:val="28"/>
                <w:lang w:val="en"/>
              </w:rPr>
            </w:pPr>
            <w:r>
              <w:rPr>
                <w:rFonts w:hint="default"/>
                <w:color w:val="000000"/>
                <w:sz w:val="28"/>
                <w:szCs w:val="28"/>
                <w:lang w:val="en"/>
              </w:rPr>
              <w:t>Архітектор</w:t>
            </w:r>
          </w:p>
        </w:tc>
        <w:tc>
          <w:tcPr>
            <w:tcW w:w="1914"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color w:val="000000"/>
                <w:sz w:val="28"/>
                <w:szCs w:val="28"/>
                <w:lang w:val="en"/>
              </w:rPr>
            </w:pPr>
            <w:r>
              <w:rPr>
                <w:rFonts w:hint="default"/>
                <w:color w:val="000000"/>
                <w:sz w:val="28"/>
                <w:szCs w:val="28"/>
                <w:lang w:val="en"/>
              </w:rPr>
              <w:t>1</w:t>
            </w:r>
          </w:p>
        </w:tc>
        <w:tc>
          <w:tcPr>
            <w:tcW w:w="1914"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color w:val="000000"/>
                <w:sz w:val="28"/>
                <w:szCs w:val="28"/>
                <w:lang w:val="en"/>
              </w:rPr>
            </w:pPr>
            <w:r>
              <w:rPr>
                <w:rFonts w:hint="default"/>
                <w:color w:val="000000"/>
                <w:sz w:val="28"/>
                <w:szCs w:val="28"/>
                <w:lang w:val="en"/>
              </w:rPr>
              <w:t>300</w:t>
            </w:r>
          </w:p>
        </w:tc>
        <w:tc>
          <w:tcPr>
            <w:tcW w:w="1914"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color w:val="000000"/>
                <w:sz w:val="28"/>
                <w:szCs w:val="28"/>
                <w:lang w:val="en"/>
              </w:rPr>
            </w:pPr>
            <w:r>
              <w:rPr>
                <w:rFonts w:hint="default"/>
                <w:color w:val="000000"/>
                <w:sz w:val="28"/>
                <w:szCs w:val="28"/>
                <w:lang w:val="en"/>
              </w:rPr>
              <w:t>3 000</w:t>
            </w:r>
          </w:p>
        </w:tc>
        <w:tc>
          <w:tcPr>
            <w:tcW w:w="1915"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color w:val="000000"/>
                <w:sz w:val="28"/>
                <w:szCs w:val="28"/>
                <w:lang w:val="en"/>
              </w:rPr>
            </w:pPr>
            <w:r>
              <w:rPr>
                <w:rFonts w:hint="default"/>
                <w:color w:val="000000"/>
                <w:sz w:val="28"/>
                <w:szCs w:val="28"/>
                <w:lang w:val="en"/>
              </w:rPr>
              <w:t>900 000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0" w:hRule="atLeast"/>
        </w:trPr>
        <w:tc>
          <w:tcPr>
            <w:tcW w:w="2628"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color w:val="000000"/>
                <w:sz w:val="28"/>
                <w:szCs w:val="28"/>
                <w:lang w:val="en"/>
              </w:rPr>
            </w:pPr>
            <w:r>
              <w:rPr>
                <w:rFonts w:hint="default"/>
                <w:color w:val="000000"/>
                <w:sz w:val="28"/>
                <w:szCs w:val="28"/>
                <w:lang w:val="en"/>
              </w:rPr>
              <w:t>Програміст</w:t>
            </w:r>
          </w:p>
        </w:tc>
        <w:tc>
          <w:tcPr>
            <w:tcW w:w="1914"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color w:val="000000"/>
                <w:sz w:val="28"/>
                <w:szCs w:val="28"/>
                <w:lang w:val="en"/>
              </w:rPr>
            </w:pPr>
            <w:r>
              <w:rPr>
                <w:rFonts w:hint="default"/>
                <w:color w:val="000000"/>
                <w:sz w:val="28"/>
                <w:szCs w:val="28"/>
                <w:lang w:val="en"/>
              </w:rPr>
              <w:t>2</w:t>
            </w:r>
          </w:p>
        </w:tc>
        <w:tc>
          <w:tcPr>
            <w:tcW w:w="1914"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color w:val="000000"/>
                <w:sz w:val="28"/>
                <w:szCs w:val="28"/>
                <w:lang w:val="en"/>
              </w:rPr>
            </w:pPr>
            <w:r>
              <w:rPr>
                <w:rFonts w:hint="default"/>
                <w:color w:val="000000"/>
                <w:sz w:val="28"/>
                <w:szCs w:val="28"/>
                <w:lang w:val="en"/>
              </w:rPr>
              <w:t>300</w:t>
            </w:r>
          </w:p>
        </w:tc>
        <w:tc>
          <w:tcPr>
            <w:tcW w:w="1914"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color w:val="000000"/>
                <w:sz w:val="28"/>
                <w:szCs w:val="28"/>
                <w:lang w:val="en"/>
              </w:rPr>
            </w:pPr>
            <w:r>
              <w:rPr>
                <w:rFonts w:hint="default"/>
                <w:color w:val="000000"/>
                <w:sz w:val="28"/>
                <w:szCs w:val="28"/>
                <w:lang w:val="en"/>
              </w:rPr>
              <w:t>1 500</w:t>
            </w:r>
          </w:p>
        </w:tc>
        <w:tc>
          <w:tcPr>
            <w:tcW w:w="1915"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color w:val="000000"/>
                <w:sz w:val="28"/>
                <w:szCs w:val="28"/>
                <w:lang w:val="en"/>
              </w:rPr>
            </w:pPr>
            <w:r>
              <w:rPr>
                <w:rFonts w:hint="default"/>
                <w:color w:val="000000"/>
                <w:sz w:val="28"/>
                <w:szCs w:val="28"/>
                <w:lang w:val="en"/>
              </w:rPr>
              <w:t>450 000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28"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color w:val="000000"/>
                <w:sz w:val="28"/>
                <w:szCs w:val="28"/>
                <w:lang w:val="en"/>
              </w:rPr>
            </w:pPr>
            <w:r>
              <w:rPr>
                <w:rFonts w:hint="default"/>
                <w:color w:val="000000"/>
                <w:sz w:val="28"/>
                <w:szCs w:val="28"/>
                <w:lang w:val="en"/>
              </w:rPr>
              <w:t>Маркетолог</w:t>
            </w:r>
          </w:p>
        </w:tc>
        <w:tc>
          <w:tcPr>
            <w:tcW w:w="1914"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color w:val="000000"/>
                <w:sz w:val="28"/>
                <w:szCs w:val="28"/>
                <w:lang w:val="en"/>
              </w:rPr>
            </w:pPr>
            <w:r>
              <w:rPr>
                <w:rFonts w:hint="default"/>
                <w:color w:val="000000"/>
                <w:sz w:val="28"/>
                <w:szCs w:val="28"/>
                <w:lang w:val="en"/>
              </w:rPr>
              <w:t>1</w:t>
            </w:r>
          </w:p>
        </w:tc>
        <w:tc>
          <w:tcPr>
            <w:tcW w:w="1914"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color w:val="000000"/>
                <w:sz w:val="28"/>
                <w:szCs w:val="28"/>
                <w:lang w:val="en"/>
              </w:rPr>
            </w:pPr>
            <w:r>
              <w:rPr>
                <w:rFonts w:hint="default"/>
                <w:color w:val="000000"/>
                <w:sz w:val="28"/>
                <w:szCs w:val="28"/>
                <w:lang w:val="en"/>
              </w:rPr>
              <w:t>200</w:t>
            </w:r>
          </w:p>
        </w:tc>
        <w:tc>
          <w:tcPr>
            <w:tcW w:w="1914"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color w:val="000000"/>
                <w:sz w:val="28"/>
                <w:szCs w:val="28"/>
                <w:lang w:val="en"/>
              </w:rPr>
            </w:pPr>
            <w:r>
              <w:rPr>
                <w:rFonts w:hint="default"/>
                <w:color w:val="000000"/>
                <w:sz w:val="28"/>
                <w:szCs w:val="28"/>
                <w:lang w:val="en"/>
              </w:rPr>
              <w:t>600</w:t>
            </w:r>
          </w:p>
        </w:tc>
        <w:tc>
          <w:tcPr>
            <w:tcW w:w="1915"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color w:val="000000"/>
                <w:sz w:val="28"/>
                <w:szCs w:val="28"/>
                <w:lang w:val="en"/>
              </w:rPr>
            </w:pPr>
            <w:r>
              <w:rPr>
                <w:rFonts w:hint="default"/>
                <w:color w:val="000000"/>
                <w:sz w:val="28"/>
                <w:szCs w:val="28"/>
                <w:lang w:val="en"/>
              </w:rPr>
              <w:t>120 000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70" w:type="dxa"/>
            <w:gridSpan w:val="4"/>
          </w:tcPr>
          <w:p>
            <w:pPr>
              <w:pBdr>
                <w:top w:val="none" w:color="auto" w:sz="0" w:space="0"/>
                <w:left w:val="none" w:color="auto" w:sz="0" w:space="0"/>
                <w:bottom w:val="none" w:color="auto" w:sz="0" w:space="0"/>
                <w:right w:val="none" w:color="auto" w:sz="0" w:space="0"/>
                <w:between w:val="none" w:color="auto" w:sz="0" w:space="0"/>
              </w:pBdr>
              <w:spacing w:line="240" w:lineRule="auto"/>
              <w:jc w:val="left"/>
              <w:rPr>
                <w:b/>
                <w:bCs/>
                <w:color w:val="000000"/>
                <w:sz w:val="28"/>
                <w:szCs w:val="28"/>
              </w:rPr>
            </w:pPr>
            <w:r>
              <w:rPr>
                <w:b/>
                <w:bCs/>
                <w:color w:val="000000"/>
                <w:sz w:val="28"/>
                <w:szCs w:val="28"/>
              </w:rPr>
              <w:t>Разом:</w:t>
            </w:r>
          </w:p>
        </w:tc>
        <w:tc>
          <w:tcPr>
            <w:tcW w:w="1915"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color w:val="000000"/>
                <w:sz w:val="28"/>
                <w:szCs w:val="28"/>
                <w:lang w:val="en"/>
              </w:rPr>
            </w:pPr>
            <w:r>
              <w:rPr>
                <w:rFonts w:hint="default"/>
                <w:color w:val="000000"/>
                <w:sz w:val="28"/>
                <w:szCs w:val="28"/>
                <w:lang w:val="en"/>
              </w:rPr>
              <w:t xml:space="preserve">1 470 000 </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28"/>
          <w:lang w:val="en"/>
        </w:rPr>
      </w:pPr>
    </w:p>
    <w:p>
      <w:pPr>
        <w:keepNext w:val="0"/>
        <w:keepLines w:val="0"/>
        <w:pageBreakBefore w:val="0"/>
        <w:widowControl w:val="0"/>
        <w:kinsoku/>
        <w:wordWrap/>
        <w:overflowPunct/>
        <w:topLinePunct w:val="0"/>
        <w:autoSpaceDE/>
        <w:autoSpaceDN/>
        <w:bidi w:val="0"/>
        <w:adjustRightInd/>
        <w:snapToGrid/>
        <w:spacing w:line="360" w:lineRule="auto"/>
        <w:ind w:firstLine="567" w:firstLineChars="0"/>
        <w:textAlignment w:val="auto"/>
        <w:rPr>
          <w:rFonts w:hint="default"/>
          <w:sz w:val="28"/>
          <w:szCs w:val="28"/>
          <w:lang w:val="en"/>
        </w:rPr>
      </w:pPr>
      <w:r>
        <w:rPr>
          <w:rFonts w:hint="default"/>
          <w:sz w:val="28"/>
          <w:szCs w:val="28"/>
          <w:lang w:val="en"/>
        </w:rPr>
        <w:t>Розрахуємо суму єдиного соціального страхування по ставці 22%, суму податку з доходів по ставці 18% та суму військового збору із зарплати по ставці 1,5%.</w:t>
      </w:r>
    </w:p>
    <w:p>
      <w:pPr>
        <w:pBdr>
          <w:top w:val="none" w:color="auto" w:sz="0" w:space="0"/>
          <w:left w:val="none" w:color="auto" w:sz="0" w:space="0"/>
          <w:bottom w:val="none" w:color="auto" w:sz="0" w:space="0"/>
          <w:right w:val="none" w:color="auto" w:sz="0" w:space="0"/>
          <w:between w:val="none" w:color="auto" w:sz="0" w:space="0"/>
        </w:pBdr>
        <w:ind w:firstLine="567"/>
        <w:jc w:val="right"/>
        <w:rPr>
          <w:color w:val="000000"/>
          <w:sz w:val="28"/>
          <w:szCs w:val="28"/>
        </w:rPr>
      </w:pPr>
      <w:r>
        <w:rPr>
          <w:i/>
          <w:color w:val="000000"/>
          <w:sz w:val="28"/>
          <w:szCs w:val="28"/>
        </w:rPr>
        <w:t xml:space="preserve">Таблиця </w:t>
      </w:r>
      <w:r>
        <w:rPr>
          <w:rFonts w:hint="default"/>
          <w:i/>
          <w:color w:val="000000"/>
          <w:sz w:val="28"/>
          <w:szCs w:val="28"/>
          <w:lang w:val="en"/>
        </w:rPr>
        <w:t>5.</w:t>
      </w:r>
      <w:r>
        <w:rPr>
          <w:i/>
          <w:color w:val="000000"/>
          <w:sz w:val="28"/>
          <w:szCs w:val="28"/>
        </w:rPr>
        <w:t>4</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firstLine="567"/>
        <w:jc w:val="center"/>
        <w:textAlignment w:val="auto"/>
        <w:rPr>
          <w:color w:val="FF0000"/>
          <w:sz w:val="28"/>
          <w:szCs w:val="28"/>
        </w:rPr>
      </w:pPr>
      <w:r>
        <w:rPr>
          <w:b/>
          <w:color w:val="000000"/>
          <w:sz w:val="28"/>
          <w:szCs w:val="28"/>
        </w:rPr>
        <w:t>Бюджет обов’язкових відрахувань та податків</w:t>
      </w:r>
    </w:p>
    <w:tbl>
      <w:tblPr>
        <w:tblStyle w:val="253"/>
        <w:tblW w:w="1028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2"/>
        <w:gridCol w:w="1215"/>
        <w:gridCol w:w="1222"/>
        <w:gridCol w:w="1179"/>
        <w:gridCol w:w="1509"/>
        <w:gridCol w:w="1510"/>
        <w:gridCol w:w="15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53" w:hRule="atLeast"/>
        </w:trPr>
        <w:tc>
          <w:tcPr>
            <w:tcW w:w="2142"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firstLine="0"/>
              <w:jc w:val="center"/>
              <w:textAlignment w:val="auto"/>
              <w:rPr>
                <w:color w:val="000000"/>
                <w:sz w:val="28"/>
                <w:szCs w:val="28"/>
              </w:rPr>
            </w:pPr>
            <w:r>
              <w:rPr>
                <w:b/>
                <w:color w:val="000000"/>
                <w:sz w:val="28"/>
                <w:szCs w:val="28"/>
              </w:rPr>
              <w:t xml:space="preserve">Посада,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firstLine="0"/>
              <w:jc w:val="center"/>
              <w:textAlignment w:val="auto"/>
              <w:rPr>
                <w:color w:val="000000"/>
                <w:sz w:val="28"/>
                <w:szCs w:val="28"/>
              </w:rPr>
            </w:pPr>
            <w:r>
              <w:rPr>
                <w:b/>
                <w:color w:val="000000"/>
                <w:sz w:val="28"/>
                <w:szCs w:val="28"/>
              </w:rPr>
              <w:t xml:space="preserve">спеціальність </w:t>
            </w:r>
          </w:p>
        </w:tc>
        <w:tc>
          <w:tcPr>
            <w:tcW w:w="1215"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firstLine="0"/>
              <w:jc w:val="center"/>
              <w:textAlignment w:val="auto"/>
              <w:rPr>
                <w:color w:val="000000"/>
                <w:sz w:val="28"/>
                <w:szCs w:val="28"/>
              </w:rPr>
            </w:pPr>
            <w:r>
              <w:rPr>
                <w:b/>
                <w:color w:val="000000"/>
                <w:sz w:val="28"/>
                <w:szCs w:val="28"/>
              </w:rPr>
              <w:t xml:space="preserve">Сума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firstLine="0"/>
              <w:jc w:val="center"/>
              <w:textAlignment w:val="auto"/>
              <w:rPr>
                <w:color w:val="000000"/>
                <w:sz w:val="28"/>
                <w:szCs w:val="28"/>
              </w:rPr>
            </w:pPr>
            <w:r>
              <w:rPr>
                <w:b/>
                <w:color w:val="000000"/>
                <w:sz w:val="28"/>
                <w:szCs w:val="28"/>
              </w:rPr>
              <w:t>основної заробітної плати</w:t>
            </w:r>
          </w:p>
        </w:tc>
        <w:tc>
          <w:tcPr>
            <w:tcW w:w="1222"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firstLine="0"/>
              <w:jc w:val="center"/>
              <w:textAlignment w:val="auto"/>
              <w:rPr>
                <w:color w:val="000000"/>
                <w:sz w:val="28"/>
                <w:szCs w:val="28"/>
              </w:rPr>
            </w:pPr>
            <w:r>
              <w:rPr>
                <w:b/>
                <w:color w:val="000000"/>
                <w:sz w:val="28"/>
                <w:szCs w:val="28"/>
              </w:rPr>
              <w:t>Сума додаткової заробітної плати</w:t>
            </w:r>
          </w:p>
        </w:tc>
        <w:tc>
          <w:tcPr>
            <w:tcW w:w="117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firstLine="0"/>
              <w:jc w:val="center"/>
              <w:textAlignment w:val="auto"/>
              <w:rPr>
                <w:color w:val="000000"/>
                <w:sz w:val="28"/>
                <w:szCs w:val="28"/>
              </w:rPr>
            </w:pPr>
            <w:r>
              <w:rPr>
                <w:b/>
                <w:color w:val="000000"/>
                <w:sz w:val="28"/>
                <w:szCs w:val="28"/>
              </w:rPr>
              <w:t>Разом витрат на оплату праці</w:t>
            </w:r>
          </w:p>
        </w:tc>
        <w:tc>
          <w:tcPr>
            <w:tcW w:w="150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firstLine="0"/>
              <w:jc w:val="center"/>
              <w:textAlignment w:val="auto"/>
              <w:rPr>
                <w:color w:val="000000"/>
                <w:sz w:val="28"/>
                <w:szCs w:val="28"/>
              </w:rPr>
            </w:pPr>
            <w:r>
              <w:rPr>
                <w:b/>
                <w:color w:val="000000"/>
                <w:sz w:val="28"/>
                <w:szCs w:val="28"/>
              </w:rPr>
              <w:t>Сума єдиного внеску на соціальне страхування*, грн.</w:t>
            </w:r>
          </w:p>
        </w:tc>
        <w:tc>
          <w:tcPr>
            <w:tcW w:w="151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firstLine="0"/>
              <w:jc w:val="center"/>
              <w:textAlignment w:val="auto"/>
              <w:rPr>
                <w:color w:val="000000"/>
                <w:sz w:val="28"/>
                <w:szCs w:val="28"/>
              </w:rPr>
            </w:pPr>
            <w:r>
              <w:rPr>
                <w:b/>
                <w:color w:val="000000"/>
                <w:sz w:val="28"/>
                <w:szCs w:val="28"/>
              </w:rPr>
              <w:t xml:space="preserve">Сума податку з доходів фізичних осіб**, грн. </w:t>
            </w:r>
          </w:p>
        </w:tc>
        <w:tc>
          <w:tcPr>
            <w:tcW w:w="151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firstLine="0"/>
              <w:jc w:val="center"/>
              <w:textAlignment w:val="auto"/>
              <w:rPr>
                <w:rFonts w:hint="default"/>
                <w:b/>
                <w:color w:val="000000"/>
                <w:sz w:val="28"/>
                <w:szCs w:val="28"/>
                <w:lang w:val="en"/>
              </w:rPr>
            </w:pPr>
            <w:r>
              <w:rPr>
                <w:b/>
                <w:color w:val="000000"/>
                <w:sz w:val="28"/>
                <w:szCs w:val="28"/>
                <w:lang w:val="en"/>
              </w:rPr>
              <w:t>Сума</w:t>
            </w:r>
            <w:r>
              <w:rPr>
                <w:rFonts w:hint="default"/>
                <w:b/>
                <w:color w:val="000000"/>
                <w:sz w:val="28"/>
                <w:szCs w:val="28"/>
                <w:lang w:val="en"/>
              </w:rPr>
              <w:t xml:space="preserve"> податку військового збору із зарплати, грн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6" w:hRule="atLeast"/>
        </w:trPr>
        <w:tc>
          <w:tcPr>
            <w:tcW w:w="2142" w:type="dxa"/>
            <w:vAlign w:val="top"/>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eastAsia="+Body Asian" w:cstheme="minorBidi"/>
                <w:color w:val="000000"/>
                <w:kern w:val="2"/>
                <w:sz w:val="28"/>
                <w:szCs w:val="28"/>
                <w:lang w:val="en" w:eastAsia="zh-CN" w:bidi="ar-SA"/>
              </w:rPr>
            </w:pPr>
            <w:r>
              <w:rPr>
                <w:rFonts w:hint="default"/>
                <w:color w:val="000000"/>
                <w:sz w:val="28"/>
                <w:szCs w:val="28"/>
                <w:lang w:val="en"/>
              </w:rPr>
              <w:t>Архітектор</w:t>
            </w:r>
          </w:p>
        </w:tc>
        <w:tc>
          <w:tcPr>
            <w:tcW w:w="1215" w:type="dxa"/>
            <w:vAlign w:val="top"/>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eastAsia="+Body Asian" w:cstheme="minorBidi"/>
                <w:color w:val="000000"/>
                <w:kern w:val="2"/>
                <w:sz w:val="28"/>
                <w:szCs w:val="28"/>
                <w:lang w:val="en" w:eastAsia="zh-CN" w:bidi="ar-SA"/>
              </w:rPr>
            </w:pPr>
            <w:r>
              <w:rPr>
                <w:rFonts w:hint="default"/>
                <w:color w:val="000000"/>
                <w:sz w:val="28"/>
                <w:szCs w:val="28"/>
                <w:lang w:val="en"/>
              </w:rPr>
              <w:t>900 000</w:t>
            </w:r>
          </w:p>
        </w:tc>
        <w:tc>
          <w:tcPr>
            <w:tcW w:w="1222"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firstLine="0"/>
              <w:jc w:val="center"/>
              <w:textAlignment w:val="auto"/>
              <w:rPr>
                <w:rFonts w:hint="default"/>
                <w:color w:val="000000"/>
                <w:sz w:val="28"/>
                <w:szCs w:val="28"/>
                <w:lang w:val="en"/>
              </w:rPr>
            </w:pPr>
            <w:r>
              <w:rPr>
                <w:rFonts w:hint="default"/>
                <w:color w:val="000000"/>
                <w:sz w:val="28"/>
                <w:szCs w:val="28"/>
                <w:lang w:val="en"/>
              </w:rPr>
              <w:t>0</w:t>
            </w:r>
          </w:p>
        </w:tc>
        <w:tc>
          <w:tcPr>
            <w:tcW w:w="1179" w:type="dxa"/>
            <w:vAlign w:val="top"/>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eastAsia="+Body Asian" w:cstheme="minorBidi"/>
                <w:color w:val="000000"/>
                <w:kern w:val="2"/>
                <w:sz w:val="28"/>
                <w:szCs w:val="28"/>
                <w:lang w:val="en" w:eastAsia="zh-CN" w:bidi="ar-SA"/>
              </w:rPr>
            </w:pPr>
            <w:r>
              <w:rPr>
                <w:rFonts w:hint="default"/>
                <w:color w:val="000000"/>
                <w:sz w:val="28"/>
                <w:szCs w:val="28"/>
                <w:lang w:val="en"/>
              </w:rPr>
              <w:t>900 000</w:t>
            </w:r>
          </w:p>
        </w:tc>
        <w:tc>
          <w:tcPr>
            <w:tcW w:w="150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firstLine="0"/>
              <w:jc w:val="center"/>
              <w:textAlignment w:val="auto"/>
              <w:rPr>
                <w:rFonts w:hint="default"/>
                <w:color w:val="000000"/>
                <w:sz w:val="28"/>
                <w:szCs w:val="28"/>
                <w:lang w:val="en"/>
              </w:rPr>
            </w:pPr>
            <w:r>
              <w:rPr>
                <w:rFonts w:hint="default"/>
                <w:color w:val="000000"/>
                <w:sz w:val="28"/>
                <w:szCs w:val="28"/>
                <w:lang w:val="en"/>
              </w:rPr>
              <w:t>198 000</w:t>
            </w:r>
          </w:p>
        </w:tc>
        <w:tc>
          <w:tcPr>
            <w:tcW w:w="151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firstLine="0"/>
              <w:jc w:val="center"/>
              <w:textAlignment w:val="auto"/>
              <w:rPr>
                <w:rFonts w:hint="default"/>
                <w:color w:val="000000"/>
                <w:sz w:val="28"/>
                <w:szCs w:val="28"/>
                <w:lang w:val="en"/>
              </w:rPr>
            </w:pPr>
            <w:r>
              <w:rPr>
                <w:rFonts w:hint="default"/>
                <w:color w:val="000000"/>
                <w:sz w:val="28"/>
                <w:szCs w:val="28"/>
                <w:lang w:val="en"/>
              </w:rPr>
              <w:t>162 000</w:t>
            </w:r>
          </w:p>
        </w:tc>
        <w:tc>
          <w:tcPr>
            <w:tcW w:w="151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firstLine="0"/>
              <w:jc w:val="center"/>
              <w:textAlignment w:val="auto"/>
              <w:rPr>
                <w:rFonts w:hint="default"/>
                <w:color w:val="000000"/>
                <w:sz w:val="28"/>
                <w:szCs w:val="28"/>
                <w:lang w:val="en"/>
              </w:rPr>
            </w:pPr>
            <w:r>
              <w:rPr>
                <w:rFonts w:hint="default"/>
                <w:color w:val="000000"/>
                <w:sz w:val="28"/>
                <w:szCs w:val="28"/>
                <w:lang w:val="en"/>
              </w:rPr>
              <w:t>13 500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6" w:hRule="atLeast"/>
        </w:trPr>
        <w:tc>
          <w:tcPr>
            <w:tcW w:w="2142" w:type="dxa"/>
            <w:vAlign w:val="top"/>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eastAsia="+Body Asian" w:cstheme="minorBidi"/>
                <w:color w:val="000000"/>
                <w:kern w:val="2"/>
                <w:sz w:val="28"/>
                <w:szCs w:val="28"/>
                <w:lang w:val="en" w:eastAsia="zh-CN" w:bidi="ar-SA"/>
              </w:rPr>
            </w:pPr>
            <w:r>
              <w:rPr>
                <w:rFonts w:hint="default"/>
                <w:color w:val="000000"/>
                <w:sz w:val="28"/>
                <w:szCs w:val="28"/>
                <w:lang w:val="en"/>
              </w:rPr>
              <w:t>Програміст</w:t>
            </w:r>
          </w:p>
        </w:tc>
        <w:tc>
          <w:tcPr>
            <w:tcW w:w="1215" w:type="dxa"/>
            <w:vAlign w:val="top"/>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eastAsia="+Body Asian" w:cstheme="minorBidi"/>
                <w:color w:val="000000"/>
                <w:kern w:val="2"/>
                <w:sz w:val="28"/>
                <w:szCs w:val="28"/>
                <w:lang w:val="en" w:eastAsia="zh-CN" w:bidi="ar-SA"/>
              </w:rPr>
            </w:pPr>
            <w:r>
              <w:rPr>
                <w:rFonts w:hint="default"/>
                <w:color w:val="000000"/>
                <w:sz w:val="28"/>
                <w:szCs w:val="28"/>
                <w:lang w:val="en"/>
              </w:rPr>
              <w:t>450 000</w:t>
            </w:r>
          </w:p>
        </w:tc>
        <w:tc>
          <w:tcPr>
            <w:tcW w:w="1222"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firstLine="0"/>
              <w:jc w:val="center"/>
              <w:textAlignment w:val="auto"/>
              <w:rPr>
                <w:rFonts w:hint="default"/>
                <w:color w:val="000000"/>
                <w:sz w:val="28"/>
                <w:szCs w:val="28"/>
                <w:lang w:val="en"/>
              </w:rPr>
            </w:pPr>
            <w:r>
              <w:rPr>
                <w:rFonts w:hint="default"/>
                <w:color w:val="000000"/>
                <w:sz w:val="28"/>
                <w:szCs w:val="28"/>
                <w:lang w:val="en"/>
              </w:rPr>
              <w:t>0</w:t>
            </w:r>
          </w:p>
        </w:tc>
        <w:tc>
          <w:tcPr>
            <w:tcW w:w="1179" w:type="dxa"/>
            <w:vAlign w:val="top"/>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eastAsia="+Body Asian" w:cstheme="minorBidi"/>
                <w:color w:val="000000"/>
                <w:kern w:val="2"/>
                <w:sz w:val="28"/>
                <w:szCs w:val="28"/>
                <w:lang w:val="en" w:eastAsia="zh-CN" w:bidi="ar-SA"/>
              </w:rPr>
            </w:pPr>
            <w:r>
              <w:rPr>
                <w:rFonts w:hint="default"/>
                <w:color w:val="000000"/>
                <w:sz w:val="28"/>
                <w:szCs w:val="28"/>
                <w:lang w:val="en"/>
              </w:rPr>
              <w:t>450 000</w:t>
            </w:r>
          </w:p>
        </w:tc>
        <w:tc>
          <w:tcPr>
            <w:tcW w:w="150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firstLine="0"/>
              <w:jc w:val="center"/>
              <w:textAlignment w:val="auto"/>
              <w:rPr>
                <w:rFonts w:hint="default"/>
                <w:color w:val="000000"/>
                <w:sz w:val="28"/>
                <w:szCs w:val="28"/>
                <w:lang w:val="en"/>
              </w:rPr>
            </w:pPr>
            <w:r>
              <w:rPr>
                <w:rFonts w:hint="default"/>
                <w:color w:val="000000"/>
                <w:sz w:val="28"/>
                <w:szCs w:val="28"/>
                <w:lang w:val="en"/>
              </w:rPr>
              <w:t>99 000</w:t>
            </w:r>
          </w:p>
        </w:tc>
        <w:tc>
          <w:tcPr>
            <w:tcW w:w="151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firstLine="0"/>
              <w:jc w:val="center"/>
              <w:textAlignment w:val="auto"/>
              <w:rPr>
                <w:rFonts w:hint="default"/>
                <w:color w:val="000000"/>
                <w:sz w:val="28"/>
                <w:szCs w:val="28"/>
                <w:lang w:val="en"/>
              </w:rPr>
            </w:pPr>
            <w:r>
              <w:rPr>
                <w:rFonts w:hint="default"/>
                <w:color w:val="000000"/>
                <w:sz w:val="28"/>
                <w:szCs w:val="28"/>
                <w:lang w:val="en"/>
              </w:rPr>
              <w:t>81 000</w:t>
            </w:r>
          </w:p>
        </w:tc>
        <w:tc>
          <w:tcPr>
            <w:tcW w:w="151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firstLine="0"/>
              <w:jc w:val="center"/>
              <w:textAlignment w:val="auto"/>
              <w:rPr>
                <w:rFonts w:hint="default"/>
                <w:color w:val="000000"/>
                <w:sz w:val="28"/>
                <w:szCs w:val="28"/>
                <w:lang w:val="en"/>
              </w:rPr>
            </w:pPr>
            <w:r>
              <w:rPr>
                <w:rFonts w:hint="default"/>
                <w:color w:val="000000"/>
                <w:sz w:val="28"/>
                <w:szCs w:val="28"/>
                <w:lang w:val="en"/>
              </w:rPr>
              <w:t>6 750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6" w:hRule="atLeast"/>
        </w:trPr>
        <w:tc>
          <w:tcPr>
            <w:tcW w:w="2142" w:type="dxa"/>
            <w:vAlign w:val="top"/>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eastAsia="+Body Asian" w:cstheme="minorBidi"/>
                <w:color w:val="000000"/>
                <w:kern w:val="2"/>
                <w:sz w:val="28"/>
                <w:szCs w:val="28"/>
                <w:lang w:val="en" w:eastAsia="zh-CN" w:bidi="ar-SA"/>
              </w:rPr>
            </w:pPr>
            <w:r>
              <w:rPr>
                <w:rFonts w:hint="default"/>
                <w:color w:val="000000"/>
                <w:sz w:val="28"/>
                <w:szCs w:val="28"/>
                <w:lang w:val="en"/>
              </w:rPr>
              <w:t>Маркетолог</w:t>
            </w:r>
          </w:p>
        </w:tc>
        <w:tc>
          <w:tcPr>
            <w:tcW w:w="1215" w:type="dxa"/>
            <w:vAlign w:val="top"/>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eastAsia="+Body Asian" w:cstheme="minorBidi"/>
                <w:color w:val="000000"/>
                <w:kern w:val="2"/>
                <w:sz w:val="28"/>
                <w:szCs w:val="28"/>
                <w:lang w:val="en" w:eastAsia="zh-CN" w:bidi="ar-SA"/>
              </w:rPr>
            </w:pPr>
            <w:r>
              <w:rPr>
                <w:rFonts w:hint="default"/>
                <w:color w:val="000000"/>
                <w:sz w:val="28"/>
                <w:szCs w:val="28"/>
                <w:lang w:val="en"/>
              </w:rPr>
              <w:t>120 000</w:t>
            </w:r>
          </w:p>
        </w:tc>
        <w:tc>
          <w:tcPr>
            <w:tcW w:w="1222"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firstLine="0"/>
              <w:jc w:val="center"/>
              <w:textAlignment w:val="auto"/>
              <w:rPr>
                <w:rFonts w:hint="default"/>
                <w:color w:val="000000"/>
                <w:sz w:val="28"/>
                <w:szCs w:val="28"/>
                <w:lang w:val="en"/>
              </w:rPr>
            </w:pPr>
            <w:r>
              <w:rPr>
                <w:rFonts w:hint="default"/>
                <w:color w:val="000000"/>
                <w:sz w:val="28"/>
                <w:szCs w:val="28"/>
                <w:lang w:val="en"/>
              </w:rPr>
              <w:t>0</w:t>
            </w:r>
          </w:p>
        </w:tc>
        <w:tc>
          <w:tcPr>
            <w:tcW w:w="1179" w:type="dxa"/>
            <w:vAlign w:val="top"/>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eastAsia="+Body Asian" w:cstheme="minorBidi"/>
                <w:color w:val="000000"/>
                <w:kern w:val="2"/>
                <w:sz w:val="28"/>
                <w:szCs w:val="28"/>
                <w:lang w:val="en" w:eastAsia="zh-CN" w:bidi="ar-SA"/>
              </w:rPr>
            </w:pPr>
            <w:r>
              <w:rPr>
                <w:rFonts w:hint="default"/>
                <w:color w:val="000000"/>
                <w:sz w:val="28"/>
                <w:szCs w:val="28"/>
                <w:lang w:val="en"/>
              </w:rPr>
              <w:t>120 000</w:t>
            </w:r>
          </w:p>
        </w:tc>
        <w:tc>
          <w:tcPr>
            <w:tcW w:w="150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firstLine="0"/>
              <w:jc w:val="center"/>
              <w:textAlignment w:val="auto"/>
              <w:rPr>
                <w:rFonts w:hint="default"/>
                <w:color w:val="000000"/>
                <w:sz w:val="28"/>
                <w:szCs w:val="28"/>
                <w:lang w:val="en"/>
              </w:rPr>
            </w:pPr>
            <w:r>
              <w:rPr>
                <w:rFonts w:hint="default"/>
                <w:color w:val="000000"/>
                <w:sz w:val="28"/>
                <w:szCs w:val="28"/>
                <w:lang w:val="en"/>
              </w:rPr>
              <w:t>26 400</w:t>
            </w:r>
          </w:p>
        </w:tc>
        <w:tc>
          <w:tcPr>
            <w:tcW w:w="151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firstLine="0"/>
              <w:jc w:val="center"/>
              <w:textAlignment w:val="auto"/>
              <w:rPr>
                <w:rFonts w:hint="default"/>
                <w:color w:val="000000"/>
                <w:sz w:val="28"/>
                <w:szCs w:val="28"/>
                <w:lang w:val="en"/>
              </w:rPr>
            </w:pPr>
            <w:r>
              <w:rPr>
                <w:rFonts w:hint="default"/>
                <w:color w:val="000000"/>
                <w:sz w:val="28"/>
                <w:szCs w:val="28"/>
                <w:lang w:val="en"/>
              </w:rPr>
              <w:t>21 600</w:t>
            </w:r>
          </w:p>
        </w:tc>
        <w:tc>
          <w:tcPr>
            <w:tcW w:w="151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firstLine="0"/>
              <w:jc w:val="center"/>
              <w:textAlignment w:val="auto"/>
              <w:rPr>
                <w:rFonts w:hint="default"/>
                <w:color w:val="000000"/>
                <w:sz w:val="28"/>
                <w:szCs w:val="28"/>
                <w:lang w:val="en"/>
              </w:rPr>
            </w:pPr>
            <w:r>
              <w:rPr>
                <w:rFonts w:hint="default"/>
                <w:color w:val="000000"/>
                <w:sz w:val="28"/>
                <w:szCs w:val="28"/>
                <w:lang w:val="en"/>
              </w:rPr>
              <w:t>1 800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26" w:hRule="atLeast"/>
        </w:trPr>
        <w:tc>
          <w:tcPr>
            <w:tcW w:w="2142"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firstLine="0"/>
              <w:jc w:val="center"/>
              <w:textAlignment w:val="auto"/>
              <w:rPr>
                <w:color w:val="000000"/>
                <w:sz w:val="28"/>
                <w:szCs w:val="28"/>
              </w:rPr>
            </w:pPr>
            <w:r>
              <w:rPr>
                <w:b/>
                <w:bCs/>
                <w:color w:val="000000"/>
                <w:sz w:val="28"/>
                <w:szCs w:val="28"/>
              </w:rPr>
              <w:t>Разом:</w:t>
            </w:r>
          </w:p>
        </w:tc>
        <w:tc>
          <w:tcPr>
            <w:tcW w:w="1215"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firstLine="0"/>
              <w:jc w:val="center"/>
              <w:textAlignment w:val="auto"/>
              <w:rPr>
                <w:rFonts w:hint="default"/>
                <w:color w:val="000000"/>
                <w:sz w:val="28"/>
                <w:szCs w:val="28"/>
                <w:lang w:val="en"/>
              </w:rPr>
            </w:pPr>
            <w:r>
              <w:rPr>
                <w:rFonts w:hint="default"/>
                <w:color w:val="000000"/>
                <w:sz w:val="28"/>
                <w:szCs w:val="28"/>
                <w:lang w:val="en"/>
              </w:rPr>
              <w:t>1 470 000</w:t>
            </w:r>
          </w:p>
        </w:tc>
        <w:tc>
          <w:tcPr>
            <w:tcW w:w="1222"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firstLine="0"/>
              <w:jc w:val="center"/>
              <w:textAlignment w:val="auto"/>
              <w:rPr>
                <w:rFonts w:hint="default"/>
                <w:color w:val="000000"/>
                <w:sz w:val="28"/>
                <w:szCs w:val="28"/>
                <w:lang w:val="en"/>
              </w:rPr>
            </w:pPr>
            <w:r>
              <w:rPr>
                <w:rFonts w:hint="default"/>
                <w:color w:val="000000"/>
                <w:sz w:val="28"/>
                <w:szCs w:val="28"/>
                <w:lang w:val="en"/>
              </w:rPr>
              <w:t>0</w:t>
            </w:r>
          </w:p>
        </w:tc>
        <w:tc>
          <w:tcPr>
            <w:tcW w:w="117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firstLine="0"/>
              <w:jc w:val="center"/>
              <w:textAlignment w:val="auto"/>
              <w:rPr>
                <w:rFonts w:hint="default"/>
                <w:color w:val="000000"/>
                <w:sz w:val="28"/>
                <w:szCs w:val="28"/>
                <w:lang w:val="en"/>
              </w:rPr>
            </w:pPr>
            <w:r>
              <w:rPr>
                <w:rFonts w:hint="default"/>
                <w:color w:val="000000"/>
                <w:sz w:val="28"/>
                <w:szCs w:val="28"/>
                <w:lang w:val="en"/>
              </w:rPr>
              <w:t>1 470 000</w:t>
            </w:r>
          </w:p>
        </w:tc>
        <w:tc>
          <w:tcPr>
            <w:tcW w:w="150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firstLine="0"/>
              <w:jc w:val="center"/>
              <w:textAlignment w:val="auto"/>
              <w:rPr>
                <w:rFonts w:hint="default"/>
                <w:color w:val="000000"/>
                <w:sz w:val="28"/>
                <w:szCs w:val="28"/>
                <w:lang w:val="en"/>
              </w:rPr>
            </w:pPr>
            <w:r>
              <w:rPr>
                <w:rFonts w:hint="default"/>
                <w:color w:val="000000"/>
                <w:sz w:val="28"/>
                <w:szCs w:val="28"/>
                <w:lang w:val="en"/>
              </w:rPr>
              <w:t>323 400</w:t>
            </w:r>
          </w:p>
        </w:tc>
        <w:tc>
          <w:tcPr>
            <w:tcW w:w="151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firstLine="0"/>
              <w:jc w:val="center"/>
              <w:textAlignment w:val="auto"/>
              <w:rPr>
                <w:rFonts w:hint="default"/>
                <w:color w:val="000000"/>
                <w:sz w:val="28"/>
                <w:szCs w:val="28"/>
                <w:lang w:val="en"/>
              </w:rPr>
            </w:pPr>
            <w:r>
              <w:rPr>
                <w:rFonts w:hint="default"/>
                <w:color w:val="000000"/>
                <w:sz w:val="28"/>
                <w:szCs w:val="28"/>
                <w:lang w:val="en"/>
              </w:rPr>
              <w:t>264 600</w:t>
            </w:r>
          </w:p>
        </w:tc>
        <w:tc>
          <w:tcPr>
            <w:tcW w:w="151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firstLine="0"/>
              <w:jc w:val="center"/>
              <w:textAlignment w:val="auto"/>
              <w:rPr>
                <w:rFonts w:hint="default"/>
                <w:color w:val="000000"/>
                <w:sz w:val="28"/>
                <w:szCs w:val="28"/>
                <w:lang w:val="en"/>
              </w:rPr>
            </w:pPr>
            <w:r>
              <w:rPr>
                <w:rFonts w:hint="default"/>
                <w:color w:val="000000"/>
                <w:sz w:val="28"/>
                <w:szCs w:val="28"/>
                <w:lang w:val="en"/>
              </w:rPr>
              <w:t>22 050</w:t>
            </w:r>
          </w:p>
        </w:tc>
      </w:tr>
    </w:tbl>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ind w:firstLine="567"/>
        <w:jc w:val="both"/>
        <w:textAlignment w:val="auto"/>
        <w:rPr>
          <w:color w:val="000000"/>
          <w:sz w:val="28"/>
          <w:szCs w:val="28"/>
        </w:rPr>
      </w:pPr>
      <w:r>
        <w:rPr>
          <w:color w:val="000000"/>
          <w:sz w:val="28"/>
          <w:szCs w:val="28"/>
        </w:rPr>
        <w:t>*нарахування єдиного внеску на соціальне страхування відповідає діючій ставці на момент виконання випускної роботи</w:t>
      </w:r>
      <w:r>
        <w:rPr>
          <w:rFonts w:hint="default"/>
          <w:color w:val="000000"/>
          <w:sz w:val="28"/>
          <w:szCs w:val="28"/>
          <w:lang w:val="en"/>
        </w:rPr>
        <w:t xml:space="preserve"> (22%)</w:t>
      </w:r>
      <w:r>
        <w:rPr>
          <w:color w:val="000000"/>
          <w:sz w:val="28"/>
          <w:szCs w:val="28"/>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ind w:firstLine="567"/>
        <w:jc w:val="both"/>
        <w:textAlignment w:val="auto"/>
        <w:rPr>
          <w:color w:val="000000"/>
          <w:sz w:val="28"/>
          <w:szCs w:val="28"/>
        </w:rPr>
      </w:pPr>
      <w:r>
        <w:rPr>
          <w:color w:val="000000"/>
          <w:sz w:val="28"/>
          <w:szCs w:val="28"/>
        </w:rPr>
        <w:t>**ставка податку з доходів фізичних осіб відповідає діючій на момент виконання випускної роботи</w:t>
      </w:r>
      <w:r>
        <w:rPr>
          <w:rFonts w:hint="default"/>
          <w:color w:val="000000"/>
          <w:sz w:val="28"/>
          <w:szCs w:val="28"/>
          <w:lang w:val="en"/>
        </w:rPr>
        <w:t xml:space="preserve"> (18%)</w:t>
      </w:r>
      <w:r>
        <w:rPr>
          <w:color w:val="000000"/>
          <w:sz w:val="28"/>
          <w:szCs w:val="28"/>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
        </w:rPr>
      </w:pPr>
    </w:p>
    <w:p>
      <w:pPr>
        <w:keepNext w:val="0"/>
        <w:keepLines w:val="0"/>
        <w:pageBreakBefore w:val="0"/>
        <w:widowControl w:val="0"/>
        <w:kinsoku/>
        <w:wordWrap/>
        <w:overflowPunct/>
        <w:topLinePunct w:val="0"/>
        <w:autoSpaceDE/>
        <w:autoSpaceDN/>
        <w:bidi w:val="0"/>
        <w:adjustRightInd/>
        <w:snapToGrid/>
        <w:spacing w:line="360" w:lineRule="auto"/>
        <w:ind w:firstLine="567" w:firstLineChars="0"/>
        <w:textAlignment w:val="auto"/>
        <w:rPr>
          <w:rFonts w:hint="default"/>
          <w:lang w:val="en"/>
        </w:rPr>
      </w:pPr>
      <w:r>
        <w:rPr>
          <w:rFonts w:hint="default"/>
          <w:lang w:val="en"/>
        </w:rPr>
        <w:t xml:space="preserve">Розрахуємо бюджет загальновиробничих витрат в </w:t>
      </w:r>
      <w:r>
        <w:rPr>
          <w:rFonts w:hint="default"/>
          <w:i/>
          <w:iCs/>
          <w:lang w:val="en"/>
        </w:rPr>
        <w:t>Таблиці 5.5</w:t>
      </w:r>
      <w:r>
        <w:rPr>
          <w:rFonts w:hint="default"/>
          <w:lang w:val="en"/>
        </w:rPr>
        <w:t>.</w:t>
      </w:r>
    </w:p>
    <w:p>
      <w:pPr>
        <w:pBdr>
          <w:top w:val="none" w:color="auto" w:sz="0" w:space="0"/>
          <w:left w:val="none" w:color="auto" w:sz="0" w:space="0"/>
          <w:bottom w:val="none" w:color="auto" w:sz="0" w:space="0"/>
          <w:right w:val="none" w:color="auto" w:sz="0" w:space="0"/>
          <w:between w:val="none" w:color="auto" w:sz="0" w:space="0"/>
        </w:pBdr>
        <w:ind w:firstLine="567"/>
        <w:jc w:val="right"/>
        <w:rPr>
          <w:rFonts w:hint="default"/>
          <w:color w:val="000000"/>
          <w:sz w:val="28"/>
          <w:szCs w:val="28"/>
          <w:lang w:val="en"/>
        </w:rPr>
      </w:pPr>
      <w:r>
        <w:rPr>
          <w:i/>
          <w:color w:val="000000"/>
          <w:sz w:val="28"/>
          <w:szCs w:val="28"/>
        </w:rPr>
        <w:t>Таблиця 5</w:t>
      </w:r>
      <w:r>
        <w:rPr>
          <w:rFonts w:hint="default"/>
          <w:i/>
          <w:color w:val="000000"/>
          <w:sz w:val="28"/>
          <w:szCs w:val="28"/>
          <w:lang w:val="en"/>
        </w:rPr>
        <w:t>.5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ind w:firstLine="567"/>
        <w:jc w:val="center"/>
        <w:textAlignment w:val="auto"/>
        <w:rPr>
          <w:color w:val="000000"/>
          <w:sz w:val="28"/>
          <w:szCs w:val="28"/>
        </w:rPr>
      </w:pPr>
      <w:r>
        <w:rPr>
          <w:b/>
          <w:color w:val="000000"/>
          <w:sz w:val="28"/>
          <w:szCs w:val="28"/>
        </w:rPr>
        <w:t>Бюджет загальновиробничих витрат</w:t>
      </w:r>
    </w:p>
    <w:tbl>
      <w:tblPr>
        <w:tblStyle w:val="254"/>
        <w:tblW w:w="1025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88"/>
        <w:gridCol w:w="18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color w:val="000000"/>
                <w:sz w:val="28"/>
                <w:szCs w:val="28"/>
              </w:rPr>
            </w:pPr>
            <w:r>
              <w:rPr>
                <w:b/>
                <w:color w:val="000000"/>
                <w:sz w:val="28"/>
                <w:szCs w:val="28"/>
              </w:rPr>
              <w:t>Статті витрат</w:t>
            </w:r>
          </w:p>
        </w:tc>
        <w:tc>
          <w:tcPr>
            <w:tcW w:w="1865"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color w:val="000000"/>
                <w:sz w:val="28"/>
                <w:szCs w:val="28"/>
              </w:rPr>
            </w:pPr>
            <w:r>
              <w:rPr>
                <w:b/>
                <w:color w:val="000000"/>
                <w:sz w:val="28"/>
                <w:szCs w:val="28"/>
              </w:rPr>
              <w:t>Сума, грн.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color w:val="000000"/>
                <w:sz w:val="28"/>
                <w:szCs w:val="28"/>
              </w:rPr>
            </w:pPr>
            <w:r>
              <w:rPr>
                <w:i/>
                <w:color w:val="000000"/>
                <w:sz w:val="28"/>
                <w:szCs w:val="28"/>
              </w:rPr>
              <w:t>Змінні загальновиробничі витрати, у т.ч.:</w:t>
            </w:r>
          </w:p>
        </w:tc>
        <w:tc>
          <w:tcPr>
            <w:tcW w:w="1865"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color w:val="000000"/>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color w:val="000000"/>
                <w:sz w:val="28"/>
                <w:szCs w:val="28"/>
              </w:rPr>
            </w:pPr>
            <w:r>
              <w:rPr>
                <w:color w:val="000000"/>
                <w:sz w:val="28"/>
                <w:szCs w:val="28"/>
              </w:rPr>
              <w:t>- заробітна плата допоміжного персоналу;</w:t>
            </w:r>
          </w:p>
        </w:tc>
        <w:tc>
          <w:tcPr>
            <w:tcW w:w="1865"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color w:val="000000"/>
                <w:sz w:val="28"/>
                <w:szCs w:val="28"/>
                <w:lang w:val="en"/>
              </w:rPr>
            </w:pPr>
            <w:r>
              <w:rPr>
                <w:rFonts w:hint="default"/>
                <w:color w:val="000000"/>
                <w:sz w:val="28"/>
                <w:szCs w:val="28"/>
                <w:lang w:val="en"/>
              </w:rPr>
              <w:t>10 000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color w:val="000000"/>
                <w:sz w:val="28"/>
                <w:szCs w:val="28"/>
              </w:rPr>
            </w:pPr>
            <w:r>
              <w:rPr>
                <w:color w:val="000000"/>
                <w:sz w:val="28"/>
                <w:szCs w:val="28"/>
              </w:rPr>
              <w:t>- витрати на МШП;</w:t>
            </w:r>
          </w:p>
        </w:tc>
        <w:tc>
          <w:tcPr>
            <w:tcW w:w="1865"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color w:val="000000"/>
                <w:sz w:val="28"/>
                <w:szCs w:val="28"/>
                <w:lang w:val="en"/>
              </w:rPr>
            </w:pPr>
            <w:r>
              <w:rPr>
                <w:rFonts w:hint="default"/>
                <w:color w:val="000000"/>
                <w:sz w:val="28"/>
                <w:szCs w:val="28"/>
                <w:lang w:val="en"/>
              </w:rPr>
              <w:t>10 000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color w:val="000000"/>
                <w:sz w:val="28"/>
                <w:szCs w:val="28"/>
              </w:rPr>
            </w:pPr>
            <w:r>
              <w:rPr>
                <w:color w:val="000000"/>
                <w:sz w:val="28"/>
                <w:szCs w:val="28"/>
              </w:rPr>
              <w:t>- витрати на електроенергію;</w:t>
            </w:r>
          </w:p>
        </w:tc>
        <w:tc>
          <w:tcPr>
            <w:tcW w:w="1865"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color w:val="000000"/>
                <w:sz w:val="28"/>
                <w:szCs w:val="28"/>
                <w:lang w:val="en"/>
              </w:rPr>
            </w:pPr>
            <w:r>
              <w:rPr>
                <w:rFonts w:hint="default"/>
                <w:color w:val="000000"/>
                <w:sz w:val="28"/>
                <w:szCs w:val="28"/>
                <w:lang w:val="en"/>
              </w:rPr>
              <w:t>50 000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color w:val="000000"/>
                <w:sz w:val="28"/>
                <w:szCs w:val="28"/>
              </w:rPr>
            </w:pPr>
            <w:r>
              <w:rPr>
                <w:color w:val="000000"/>
                <w:sz w:val="28"/>
                <w:szCs w:val="28"/>
              </w:rPr>
              <w:t>- витрати на ремонт;</w:t>
            </w:r>
          </w:p>
        </w:tc>
        <w:tc>
          <w:tcPr>
            <w:tcW w:w="1865"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color w:val="000000"/>
                <w:sz w:val="28"/>
                <w:szCs w:val="28"/>
                <w:lang w:val="en"/>
              </w:rPr>
            </w:pPr>
            <w:r>
              <w:rPr>
                <w:rFonts w:hint="default"/>
                <w:color w:val="000000"/>
                <w:sz w:val="28"/>
                <w:szCs w:val="28"/>
                <w:lang w:val="en"/>
              </w:rPr>
              <w:t>20 000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color w:val="000000"/>
                <w:sz w:val="28"/>
                <w:szCs w:val="28"/>
              </w:rPr>
            </w:pPr>
            <w:r>
              <w:rPr>
                <w:color w:val="000000"/>
                <w:sz w:val="28"/>
                <w:szCs w:val="28"/>
              </w:rPr>
              <w:t xml:space="preserve">- інші змінні витрати; </w:t>
            </w:r>
          </w:p>
        </w:tc>
        <w:tc>
          <w:tcPr>
            <w:tcW w:w="1865"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color w:val="000000"/>
                <w:sz w:val="28"/>
                <w:szCs w:val="28"/>
                <w:lang w:val="en"/>
              </w:rPr>
            </w:pPr>
            <w:r>
              <w:rPr>
                <w:rFonts w:hint="default"/>
                <w:color w:val="000000"/>
                <w:sz w:val="28"/>
                <w:szCs w:val="28"/>
                <w:lang w:val="en"/>
              </w:rPr>
              <w:t>50 000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color w:val="000000"/>
                <w:sz w:val="28"/>
                <w:szCs w:val="28"/>
              </w:rPr>
            </w:pPr>
            <w:r>
              <w:rPr>
                <w:color w:val="000000"/>
                <w:sz w:val="28"/>
                <w:szCs w:val="28"/>
              </w:rPr>
              <w:t>Разом змінних витрат:</w:t>
            </w:r>
          </w:p>
        </w:tc>
        <w:tc>
          <w:tcPr>
            <w:tcW w:w="1865"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color w:val="000000"/>
                <w:sz w:val="28"/>
                <w:szCs w:val="28"/>
                <w:lang w:val="en"/>
              </w:rPr>
            </w:pPr>
            <w:r>
              <w:rPr>
                <w:rFonts w:hint="default"/>
                <w:color w:val="000000"/>
                <w:sz w:val="28"/>
                <w:szCs w:val="28"/>
                <w:lang w:val="en"/>
              </w:rPr>
              <w:t>140 000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color w:val="000000"/>
                <w:sz w:val="28"/>
                <w:szCs w:val="28"/>
              </w:rPr>
            </w:pPr>
            <w:r>
              <w:rPr>
                <w:i/>
                <w:color w:val="000000"/>
                <w:sz w:val="28"/>
                <w:szCs w:val="28"/>
              </w:rPr>
              <w:t>Постійні загальновиробничі витрати, у т.ч.:</w:t>
            </w:r>
          </w:p>
        </w:tc>
        <w:tc>
          <w:tcPr>
            <w:tcW w:w="1865"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color w:val="000000"/>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color w:val="000000"/>
                <w:sz w:val="28"/>
                <w:szCs w:val="28"/>
              </w:rPr>
            </w:pPr>
            <w:r>
              <w:rPr>
                <w:i/>
                <w:color w:val="000000"/>
                <w:sz w:val="28"/>
                <w:szCs w:val="28"/>
              </w:rPr>
              <w:t xml:space="preserve">- </w:t>
            </w:r>
            <w:r>
              <w:rPr>
                <w:color w:val="000000"/>
                <w:sz w:val="28"/>
                <w:szCs w:val="28"/>
              </w:rPr>
              <w:t>заробітна плата допоміжного персоналу;</w:t>
            </w:r>
          </w:p>
        </w:tc>
        <w:tc>
          <w:tcPr>
            <w:tcW w:w="1865"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color w:val="000000"/>
                <w:sz w:val="28"/>
                <w:szCs w:val="28"/>
                <w:lang w:val="en"/>
              </w:rPr>
            </w:pPr>
            <w:r>
              <w:rPr>
                <w:rFonts w:hint="default"/>
                <w:color w:val="000000"/>
                <w:sz w:val="28"/>
                <w:szCs w:val="28"/>
                <w:lang w:val="en"/>
              </w:rPr>
              <w:t>10 000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color w:val="000000"/>
                <w:sz w:val="28"/>
                <w:szCs w:val="28"/>
              </w:rPr>
            </w:pPr>
            <w:r>
              <w:rPr>
                <w:color w:val="000000"/>
                <w:sz w:val="28"/>
                <w:szCs w:val="28"/>
              </w:rPr>
              <w:t>- комунальні послуги;</w:t>
            </w:r>
          </w:p>
        </w:tc>
        <w:tc>
          <w:tcPr>
            <w:tcW w:w="1865"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color w:val="000000"/>
                <w:sz w:val="28"/>
                <w:szCs w:val="28"/>
                <w:lang w:val="en"/>
              </w:rPr>
            </w:pPr>
            <w:r>
              <w:rPr>
                <w:rFonts w:hint="default"/>
                <w:color w:val="000000"/>
                <w:sz w:val="28"/>
                <w:szCs w:val="28"/>
                <w:lang w:val="en"/>
              </w:rPr>
              <w:t>10 000</w:t>
            </w:r>
          </w:p>
        </w:tc>
      </w:tr>
    </w:tbl>
    <w:p>
      <w:pPr>
        <w:pBdr>
          <w:top w:val="none" w:color="auto" w:sz="0" w:space="0"/>
          <w:left w:val="none" w:color="auto" w:sz="0" w:space="0"/>
          <w:bottom w:val="none" w:color="auto" w:sz="0" w:space="0"/>
          <w:right w:val="none" w:color="auto" w:sz="0" w:space="0"/>
          <w:between w:val="none" w:color="auto" w:sz="0" w:space="0"/>
        </w:pBdr>
        <w:spacing w:line="240" w:lineRule="auto"/>
        <w:jc w:val="left"/>
        <w:rPr>
          <w:color w:val="000000"/>
          <w:sz w:val="28"/>
          <w:szCs w:val="28"/>
        </w:rPr>
      </w:pPr>
      <w:r>
        <w:rPr>
          <w:color w:val="000000"/>
          <w:sz w:val="28"/>
          <w:szCs w:val="28"/>
        </w:rPr>
        <w:br w:type="page"/>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val="0"/>
        <w:overflowPunct/>
        <w:topLinePunct w:val="0"/>
        <w:autoSpaceDE/>
        <w:autoSpaceDN/>
        <w:bidi w:val="0"/>
        <w:adjustRightInd/>
        <w:snapToGrid/>
        <w:spacing w:line="240" w:lineRule="auto"/>
        <w:ind w:left="0" w:firstLine="0"/>
        <w:jc w:val="right"/>
        <w:textAlignment w:val="auto"/>
        <w:rPr>
          <w:color w:val="000000"/>
          <w:sz w:val="28"/>
          <w:szCs w:val="28"/>
        </w:rPr>
      </w:pPr>
      <w:r>
        <w:rPr>
          <w:rFonts w:hint="default" w:cs="Times New Roman"/>
          <w:i/>
          <w:iCs/>
          <w:color w:val="000000"/>
          <w:sz w:val="28"/>
          <w:szCs w:val="28"/>
          <w:lang w:val="en"/>
        </w:rPr>
        <w:t>Продовження таблиці 5.5</w:t>
      </w:r>
    </w:p>
    <w:tbl>
      <w:tblPr>
        <w:tblStyle w:val="254"/>
        <w:tblW w:w="1025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88"/>
        <w:gridCol w:w="18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8"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color w:val="000000"/>
                <w:sz w:val="28"/>
                <w:szCs w:val="28"/>
              </w:rPr>
            </w:pPr>
            <w:r>
              <w:rPr>
                <w:color w:val="000000"/>
                <w:sz w:val="28"/>
                <w:szCs w:val="28"/>
              </w:rPr>
              <w:t>- витрати на оренду;</w:t>
            </w:r>
          </w:p>
        </w:tc>
        <w:tc>
          <w:tcPr>
            <w:tcW w:w="1865"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color w:val="000000"/>
                <w:sz w:val="28"/>
                <w:szCs w:val="28"/>
                <w:lang w:val="en"/>
              </w:rPr>
            </w:pPr>
            <w:r>
              <w:rPr>
                <w:rFonts w:hint="default"/>
                <w:color w:val="000000"/>
                <w:sz w:val="28"/>
                <w:szCs w:val="28"/>
                <w:lang w:val="en"/>
              </w:rPr>
              <w:t>15 000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8"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color w:val="000000"/>
                <w:sz w:val="28"/>
                <w:szCs w:val="28"/>
              </w:rPr>
            </w:pPr>
            <w:r>
              <w:rPr>
                <w:color w:val="000000"/>
                <w:sz w:val="28"/>
                <w:szCs w:val="28"/>
              </w:rPr>
              <w:t>- витрати на ремонт;</w:t>
            </w:r>
          </w:p>
        </w:tc>
        <w:tc>
          <w:tcPr>
            <w:tcW w:w="1865"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color w:val="000000"/>
                <w:sz w:val="28"/>
                <w:szCs w:val="28"/>
                <w:lang w:val="en"/>
              </w:rPr>
            </w:pPr>
            <w:r>
              <w:rPr>
                <w:rFonts w:hint="default"/>
                <w:color w:val="000000"/>
                <w:sz w:val="28"/>
                <w:szCs w:val="28"/>
                <w:lang w:val="en"/>
              </w:rPr>
              <w:t>15 000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8"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color w:val="000000"/>
                <w:sz w:val="28"/>
                <w:szCs w:val="28"/>
              </w:rPr>
            </w:pPr>
            <w:r>
              <w:rPr>
                <w:color w:val="000000"/>
                <w:sz w:val="28"/>
                <w:szCs w:val="28"/>
              </w:rPr>
              <w:t>- інші постійні витрати;</w:t>
            </w:r>
          </w:p>
        </w:tc>
        <w:tc>
          <w:tcPr>
            <w:tcW w:w="1865"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color w:val="000000"/>
                <w:sz w:val="28"/>
                <w:szCs w:val="28"/>
                <w:lang w:val="en"/>
              </w:rPr>
            </w:pPr>
            <w:r>
              <w:rPr>
                <w:rFonts w:hint="default"/>
                <w:color w:val="000000"/>
                <w:sz w:val="28"/>
                <w:szCs w:val="28"/>
                <w:lang w:val="en"/>
              </w:rPr>
              <w:t>20 000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color w:val="000000"/>
                <w:sz w:val="28"/>
                <w:szCs w:val="28"/>
              </w:rPr>
            </w:pPr>
            <w:r>
              <w:rPr>
                <w:color w:val="000000"/>
                <w:sz w:val="28"/>
                <w:szCs w:val="28"/>
              </w:rPr>
              <w:t>Разом постійних витрат:</w:t>
            </w:r>
          </w:p>
        </w:tc>
        <w:tc>
          <w:tcPr>
            <w:tcW w:w="1865"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color w:val="000000"/>
                <w:sz w:val="28"/>
                <w:szCs w:val="28"/>
                <w:lang w:val="en"/>
              </w:rPr>
            </w:pPr>
            <w:r>
              <w:rPr>
                <w:rFonts w:hint="default"/>
                <w:color w:val="000000"/>
                <w:sz w:val="28"/>
                <w:szCs w:val="28"/>
                <w:lang w:val="en"/>
              </w:rPr>
              <w:t>70 000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8"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b/>
                <w:bCs/>
                <w:color w:val="000000"/>
                <w:sz w:val="28"/>
                <w:szCs w:val="28"/>
              </w:rPr>
            </w:pPr>
            <w:r>
              <w:rPr>
                <w:b/>
                <w:bCs/>
                <w:i/>
                <w:color w:val="000000"/>
                <w:sz w:val="28"/>
                <w:szCs w:val="28"/>
              </w:rPr>
              <w:t>Разом загальновиробничих витрат:</w:t>
            </w:r>
          </w:p>
        </w:tc>
        <w:tc>
          <w:tcPr>
            <w:tcW w:w="1865"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color w:val="000000"/>
                <w:sz w:val="28"/>
                <w:szCs w:val="28"/>
                <w:lang w:val="en"/>
              </w:rPr>
            </w:pPr>
            <w:r>
              <w:rPr>
                <w:rFonts w:hint="default"/>
                <w:color w:val="000000"/>
                <w:sz w:val="28"/>
                <w:szCs w:val="28"/>
                <w:lang w:val="en"/>
              </w:rPr>
              <w:t>210 000</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
        </w:rPr>
      </w:pPr>
    </w:p>
    <w:p>
      <w:pPr>
        <w:keepNext w:val="0"/>
        <w:keepLines w:val="0"/>
        <w:pageBreakBefore w:val="0"/>
        <w:widowControl w:val="0"/>
        <w:kinsoku/>
        <w:wordWrap/>
        <w:overflowPunct/>
        <w:topLinePunct w:val="0"/>
        <w:autoSpaceDE/>
        <w:autoSpaceDN/>
        <w:bidi w:val="0"/>
        <w:adjustRightInd/>
        <w:snapToGrid/>
        <w:spacing w:line="360" w:lineRule="auto"/>
        <w:ind w:firstLine="567" w:firstLineChars="0"/>
        <w:textAlignment w:val="auto"/>
        <w:rPr>
          <w:rFonts w:hint="default"/>
          <w:lang w:val="en"/>
        </w:rPr>
      </w:pPr>
      <w:r>
        <w:rPr>
          <w:rFonts w:hint="default"/>
          <w:lang w:val="en"/>
        </w:rPr>
        <w:t xml:space="preserve">Розрахуємо бюджет адміністративних витрат та витрат на збут в </w:t>
      </w:r>
      <w:r>
        <w:rPr>
          <w:rFonts w:hint="default"/>
          <w:i/>
          <w:iCs/>
          <w:lang w:val="en"/>
        </w:rPr>
        <w:t>Таблиці 5.6</w:t>
      </w:r>
      <w:r>
        <w:rPr>
          <w:rFonts w:hint="default"/>
          <w:lang w:val="en"/>
        </w:rPr>
        <w:t>.</w:t>
      </w:r>
    </w:p>
    <w:p>
      <w:pPr>
        <w:pBdr>
          <w:top w:val="none" w:color="auto" w:sz="0" w:space="0"/>
          <w:left w:val="none" w:color="auto" w:sz="0" w:space="0"/>
          <w:bottom w:val="none" w:color="auto" w:sz="0" w:space="0"/>
          <w:right w:val="none" w:color="auto" w:sz="0" w:space="0"/>
          <w:between w:val="none" w:color="auto" w:sz="0" w:space="0"/>
        </w:pBdr>
        <w:ind w:firstLine="567"/>
        <w:jc w:val="right"/>
        <w:rPr>
          <w:rFonts w:hint="default" w:ascii="Times New Roman" w:hAnsi="Times New Roman" w:cs="Times New Roman"/>
          <w:color w:val="000000"/>
          <w:sz w:val="28"/>
          <w:szCs w:val="28"/>
        </w:rPr>
      </w:pPr>
      <w:r>
        <w:rPr>
          <w:rFonts w:hint="default" w:ascii="Times New Roman" w:hAnsi="Times New Roman" w:cs="Times New Roman"/>
          <w:i/>
          <w:color w:val="000000"/>
          <w:sz w:val="28"/>
          <w:szCs w:val="28"/>
        </w:rPr>
        <w:t xml:space="preserve">Таблиця </w:t>
      </w:r>
      <w:r>
        <w:rPr>
          <w:rFonts w:hint="default" w:ascii="Times New Roman" w:hAnsi="Times New Roman" w:cs="Times New Roman"/>
          <w:i/>
          <w:color w:val="000000"/>
          <w:sz w:val="28"/>
          <w:szCs w:val="28"/>
          <w:lang w:val="en"/>
        </w:rPr>
        <w:t>5.</w:t>
      </w:r>
      <w:r>
        <w:rPr>
          <w:rFonts w:hint="default" w:ascii="Times New Roman" w:hAnsi="Times New Roman" w:cs="Times New Roman"/>
          <w:i/>
          <w:color w:val="000000"/>
          <w:sz w:val="28"/>
          <w:szCs w:val="28"/>
        </w:rPr>
        <w:t>6</w:t>
      </w:r>
    </w:p>
    <w:p>
      <w:pPr>
        <w:pBdr>
          <w:top w:val="none" w:color="auto" w:sz="0" w:space="0"/>
          <w:left w:val="none" w:color="auto" w:sz="0" w:space="0"/>
          <w:bottom w:val="none" w:color="auto" w:sz="0" w:space="0"/>
          <w:right w:val="none" w:color="auto" w:sz="0" w:space="0"/>
          <w:between w:val="none" w:color="auto" w:sz="0" w:space="0"/>
        </w:pBdr>
        <w:ind w:firstLine="567"/>
        <w:jc w:val="center"/>
        <w:rPr>
          <w:rFonts w:hint="default" w:ascii="Times New Roman" w:hAnsi="Times New Roman" w:cs="Times New Roman"/>
          <w:color w:val="000000"/>
          <w:sz w:val="28"/>
          <w:szCs w:val="28"/>
        </w:rPr>
      </w:pPr>
      <w:r>
        <w:rPr>
          <w:rFonts w:hint="default" w:ascii="Times New Roman" w:hAnsi="Times New Roman" w:cs="Times New Roman"/>
          <w:b/>
          <w:color w:val="000000"/>
          <w:sz w:val="28"/>
          <w:szCs w:val="28"/>
        </w:rPr>
        <w:t>Бюджет адміністративних витрат та витрат на збут</w:t>
      </w:r>
    </w:p>
    <w:tbl>
      <w:tblPr>
        <w:tblStyle w:val="255"/>
        <w:tblW w:w="1025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88"/>
        <w:gridCol w:w="18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rPr>
            </w:pPr>
            <w:r>
              <w:rPr>
                <w:rFonts w:hint="default" w:ascii="Times New Roman" w:hAnsi="Times New Roman" w:cs="Times New Roman"/>
                <w:b/>
                <w:color w:val="000000"/>
                <w:sz w:val="28"/>
                <w:szCs w:val="28"/>
              </w:rPr>
              <w:t>Статті витрат</w:t>
            </w:r>
          </w:p>
        </w:tc>
        <w:tc>
          <w:tcPr>
            <w:tcW w:w="1865"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rPr>
            </w:pPr>
            <w:r>
              <w:rPr>
                <w:rFonts w:hint="default" w:ascii="Times New Roman" w:hAnsi="Times New Roman" w:cs="Times New Roman"/>
                <w:b/>
                <w:color w:val="000000"/>
                <w:sz w:val="28"/>
                <w:szCs w:val="28"/>
              </w:rPr>
              <w:t>Сума, грн.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rPr>
            </w:pPr>
            <w:r>
              <w:rPr>
                <w:rFonts w:hint="default" w:ascii="Times New Roman" w:hAnsi="Times New Roman" w:cs="Times New Roman"/>
                <w:i/>
                <w:color w:val="000000"/>
                <w:sz w:val="28"/>
                <w:szCs w:val="28"/>
              </w:rPr>
              <w:t>Адміністративні витрати, у т.ч.:</w:t>
            </w:r>
          </w:p>
        </w:tc>
        <w:tc>
          <w:tcPr>
            <w:tcW w:w="1865"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заробітна плата адміністративного персоналу;</w:t>
            </w:r>
          </w:p>
        </w:tc>
        <w:tc>
          <w:tcPr>
            <w:tcW w:w="1865"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15 000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витрати на МШП;</w:t>
            </w:r>
          </w:p>
        </w:tc>
        <w:tc>
          <w:tcPr>
            <w:tcW w:w="1865"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10 000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витрати на сплату податків і зборів;</w:t>
            </w:r>
          </w:p>
        </w:tc>
        <w:tc>
          <w:tcPr>
            <w:tcW w:w="1865"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50 000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xml:space="preserve">- знос адміністративного обладнання; </w:t>
            </w:r>
          </w:p>
        </w:tc>
        <w:tc>
          <w:tcPr>
            <w:tcW w:w="1865"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50 000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інші адміністративні витрати;</w:t>
            </w:r>
          </w:p>
        </w:tc>
        <w:tc>
          <w:tcPr>
            <w:tcW w:w="1865"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15 000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Разом адміністративних витрат:</w:t>
            </w:r>
          </w:p>
        </w:tc>
        <w:tc>
          <w:tcPr>
            <w:tcW w:w="1865"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140 000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rPr>
            </w:pPr>
            <w:r>
              <w:rPr>
                <w:rFonts w:hint="default" w:ascii="Times New Roman" w:hAnsi="Times New Roman" w:cs="Times New Roman"/>
                <w:i/>
                <w:color w:val="000000"/>
                <w:sz w:val="28"/>
                <w:szCs w:val="28"/>
              </w:rPr>
              <w:t>Витрати на збут, у т.ч.:</w:t>
            </w:r>
          </w:p>
        </w:tc>
        <w:tc>
          <w:tcPr>
            <w:tcW w:w="1865"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витрати на рекламу;</w:t>
            </w:r>
          </w:p>
        </w:tc>
        <w:tc>
          <w:tcPr>
            <w:tcW w:w="1865"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50 000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інші витрати на збут;</w:t>
            </w:r>
          </w:p>
        </w:tc>
        <w:tc>
          <w:tcPr>
            <w:tcW w:w="1865"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20 000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color w:val="000000"/>
                <w:sz w:val="28"/>
                <w:szCs w:val="28"/>
              </w:rPr>
            </w:pPr>
            <w:r>
              <w:rPr>
                <w:rFonts w:hint="default" w:ascii="Times New Roman" w:hAnsi="Times New Roman" w:cs="Times New Roman"/>
                <w:b w:val="0"/>
                <w:bCs w:val="0"/>
                <w:color w:val="000000"/>
                <w:sz w:val="28"/>
                <w:szCs w:val="28"/>
              </w:rPr>
              <w:t>Разом витрат на збут:</w:t>
            </w:r>
          </w:p>
        </w:tc>
        <w:tc>
          <w:tcPr>
            <w:tcW w:w="1865"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70 000</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
        </w:rPr>
      </w:pPr>
    </w:p>
    <w:p>
      <w:pPr>
        <w:keepNext w:val="0"/>
        <w:keepLines w:val="0"/>
        <w:pageBreakBefore w:val="0"/>
        <w:widowControl w:val="0"/>
        <w:kinsoku/>
        <w:wordWrap/>
        <w:overflowPunct/>
        <w:topLinePunct w:val="0"/>
        <w:autoSpaceDE/>
        <w:autoSpaceDN/>
        <w:bidi w:val="0"/>
        <w:adjustRightInd/>
        <w:snapToGrid/>
        <w:spacing w:line="360" w:lineRule="auto"/>
        <w:ind w:firstLine="567" w:firstLineChars="0"/>
        <w:textAlignment w:val="auto"/>
        <w:rPr>
          <w:rFonts w:hint="default"/>
          <w:lang w:val="en"/>
        </w:rPr>
      </w:pPr>
      <w:r>
        <w:rPr>
          <w:rFonts w:hint="default"/>
          <w:lang w:val="en"/>
        </w:rPr>
        <w:t xml:space="preserve">Запишемо зведений кошторис витрат на розробку проектного рішення в </w:t>
      </w:r>
      <w:r>
        <w:rPr>
          <w:rFonts w:hint="default"/>
          <w:i/>
          <w:iCs/>
          <w:lang w:val="en"/>
        </w:rPr>
        <w:t>Таблицю 5.7</w:t>
      </w:r>
      <w:r>
        <w:rPr>
          <w:rFonts w:hint="default"/>
          <w:lang w:val="en"/>
        </w:rPr>
        <w:t>.</w:t>
      </w:r>
    </w:p>
    <w:p>
      <w:pPr>
        <w:pBdr>
          <w:top w:val="none" w:color="auto" w:sz="0" w:space="0"/>
          <w:left w:val="none" w:color="auto" w:sz="0" w:space="0"/>
          <w:bottom w:val="none" w:color="auto" w:sz="0" w:space="0"/>
          <w:right w:val="none" w:color="auto" w:sz="0" w:space="0"/>
          <w:between w:val="none" w:color="auto" w:sz="0" w:space="0"/>
        </w:pBdr>
        <w:ind w:firstLine="567"/>
        <w:jc w:val="right"/>
        <w:rPr>
          <w:rFonts w:hint="default" w:ascii="Times New Roman" w:hAnsi="Times New Roman" w:cs="Times New Roman"/>
          <w:color w:val="000000"/>
          <w:sz w:val="28"/>
          <w:szCs w:val="28"/>
        </w:rPr>
      </w:pPr>
      <w:r>
        <w:rPr>
          <w:rFonts w:hint="default" w:ascii="Times New Roman" w:hAnsi="Times New Roman" w:cs="Times New Roman"/>
          <w:i/>
          <w:color w:val="000000"/>
          <w:sz w:val="28"/>
          <w:szCs w:val="28"/>
        </w:rPr>
        <w:t xml:space="preserve">Таблиця </w:t>
      </w:r>
      <w:r>
        <w:rPr>
          <w:rFonts w:hint="default" w:ascii="Times New Roman" w:hAnsi="Times New Roman" w:cs="Times New Roman"/>
          <w:i/>
          <w:color w:val="000000"/>
          <w:sz w:val="28"/>
          <w:szCs w:val="28"/>
          <w:lang w:val="en"/>
        </w:rPr>
        <w:t>5.</w:t>
      </w:r>
      <w:r>
        <w:rPr>
          <w:rFonts w:hint="default" w:ascii="Times New Roman" w:hAnsi="Times New Roman" w:cs="Times New Roman"/>
          <w:i/>
          <w:color w:val="000000"/>
          <w:sz w:val="28"/>
          <w:szCs w:val="28"/>
        </w:rPr>
        <w:t>7</w:t>
      </w:r>
    </w:p>
    <w:p>
      <w:pPr>
        <w:pBdr>
          <w:top w:val="none" w:color="auto" w:sz="0" w:space="0"/>
          <w:left w:val="none" w:color="auto" w:sz="0" w:space="0"/>
          <w:bottom w:val="none" w:color="auto" w:sz="0" w:space="0"/>
          <w:right w:val="none" w:color="auto" w:sz="0" w:space="0"/>
          <w:between w:val="none" w:color="auto" w:sz="0" w:space="0"/>
        </w:pBdr>
        <w:ind w:firstLine="567"/>
        <w:jc w:val="center"/>
        <w:rPr>
          <w:rFonts w:hint="default" w:ascii="Times New Roman" w:hAnsi="Times New Roman" w:cs="Times New Roman"/>
          <w:color w:val="000000"/>
          <w:sz w:val="28"/>
          <w:szCs w:val="28"/>
        </w:rPr>
      </w:pPr>
      <w:r>
        <w:rPr>
          <w:rFonts w:hint="default" w:ascii="Times New Roman" w:hAnsi="Times New Roman" w:cs="Times New Roman"/>
          <w:b/>
          <w:color w:val="000000"/>
          <w:sz w:val="28"/>
          <w:szCs w:val="28"/>
        </w:rPr>
        <w:t>Зведений кошторис витрат на розробку проектного рішення (продукту)</w:t>
      </w:r>
    </w:p>
    <w:tbl>
      <w:tblPr>
        <w:tblStyle w:val="256"/>
        <w:tblW w:w="1018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48"/>
        <w:gridCol w:w="1173"/>
        <w:gridCol w:w="1707"/>
        <w:gridCol w:w="1620"/>
        <w:gridCol w:w="14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48"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rPr>
            </w:pPr>
            <w:r>
              <w:rPr>
                <w:rFonts w:hint="default" w:ascii="Times New Roman" w:hAnsi="Times New Roman" w:cs="Times New Roman"/>
                <w:b/>
                <w:color w:val="000000"/>
                <w:sz w:val="28"/>
                <w:szCs w:val="28"/>
              </w:rPr>
              <w:t>Статті витрат</w:t>
            </w:r>
          </w:p>
        </w:tc>
        <w:tc>
          <w:tcPr>
            <w:tcW w:w="1173" w:type="dxa"/>
          </w:tcPr>
          <w:p>
            <w:pPr>
              <w:pBdr>
                <w:top w:val="none" w:color="auto" w:sz="0" w:space="0"/>
                <w:left w:val="none" w:color="auto" w:sz="0" w:space="0"/>
                <w:bottom w:val="none" w:color="auto" w:sz="0" w:space="0"/>
                <w:right w:val="none" w:color="auto" w:sz="0" w:space="0"/>
                <w:between w:val="none" w:color="auto" w:sz="0" w:space="0"/>
              </w:pBdr>
              <w:tabs>
                <w:tab w:val="left" w:pos="1225"/>
              </w:tabs>
              <w:spacing w:line="240" w:lineRule="auto"/>
              <w:ind w:left="-108" w:right="-115"/>
              <w:jc w:val="center"/>
              <w:rPr>
                <w:rFonts w:hint="default" w:ascii="Times New Roman" w:hAnsi="Times New Roman" w:cs="Times New Roman"/>
                <w:color w:val="000000"/>
                <w:sz w:val="28"/>
                <w:szCs w:val="28"/>
              </w:rPr>
            </w:pPr>
            <w:r>
              <w:rPr>
                <w:rFonts w:hint="default" w:ascii="Times New Roman" w:hAnsi="Times New Roman" w:cs="Times New Roman"/>
                <w:b/>
                <w:color w:val="000000"/>
                <w:sz w:val="28"/>
                <w:szCs w:val="28"/>
              </w:rPr>
              <w:t>Одиниці виміру</w:t>
            </w:r>
          </w:p>
        </w:tc>
        <w:tc>
          <w:tcPr>
            <w:tcW w:w="1707"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rPr>
            </w:pPr>
            <w:r>
              <w:rPr>
                <w:rFonts w:hint="default" w:ascii="Times New Roman" w:hAnsi="Times New Roman" w:cs="Times New Roman"/>
                <w:b/>
                <w:color w:val="000000"/>
                <w:sz w:val="28"/>
                <w:szCs w:val="28"/>
              </w:rPr>
              <w:t xml:space="preserve">Фактична кількість, шт. </w:t>
            </w:r>
          </w:p>
        </w:tc>
        <w:tc>
          <w:tcPr>
            <w:tcW w:w="1620"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rPr>
            </w:pPr>
            <w:r>
              <w:rPr>
                <w:rFonts w:hint="default" w:ascii="Times New Roman" w:hAnsi="Times New Roman" w:cs="Times New Roman"/>
                <w:b/>
                <w:color w:val="000000"/>
                <w:sz w:val="28"/>
                <w:szCs w:val="28"/>
              </w:rPr>
              <w:t>Ціна одиниці, грн.</w:t>
            </w:r>
          </w:p>
        </w:tc>
        <w:tc>
          <w:tcPr>
            <w:tcW w:w="1440"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rPr>
            </w:pPr>
            <w:r>
              <w:rPr>
                <w:rFonts w:hint="default" w:ascii="Times New Roman" w:hAnsi="Times New Roman" w:cs="Times New Roman"/>
                <w:b/>
                <w:color w:val="000000"/>
                <w:sz w:val="28"/>
                <w:szCs w:val="28"/>
              </w:rPr>
              <w:t>Разом, грн.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48"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Купівельні напівфабрикати та комплектуючі вироби</w:t>
            </w:r>
          </w:p>
        </w:tc>
        <w:tc>
          <w:tcPr>
            <w:tcW w:w="1173"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rPr>
            </w:pPr>
            <w:r>
              <w:rPr>
                <w:rFonts w:hint="default" w:ascii="Times New Roman" w:hAnsi="Times New Roman" w:cs="Times New Roman"/>
                <w:color w:val="000000"/>
                <w:sz w:val="28"/>
                <w:szCs w:val="28"/>
                <w:lang w:val="en"/>
              </w:rPr>
              <w:t>грн</w:t>
            </w:r>
          </w:p>
        </w:tc>
        <w:tc>
          <w:tcPr>
            <w:tcW w:w="1707"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w:t>
            </w:r>
          </w:p>
        </w:tc>
        <w:tc>
          <w:tcPr>
            <w:tcW w:w="1620"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w:t>
            </w:r>
          </w:p>
        </w:tc>
        <w:tc>
          <w:tcPr>
            <w:tcW w:w="1440"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color w:val="000000"/>
                <w:sz w:val="28"/>
                <w:szCs w:val="28"/>
              </w:rPr>
            </w:pPr>
            <w:r>
              <w:rPr>
                <w:rFonts w:hint="default"/>
                <w:color w:val="000000"/>
                <w:sz w:val="28"/>
                <w:szCs w:val="28"/>
                <w:lang w:val="en"/>
              </w:rPr>
              <w:t>325 526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48"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Основна заробітна плата</w:t>
            </w:r>
          </w:p>
        </w:tc>
        <w:tc>
          <w:tcPr>
            <w:tcW w:w="1173"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rPr>
            </w:pPr>
            <w:r>
              <w:rPr>
                <w:rFonts w:hint="default" w:ascii="Times New Roman" w:hAnsi="Times New Roman" w:cs="Times New Roman"/>
                <w:color w:val="000000"/>
                <w:sz w:val="28"/>
                <w:szCs w:val="28"/>
                <w:lang w:val="en"/>
              </w:rPr>
              <w:t>грн</w:t>
            </w:r>
          </w:p>
        </w:tc>
        <w:tc>
          <w:tcPr>
            <w:tcW w:w="1707"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w:t>
            </w:r>
          </w:p>
        </w:tc>
        <w:tc>
          <w:tcPr>
            <w:tcW w:w="1620"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w:t>
            </w:r>
          </w:p>
        </w:tc>
        <w:tc>
          <w:tcPr>
            <w:tcW w:w="1440"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color w:val="000000"/>
                <w:sz w:val="28"/>
                <w:szCs w:val="28"/>
              </w:rPr>
            </w:pPr>
            <w:r>
              <w:rPr>
                <w:rFonts w:hint="default"/>
                <w:color w:val="000000"/>
                <w:sz w:val="28"/>
                <w:szCs w:val="28"/>
                <w:lang w:val="en"/>
              </w:rPr>
              <w:t>1 470 000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248"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Додаткова заробітна плата</w:t>
            </w:r>
          </w:p>
        </w:tc>
        <w:tc>
          <w:tcPr>
            <w:tcW w:w="1173"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rPr>
            </w:pPr>
            <w:r>
              <w:rPr>
                <w:rFonts w:hint="default" w:ascii="Times New Roman" w:hAnsi="Times New Roman" w:cs="Times New Roman"/>
                <w:color w:val="000000"/>
                <w:sz w:val="28"/>
                <w:szCs w:val="28"/>
                <w:lang w:val="en"/>
              </w:rPr>
              <w:t>грн</w:t>
            </w:r>
          </w:p>
        </w:tc>
        <w:tc>
          <w:tcPr>
            <w:tcW w:w="1707"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w:t>
            </w:r>
          </w:p>
        </w:tc>
        <w:tc>
          <w:tcPr>
            <w:tcW w:w="1620"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w:t>
            </w:r>
          </w:p>
        </w:tc>
        <w:tc>
          <w:tcPr>
            <w:tcW w:w="1440"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48"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Відрахування на соціальне страхування</w:t>
            </w:r>
          </w:p>
        </w:tc>
        <w:tc>
          <w:tcPr>
            <w:tcW w:w="1173"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rPr>
            </w:pPr>
            <w:r>
              <w:rPr>
                <w:rFonts w:hint="default" w:ascii="Times New Roman" w:hAnsi="Times New Roman" w:cs="Times New Roman"/>
                <w:color w:val="000000"/>
                <w:sz w:val="28"/>
                <w:szCs w:val="28"/>
                <w:lang w:val="en"/>
              </w:rPr>
              <w:t>грн</w:t>
            </w:r>
          </w:p>
        </w:tc>
        <w:tc>
          <w:tcPr>
            <w:tcW w:w="1707"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w:t>
            </w:r>
          </w:p>
        </w:tc>
        <w:tc>
          <w:tcPr>
            <w:tcW w:w="1620"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w:t>
            </w:r>
          </w:p>
        </w:tc>
        <w:tc>
          <w:tcPr>
            <w:tcW w:w="1440"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color w:val="000000"/>
                <w:sz w:val="28"/>
                <w:szCs w:val="28"/>
              </w:rPr>
            </w:pPr>
            <w:r>
              <w:rPr>
                <w:rFonts w:hint="default"/>
                <w:color w:val="000000"/>
                <w:sz w:val="28"/>
                <w:szCs w:val="28"/>
                <w:lang w:val="en"/>
              </w:rPr>
              <w:t>323 400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48"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Витрати на утримання й експлуатацію устаткування</w:t>
            </w:r>
          </w:p>
        </w:tc>
        <w:tc>
          <w:tcPr>
            <w:tcW w:w="1173"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rPr>
            </w:pPr>
            <w:r>
              <w:rPr>
                <w:rFonts w:hint="default" w:ascii="Times New Roman" w:hAnsi="Times New Roman" w:cs="Times New Roman"/>
                <w:color w:val="000000"/>
                <w:sz w:val="28"/>
                <w:szCs w:val="28"/>
                <w:lang w:val="en"/>
              </w:rPr>
              <w:t>грн</w:t>
            </w:r>
          </w:p>
        </w:tc>
        <w:tc>
          <w:tcPr>
            <w:tcW w:w="1707"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w:t>
            </w:r>
          </w:p>
        </w:tc>
        <w:tc>
          <w:tcPr>
            <w:tcW w:w="1620"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w:t>
            </w:r>
          </w:p>
        </w:tc>
        <w:tc>
          <w:tcPr>
            <w:tcW w:w="1440"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50 000</w:t>
            </w:r>
          </w:p>
        </w:tc>
      </w:tr>
    </w:tbl>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br w:type="page"/>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val="0"/>
        <w:overflowPunct/>
        <w:topLinePunct w:val="0"/>
        <w:autoSpaceDE/>
        <w:autoSpaceDN/>
        <w:bidi w:val="0"/>
        <w:adjustRightInd/>
        <w:snapToGrid/>
        <w:spacing w:line="240" w:lineRule="auto"/>
        <w:ind w:left="0" w:firstLine="0"/>
        <w:jc w:val="right"/>
        <w:textAlignment w:val="auto"/>
        <w:rPr>
          <w:rFonts w:hint="default" w:ascii="Times New Roman" w:hAnsi="Times New Roman" w:cs="Times New Roman"/>
          <w:color w:val="000000"/>
          <w:sz w:val="28"/>
          <w:szCs w:val="28"/>
          <w:lang w:val="en"/>
        </w:rPr>
      </w:pPr>
      <w:r>
        <w:rPr>
          <w:rFonts w:hint="default" w:cs="Times New Roman"/>
          <w:i/>
          <w:iCs/>
          <w:color w:val="000000"/>
          <w:sz w:val="28"/>
          <w:szCs w:val="28"/>
          <w:lang w:val="en"/>
        </w:rPr>
        <w:t>Продовження таблиці 5.7</w:t>
      </w:r>
    </w:p>
    <w:tbl>
      <w:tblPr>
        <w:tblStyle w:val="256"/>
        <w:tblW w:w="1018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48"/>
        <w:gridCol w:w="1173"/>
        <w:gridCol w:w="1707"/>
        <w:gridCol w:w="1620"/>
        <w:gridCol w:w="14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248"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Загальновиробничі витрати, у т.ч.:</w:t>
            </w:r>
          </w:p>
        </w:tc>
        <w:tc>
          <w:tcPr>
            <w:tcW w:w="1173"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rPr>
            </w:pPr>
            <w:r>
              <w:rPr>
                <w:rFonts w:hint="default" w:ascii="Times New Roman" w:hAnsi="Times New Roman" w:cs="Times New Roman"/>
                <w:color w:val="000000"/>
                <w:sz w:val="28"/>
                <w:szCs w:val="28"/>
                <w:lang w:val="en"/>
              </w:rPr>
              <w:t>грн</w:t>
            </w:r>
          </w:p>
        </w:tc>
        <w:tc>
          <w:tcPr>
            <w:tcW w:w="1707"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w:t>
            </w:r>
          </w:p>
        </w:tc>
        <w:tc>
          <w:tcPr>
            <w:tcW w:w="1620"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w:t>
            </w:r>
          </w:p>
        </w:tc>
        <w:tc>
          <w:tcPr>
            <w:tcW w:w="1440"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br w:type="textWrapp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248"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змінні;</w:t>
            </w:r>
          </w:p>
        </w:tc>
        <w:tc>
          <w:tcPr>
            <w:tcW w:w="1173"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rPr>
            </w:pPr>
            <w:r>
              <w:rPr>
                <w:rFonts w:hint="default" w:ascii="Times New Roman" w:hAnsi="Times New Roman" w:cs="Times New Roman"/>
                <w:color w:val="000000"/>
                <w:sz w:val="28"/>
                <w:szCs w:val="28"/>
                <w:lang w:val="en"/>
              </w:rPr>
              <w:t>грн</w:t>
            </w:r>
          </w:p>
        </w:tc>
        <w:tc>
          <w:tcPr>
            <w:tcW w:w="1707"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w:t>
            </w:r>
          </w:p>
        </w:tc>
        <w:tc>
          <w:tcPr>
            <w:tcW w:w="1620"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w:t>
            </w:r>
          </w:p>
        </w:tc>
        <w:tc>
          <w:tcPr>
            <w:tcW w:w="1440"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color w:val="000000"/>
                <w:sz w:val="28"/>
                <w:szCs w:val="28"/>
              </w:rPr>
            </w:pPr>
            <w:r>
              <w:rPr>
                <w:rFonts w:hint="default"/>
                <w:color w:val="000000"/>
                <w:sz w:val="28"/>
                <w:szCs w:val="28"/>
                <w:lang w:val="en"/>
              </w:rPr>
              <w:t>140 000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248"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постійні;</w:t>
            </w:r>
          </w:p>
        </w:tc>
        <w:tc>
          <w:tcPr>
            <w:tcW w:w="1173"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rPr>
            </w:pPr>
            <w:r>
              <w:rPr>
                <w:rFonts w:hint="default" w:ascii="Times New Roman" w:hAnsi="Times New Roman" w:cs="Times New Roman"/>
                <w:color w:val="000000"/>
                <w:sz w:val="28"/>
                <w:szCs w:val="28"/>
                <w:lang w:val="en"/>
              </w:rPr>
              <w:t>грн</w:t>
            </w:r>
          </w:p>
        </w:tc>
        <w:tc>
          <w:tcPr>
            <w:tcW w:w="1707"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w:t>
            </w:r>
          </w:p>
        </w:tc>
        <w:tc>
          <w:tcPr>
            <w:tcW w:w="1620"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w:t>
            </w:r>
          </w:p>
        </w:tc>
        <w:tc>
          <w:tcPr>
            <w:tcW w:w="1440"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color w:val="000000"/>
                <w:sz w:val="28"/>
                <w:szCs w:val="28"/>
              </w:rPr>
            </w:pPr>
            <w:r>
              <w:rPr>
                <w:rFonts w:hint="default"/>
                <w:color w:val="000000"/>
                <w:sz w:val="28"/>
                <w:szCs w:val="28"/>
                <w:lang w:val="en"/>
              </w:rPr>
              <w:t>70 000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248"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color w:val="000000"/>
                <w:sz w:val="28"/>
                <w:szCs w:val="28"/>
              </w:rPr>
            </w:pPr>
            <w:r>
              <w:rPr>
                <w:rFonts w:hint="default" w:ascii="Times New Roman" w:hAnsi="Times New Roman" w:cs="Times New Roman"/>
                <w:b/>
                <w:bCs/>
                <w:i/>
                <w:color w:val="000000"/>
                <w:sz w:val="28"/>
                <w:szCs w:val="28"/>
              </w:rPr>
              <w:t>Разом виробничих витрат:</w:t>
            </w:r>
          </w:p>
        </w:tc>
        <w:tc>
          <w:tcPr>
            <w:tcW w:w="1173"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rPr>
            </w:pPr>
            <w:r>
              <w:rPr>
                <w:rFonts w:hint="default" w:ascii="Times New Roman" w:hAnsi="Times New Roman" w:cs="Times New Roman"/>
                <w:color w:val="000000"/>
                <w:sz w:val="28"/>
                <w:szCs w:val="28"/>
                <w:lang w:val="en"/>
              </w:rPr>
              <w:t>грн</w:t>
            </w:r>
          </w:p>
        </w:tc>
        <w:tc>
          <w:tcPr>
            <w:tcW w:w="1707"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w:t>
            </w:r>
          </w:p>
        </w:tc>
        <w:tc>
          <w:tcPr>
            <w:tcW w:w="1620"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w:t>
            </w:r>
          </w:p>
        </w:tc>
        <w:tc>
          <w:tcPr>
            <w:tcW w:w="1440"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b/>
                <w:bCs/>
                <w:color w:val="000000"/>
                <w:sz w:val="28"/>
                <w:szCs w:val="28"/>
                <w:lang w:val="en"/>
              </w:rPr>
            </w:pPr>
            <w:r>
              <w:rPr>
                <w:rFonts w:hint="default" w:ascii="Times New Roman" w:hAnsi="Times New Roman" w:cs="Times New Roman"/>
                <w:b/>
                <w:bCs/>
                <w:color w:val="000000"/>
                <w:sz w:val="28"/>
                <w:szCs w:val="28"/>
                <w:lang w:val="en"/>
              </w:rPr>
              <w:t>2 378 926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248"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Адміністративні витрати</w:t>
            </w:r>
          </w:p>
        </w:tc>
        <w:tc>
          <w:tcPr>
            <w:tcW w:w="1173"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rPr>
            </w:pPr>
            <w:r>
              <w:rPr>
                <w:rFonts w:hint="default" w:ascii="Times New Roman" w:hAnsi="Times New Roman" w:cs="Times New Roman"/>
                <w:color w:val="000000"/>
                <w:sz w:val="28"/>
                <w:szCs w:val="28"/>
                <w:lang w:val="en"/>
              </w:rPr>
              <w:t>грн</w:t>
            </w:r>
          </w:p>
        </w:tc>
        <w:tc>
          <w:tcPr>
            <w:tcW w:w="1707"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w:t>
            </w:r>
          </w:p>
        </w:tc>
        <w:tc>
          <w:tcPr>
            <w:tcW w:w="1620"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w:t>
            </w:r>
          </w:p>
        </w:tc>
        <w:tc>
          <w:tcPr>
            <w:tcW w:w="1440"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140 000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248"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Витрати на збут</w:t>
            </w:r>
          </w:p>
        </w:tc>
        <w:tc>
          <w:tcPr>
            <w:tcW w:w="1173"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rPr>
            </w:pPr>
            <w:r>
              <w:rPr>
                <w:rFonts w:hint="default" w:ascii="Times New Roman" w:hAnsi="Times New Roman" w:cs="Times New Roman"/>
                <w:color w:val="000000"/>
                <w:sz w:val="28"/>
                <w:szCs w:val="28"/>
                <w:lang w:val="en"/>
              </w:rPr>
              <w:t>грн</w:t>
            </w:r>
          </w:p>
        </w:tc>
        <w:tc>
          <w:tcPr>
            <w:tcW w:w="1707"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w:t>
            </w:r>
          </w:p>
        </w:tc>
        <w:tc>
          <w:tcPr>
            <w:tcW w:w="1620"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w:t>
            </w:r>
          </w:p>
        </w:tc>
        <w:tc>
          <w:tcPr>
            <w:tcW w:w="1440"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70 000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248"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xml:space="preserve">Інші операційні витрати </w:t>
            </w:r>
          </w:p>
        </w:tc>
        <w:tc>
          <w:tcPr>
            <w:tcW w:w="1173"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rPr>
            </w:pPr>
            <w:r>
              <w:rPr>
                <w:rFonts w:hint="default" w:ascii="Times New Roman" w:hAnsi="Times New Roman" w:cs="Times New Roman"/>
                <w:color w:val="000000"/>
                <w:sz w:val="28"/>
                <w:szCs w:val="28"/>
                <w:lang w:val="en"/>
              </w:rPr>
              <w:t>грн</w:t>
            </w:r>
          </w:p>
        </w:tc>
        <w:tc>
          <w:tcPr>
            <w:tcW w:w="1707"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w:t>
            </w:r>
          </w:p>
        </w:tc>
        <w:tc>
          <w:tcPr>
            <w:tcW w:w="1620"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w:t>
            </w:r>
          </w:p>
        </w:tc>
        <w:tc>
          <w:tcPr>
            <w:tcW w:w="1440"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248"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color w:val="000000"/>
                <w:sz w:val="28"/>
                <w:szCs w:val="28"/>
              </w:rPr>
            </w:pPr>
            <w:r>
              <w:rPr>
                <w:rFonts w:hint="default" w:ascii="Times New Roman" w:hAnsi="Times New Roman" w:cs="Times New Roman"/>
                <w:b/>
                <w:bCs/>
                <w:i/>
                <w:color w:val="000000"/>
                <w:sz w:val="28"/>
                <w:szCs w:val="28"/>
              </w:rPr>
              <w:t>Разом виробничих і операційних витрат:</w:t>
            </w:r>
          </w:p>
        </w:tc>
        <w:tc>
          <w:tcPr>
            <w:tcW w:w="1173"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rPr>
            </w:pPr>
            <w:r>
              <w:rPr>
                <w:rFonts w:hint="default" w:ascii="Times New Roman" w:hAnsi="Times New Roman" w:cs="Times New Roman"/>
                <w:color w:val="000000"/>
                <w:sz w:val="28"/>
                <w:szCs w:val="28"/>
                <w:lang w:val="en"/>
              </w:rPr>
              <w:t>грн</w:t>
            </w:r>
          </w:p>
        </w:tc>
        <w:tc>
          <w:tcPr>
            <w:tcW w:w="1707"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w:t>
            </w:r>
          </w:p>
        </w:tc>
        <w:tc>
          <w:tcPr>
            <w:tcW w:w="1620"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w:t>
            </w:r>
          </w:p>
        </w:tc>
        <w:tc>
          <w:tcPr>
            <w:tcW w:w="1440" w:type="dxa"/>
          </w:tcPr>
          <w:p>
            <w:pPr>
              <w:pBdr>
                <w:top w:val="none" w:color="auto" w:sz="0" w:space="0"/>
                <w:left w:val="none" w:color="auto" w:sz="0" w:space="0"/>
                <w:bottom w:val="none" w:color="auto" w:sz="0" w:space="0"/>
                <w:right w:val="none" w:color="auto" w:sz="0" w:space="0"/>
                <w:between w:val="none" w:color="auto" w:sz="0" w:space="0"/>
              </w:pBdr>
              <w:spacing w:line="240" w:lineRule="auto"/>
              <w:jc w:val="left"/>
              <w:rPr>
                <w:rFonts w:hint="default" w:ascii="Times New Roman" w:hAnsi="Times New Roman" w:cs="Times New Roman"/>
                <w:b/>
                <w:bCs/>
                <w:color w:val="000000"/>
                <w:sz w:val="28"/>
                <w:szCs w:val="28"/>
                <w:lang w:val="en"/>
              </w:rPr>
            </w:pPr>
            <w:r>
              <w:rPr>
                <w:rFonts w:hint="default" w:ascii="Times New Roman" w:hAnsi="Times New Roman" w:cs="Times New Roman"/>
                <w:b/>
                <w:bCs/>
                <w:color w:val="000000"/>
                <w:sz w:val="28"/>
                <w:szCs w:val="28"/>
                <w:lang w:val="en"/>
              </w:rPr>
              <w:t>2 588 926</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
        </w:rPr>
      </w:pPr>
    </w:p>
    <w:p>
      <w:pPr>
        <w:keepNext w:val="0"/>
        <w:keepLines w:val="0"/>
        <w:pageBreakBefore w:val="0"/>
        <w:widowControl w:val="0"/>
        <w:kinsoku/>
        <w:wordWrap/>
        <w:overflowPunct/>
        <w:topLinePunct w:val="0"/>
        <w:autoSpaceDE/>
        <w:autoSpaceDN/>
        <w:bidi w:val="0"/>
        <w:adjustRightInd/>
        <w:snapToGrid/>
        <w:spacing w:line="360" w:lineRule="auto"/>
        <w:ind w:left="0" w:firstLine="567"/>
        <w:textAlignment w:val="auto"/>
        <w:rPr>
          <w:rFonts w:hint="default"/>
          <w:lang w:val="en"/>
        </w:rPr>
      </w:pPr>
      <w:r>
        <w:rPr>
          <w:rFonts w:hint="default"/>
          <w:lang w:val="en"/>
        </w:rPr>
        <w:t xml:space="preserve">Розрахуємо фінансові результати розрахувавши вартість продукту, який розробляється. </w:t>
      </w:r>
    </w:p>
    <w:p>
      <w:pPr>
        <w:keepNext w:val="0"/>
        <w:keepLines w:val="0"/>
        <w:pageBreakBefore w:val="0"/>
        <w:widowControl w:val="0"/>
        <w:kinsoku/>
        <w:wordWrap/>
        <w:overflowPunct/>
        <w:topLinePunct w:val="0"/>
        <w:autoSpaceDE/>
        <w:autoSpaceDN/>
        <w:bidi w:val="0"/>
        <w:adjustRightInd/>
        <w:snapToGrid/>
        <w:spacing w:line="360" w:lineRule="auto"/>
        <w:ind w:left="0" w:firstLine="567"/>
        <w:textAlignment w:val="auto"/>
        <w:rPr>
          <w:rFonts w:hint="default"/>
          <w:lang w:val="en"/>
        </w:rPr>
      </w:pPr>
      <w:r>
        <w:rPr>
          <w:rFonts w:hint="default"/>
          <w:lang w:val="en"/>
        </w:rPr>
        <w:t>Ціна проектного рішення - це сума собівартості до добутку собівартості на рентабельність:</w:t>
      </w:r>
    </w:p>
    <w:p>
      <w:pPr>
        <w:keepNext w:val="0"/>
        <w:keepLines w:val="0"/>
        <w:pageBreakBefore w:val="0"/>
        <w:widowControl w:val="0"/>
        <w:kinsoku/>
        <w:wordWrap/>
        <w:overflowPunct/>
        <w:topLinePunct w:val="0"/>
        <w:autoSpaceDE/>
        <w:autoSpaceDN/>
        <w:bidi w:val="0"/>
        <w:adjustRightInd/>
        <w:snapToGrid/>
        <w:spacing w:line="360" w:lineRule="auto"/>
        <w:ind w:firstLine="567"/>
        <w:jc w:val="center"/>
        <w:textAlignment w:val="auto"/>
        <w:rPr>
          <w:rFonts w:hint="default"/>
          <w:lang w:val="en"/>
        </w:rPr>
      </w:pPr>
      <w:r>
        <w:rPr>
          <w:rFonts w:hint="default"/>
          <w:lang w:val="en"/>
        </w:rPr>
        <w:t>2 378 926 + 2 378 926 * 0,49 = 3 544 599.74 (грн).</w:t>
      </w:r>
    </w:p>
    <w:p>
      <w:pPr>
        <w:keepNext w:val="0"/>
        <w:keepLines w:val="0"/>
        <w:pageBreakBefore w:val="0"/>
        <w:widowControl w:val="0"/>
        <w:kinsoku/>
        <w:wordWrap/>
        <w:overflowPunct/>
        <w:topLinePunct w:val="0"/>
        <w:autoSpaceDE/>
        <w:autoSpaceDN/>
        <w:bidi w:val="0"/>
        <w:adjustRightInd/>
        <w:snapToGrid/>
        <w:spacing w:line="360" w:lineRule="auto"/>
        <w:ind w:firstLine="567"/>
        <w:jc w:val="both"/>
        <w:textAlignment w:val="auto"/>
        <w:rPr>
          <w:rFonts w:hint="default"/>
          <w:lang w:val="en"/>
        </w:rPr>
      </w:pPr>
      <w:r>
        <w:rPr>
          <w:rFonts w:hint="default"/>
          <w:lang w:val="en"/>
        </w:rPr>
        <w:t>Податок на додану вартість:</w:t>
      </w:r>
    </w:p>
    <w:p>
      <w:pPr>
        <w:keepNext w:val="0"/>
        <w:keepLines w:val="0"/>
        <w:pageBreakBefore w:val="0"/>
        <w:widowControl w:val="0"/>
        <w:kinsoku/>
        <w:wordWrap/>
        <w:overflowPunct/>
        <w:topLinePunct w:val="0"/>
        <w:autoSpaceDE/>
        <w:autoSpaceDN/>
        <w:bidi w:val="0"/>
        <w:adjustRightInd/>
        <w:snapToGrid/>
        <w:spacing w:line="360" w:lineRule="auto"/>
        <w:ind w:firstLine="567"/>
        <w:jc w:val="center"/>
        <w:textAlignment w:val="auto"/>
        <w:rPr>
          <w:rFonts w:hint="default"/>
          <w:lang w:val="en"/>
        </w:rPr>
      </w:pPr>
      <w:r>
        <w:rPr>
          <w:rFonts w:hint="default"/>
          <w:lang w:val="en"/>
        </w:rPr>
        <w:t>3 544 599.74 * 0,2 = 708 919.95 (грн).</w:t>
      </w:r>
    </w:p>
    <w:p>
      <w:pPr>
        <w:keepNext w:val="0"/>
        <w:keepLines w:val="0"/>
        <w:pageBreakBefore w:val="0"/>
        <w:widowControl w:val="0"/>
        <w:kinsoku/>
        <w:wordWrap/>
        <w:overflowPunct/>
        <w:topLinePunct w:val="0"/>
        <w:autoSpaceDE/>
        <w:autoSpaceDN/>
        <w:bidi w:val="0"/>
        <w:adjustRightInd/>
        <w:snapToGrid/>
        <w:spacing w:line="360" w:lineRule="auto"/>
        <w:ind w:firstLine="567"/>
        <w:jc w:val="both"/>
        <w:textAlignment w:val="auto"/>
        <w:rPr>
          <w:rFonts w:hint="default"/>
          <w:lang w:val="en"/>
        </w:rPr>
      </w:pPr>
      <w:r>
        <w:rPr>
          <w:rFonts w:hint="default"/>
          <w:lang w:val="en"/>
        </w:rPr>
        <w:t>Чистий дохід від реалізації продукту:</w:t>
      </w:r>
    </w:p>
    <w:p>
      <w:pPr>
        <w:keepNext w:val="0"/>
        <w:keepLines w:val="0"/>
        <w:pageBreakBefore w:val="0"/>
        <w:widowControl w:val="0"/>
        <w:kinsoku/>
        <w:wordWrap/>
        <w:overflowPunct/>
        <w:topLinePunct w:val="0"/>
        <w:autoSpaceDE/>
        <w:autoSpaceDN/>
        <w:bidi w:val="0"/>
        <w:adjustRightInd/>
        <w:snapToGrid/>
        <w:spacing w:line="360" w:lineRule="auto"/>
        <w:ind w:firstLine="567"/>
        <w:jc w:val="center"/>
        <w:textAlignment w:val="auto"/>
        <w:rPr>
          <w:rFonts w:hint="default"/>
          <w:lang w:val="en"/>
        </w:rPr>
      </w:pPr>
      <w:r>
        <w:rPr>
          <w:rFonts w:hint="default"/>
          <w:lang w:val="en"/>
        </w:rPr>
        <w:t>3 544 599.74 - 708 919.95 = 2 835 679.8 (грн).</w:t>
      </w:r>
    </w:p>
    <w:p>
      <w:pPr>
        <w:keepNext w:val="0"/>
        <w:keepLines w:val="0"/>
        <w:pageBreakBefore w:val="0"/>
        <w:widowControl w:val="0"/>
        <w:kinsoku/>
        <w:wordWrap/>
        <w:overflowPunct/>
        <w:topLinePunct w:val="0"/>
        <w:autoSpaceDE/>
        <w:autoSpaceDN/>
        <w:bidi w:val="0"/>
        <w:adjustRightInd/>
        <w:snapToGrid/>
        <w:spacing w:line="360" w:lineRule="auto"/>
        <w:ind w:firstLine="567"/>
        <w:jc w:val="both"/>
        <w:textAlignment w:val="auto"/>
        <w:rPr>
          <w:rFonts w:hint="default"/>
          <w:lang w:val="en"/>
        </w:rPr>
      </w:pPr>
      <w:r>
        <w:rPr>
          <w:rFonts w:hint="default"/>
          <w:lang w:val="en"/>
        </w:rPr>
        <w:t>Валовий прибуток:</w:t>
      </w:r>
    </w:p>
    <w:p>
      <w:pPr>
        <w:keepNext w:val="0"/>
        <w:keepLines w:val="0"/>
        <w:pageBreakBefore w:val="0"/>
        <w:widowControl w:val="0"/>
        <w:kinsoku/>
        <w:wordWrap/>
        <w:overflowPunct/>
        <w:topLinePunct w:val="0"/>
        <w:autoSpaceDE/>
        <w:autoSpaceDN/>
        <w:bidi w:val="0"/>
        <w:adjustRightInd/>
        <w:snapToGrid/>
        <w:spacing w:line="360" w:lineRule="auto"/>
        <w:ind w:firstLine="567"/>
        <w:jc w:val="center"/>
        <w:textAlignment w:val="auto"/>
        <w:rPr>
          <w:rFonts w:hint="default"/>
          <w:lang w:val="en"/>
        </w:rPr>
      </w:pPr>
      <w:r>
        <w:rPr>
          <w:rFonts w:hint="default"/>
          <w:lang w:val="en"/>
        </w:rPr>
        <w:t>2 835 679.8 - 2 378 926 = 456 753.8 (грн).</w:t>
      </w:r>
    </w:p>
    <w:p>
      <w:pPr>
        <w:keepNext w:val="0"/>
        <w:keepLines w:val="0"/>
        <w:pageBreakBefore w:val="0"/>
        <w:widowControl w:val="0"/>
        <w:kinsoku/>
        <w:wordWrap/>
        <w:overflowPunct/>
        <w:topLinePunct w:val="0"/>
        <w:autoSpaceDE/>
        <w:autoSpaceDN/>
        <w:bidi w:val="0"/>
        <w:adjustRightInd/>
        <w:snapToGrid/>
        <w:spacing w:line="360" w:lineRule="auto"/>
        <w:ind w:firstLine="567"/>
        <w:jc w:val="both"/>
        <w:textAlignment w:val="auto"/>
        <w:rPr>
          <w:rFonts w:hint="default"/>
          <w:lang w:val="en"/>
        </w:rPr>
      </w:pPr>
      <w:r>
        <w:rPr>
          <w:rFonts w:hint="default"/>
          <w:lang w:val="en"/>
        </w:rPr>
        <w:t>Фінансовий результат від операційної діяльності:</w:t>
      </w:r>
    </w:p>
    <w:p>
      <w:pPr>
        <w:keepNext w:val="0"/>
        <w:keepLines w:val="0"/>
        <w:pageBreakBefore w:val="0"/>
        <w:widowControl w:val="0"/>
        <w:kinsoku/>
        <w:wordWrap/>
        <w:overflowPunct/>
        <w:topLinePunct w:val="0"/>
        <w:autoSpaceDE/>
        <w:autoSpaceDN/>
        <w:bidi w:val="0"/>
        <w:adjustRightInd/>
        <w:snapToGrid/>
        <w:spacing w:line="360" w:lineRule="auto"/>
        <w:ind w:firstLine="567"/>
        <w:jc w:val="center"/>
        <w:textAlignment w:val="auto"/>
        <w:rPr>
          <w:rFonts w:hint="default"/>
          <w:lang w:val="en"/>
        </w:rPr>
      </w:pPr>
      <w:r>
        <w:rPr>
          <w:rFonts w:hint="default"/>
          <w:lang w:val="en"/>
        </w:rPr>
        <w:t>456 753.8 - 210 000 = 246 753.8 (грн).</w:t>
      </w:r>
    </w:p>
    <w:p>
      <w:pPr>
        <w:keepNext w:val="0"/>
        <w:keepLines w:val="0"/>
        <w:pageBreakBefore w:val="0"/>
        <w:widowControl w:val="0"/>
        <w:kinsoku/>
        <w:wordWrap/>
        <w:overflowPunct/>
        <w:topLinePunct w:val="0"/>
        <w:autoSpaceDE/>
        <w:autoSpaceDN/>
        <w:bidi w:val="0"/>
        <w:adjustRightInd/>
        <w:snapToGrid/>
        <w:spacing w:line="360" w:lineRule="auto"/>
        <w:ind w:firstLine="567"/>
        <w:jc w:val="both"/>
        <w:textAlignment w:val="auto"/>
        <w:rPr>
          <w:rFonts w:hint="default"/>
          <w:lang w:val="en"/>
        </w:rPr>
      </w:pPr>
      <w:r>
        <w:rPr>
          <w:rFonts w:hint="default"/>
          <w:lang w:val="en"/>
        </w:rPr>
        <w:t>Податок на прибуток:</w:t>
      </w:r>
    </w:p>
    <w:p>
      <w:pPr>
        <w:keepNext w:val="0"/>
        <w:keepLines w:val="0"/>
        <w:pageBreakBefore w:val="0"/>
        <w:widowControl w:val="0"/>
        <w:kinsoku/>
        <w:wordWrap/>
        <w:overflowPunct/>
        <w:topLinePunct w:val="0"/>
        <w:autoSpaceDE/>
        <w:autoSpaceDN/>
        <w:bidi w:val="0"/>
        <w:adjustRightInd/>
        <w:snapToGrid/>
        <w:spacing w:line="360" w:lineRule="auto"/>
        <w:ind w:firstLine="567"/>
        <w:jc w:val="center"/>
        <w:textAlignment w:val="auto"/>
        <w:rPr>
          <w:rFonts w:hint="default"/>
          <w:lang w:val="en"/>
        </w:rPr>
      </w:pPr>
      <w:r>
        <w:rPr>
          <w:rFonts w:hint="default"/>
          <w:lang w:val="en"/>
        </w:rPr>
        <w:t>246 753.8 * 0,18 = 44 415.68 (грн).</w:t>
      </w:r>
    </w:p>
    <w:p>
      <w:pPr>
        <w:keepNext w:val="0"/>
        <w:keepLines w:val="0"/>
        <w:pageBreakBefore w:val="0"/>
        <w:widowControl w:val="0"/>
        <w:kinsoku/>
        <w:wordWrap/>
        <w:overflowPunct/>
        <w:topLinePunct w:val="0"/>
        <w:autoSpaceDE/>
        <w:autoSpaceDN/>
        <w:bidi w:val="0"/>
        <w:adjustRightInd/>
        <w:snapToGrid/>
        <w:spacing w:line="360" w:lineRule="auto"/>
        <w:ind w:firstLine="567"/>
        <w:textAlignment w:val="auto"/>
        <w:rPr>
          <w:rFonts w:hint="default"/>
          <w:lang w:val="en"/>
        </w:rPr>
      </w:pPr>
      <w:r>
        <w:rPr>
          <w:rFonts w:hint="default"/>
          <w:lang w:val="en"/>
        </w:rPr>
        <w:t>Чистий прибуток (збиток):</w:t>
      </w:r>
    </w:p>
    <w:p>
      <w:pPr>
        <w:keepNext w:val="0"/>
        <w:keepLines w:val="0"/>
        <w:pageBreakBefore w:val="0"/>
        <w:widowControl w:val="0"/>
        <w:kinsoku/>
        <w:wordWrap/>
        <w:overflowPunct/>
        <w:topLinePunct w:val="0"/>
        <w:autoSpaceDE/>
        <w:autoSpaceDN/>
        <w:bidi w:val="0"/>
        <w:adjustRightInd/>
        <w:snapToGrid/>
        <w:spacing w:line="360" w:lineRule="auto"/>
        <w:ind w:firstLine="567"/>
        <w:jc w:val="center"/>
        <w:textAlignment w:val="auto"/>
        <w:rPr>
          <w:rFonts w:hint="default"/>
          <w:lang w:val="en"/>
        </w:rPr>
      </w:pPr>
      <w:r>
        <w:rPr>
          <w:rFonts w:hint="default"/>
          <w:lang w:val="en"/>
        </w:rPr>
        <w:t>246 753.8 - 44 415.68 = 202 338.12 (грн).</w:t>
      </w:r>
    </w:p>
    <w:p>
      <w:pPr>
        <w:keepNext w:val="0"/>
        <w:keepLines w:val="0"/>
        <w:pageBreakBefore w:val="0"/>
        <w:widowControl w:val="0"/>
        <w:kinsoku/>
        <w:wordWrap/>
        <w:overflowPunct/>
        <w:topLinePunct w:val="0"/>
        <w:autoSpaceDE/>
        <w:autoSpaceDN/>
        <w:bidi w:val="0"/>
        <w:adjustRightInd/>
        <w:snapToGrid/>
        <w:spacing w:line="360" w:lineRule="auto"/>
        <w:ind w:firstLine="567"/>
        <w:jc w:val="center"/>
        <w:textAlignment w:val="auto"/>
        <w:rPr>
          <w:rFonts w:hint="default"/>
          <w:lang w:val="en"/>
        </w:rPr>
      </w:pPr>
    </w:p>
    <w:p>
      <w:pPr>
        <w:keepNext w:val="0"/>
        <w:keepLines w:val="0"/>
        <w:pageBreakBefore w:val="0"/>
        <w:widowControl w:val="0"/>
        <w:kinsoku/>
        <w:wordWrap/>
        <w:overflowPunct/>
        <w:topLinePunct w:val="0"/>
        <w:autoSpaceDE/>
        <w:autoSpaceDN/>
        <w:bidi w:val="0"/>
        <w:adjustRightInd/>
        <w:snapToGrid/>
        <w:spacing w:line="360" w:lineRule="auto"/>
        <w:ind w:firstLine="567"/>
        <w:jc w:val="center"/>
        <w:textAlignment w:val="auto"/>
        <w:rPr>
          <w:rFonts w:hint="default"/>
          <w:lang w:val="en"/>
        </w:rPr>
      </w:pPr>
    </w:p>
    <w:p>
      <w:pPr>
        <w:keepNext w:val="0"/>
        <w:keepLines w:val="0"/>
        <w:pageBreakBefore w:val="0"/>
        <w:widowControl w:val="0"/>
        <w:kinsoku/>
        <w:wordWrap/>
        <w:overflowPunct/>
        <w:topLinePunct w:val="0"/>
        <w:autoSpaceDE/>
        <w:autoSpaceDN/>
        <w:bidi w:val="0"/>
        <w:adjustRightInd/>
        <w:snapToGrid/>
        <w:spacing w:line="360" w:lineRule="auto"/>
        <w:ind w:firstLine="567"/>
        <w:jc w:val="center"/>
        <w:textAlignment w:val="auto"/>
        <w:rPr>
          <w:rFonts w:hint="default"/>
          <w:lang w:val="en"/>
        </w:rPr>
      </w:pPr>
    </w:p>
    <w:p>
      <w:pPr>
        <w:pBdr>
          <w:top w:val="none" w:color="auto" w:sz="0" w:space="0"/>
          <w:left w:val="none" w:color="auto" w:sz="0" w:space="0"/>
          <w:bottom w:val="none" w:color="auto" w:sz="0" w:space="0"/>
          <w:right w:val="none" w:color="auto" w:sz="0" w:space="0"/>
          <w:between w:val="none" w:color="auto" w:sz="0" w:space="0"/>
        </w:pBdr>
        <w:ind w:firstLine="567"/>
        <w:jc w:val="right"/>
        <w:rPr>
          <w:color w:val="000000"/>
          <w:sz w:val="28"/>
          <w:szCs w:val="28"/>
        </w:rPr>
      </w:pPr>
      <w:r>
        <w:rPr>
          <w:i/>
          <w:color w:val="000000"/>
          <w:sz w:val="28"/>
          <w:szCs w:val="28"/>
        </w:rPr>
        <w:t xml:space="preserve">Таблиця </w:t>
      </w:r>
      <w:r>
        <w:rPr>
          <w:rFonts w:hint="default"/>
          <w:i/>
          <w:color w:val="000000"/>
          <w:sz w:val="28"/>
          <w:szCs w:val="28"/>
          <w:lang w:val="en"/>
        </w:rPr>
        <w:t>5.</w:t>
      </w:r>
      <w:r>
        <w:rPr>
          <w:i/>
          <w:color w:val="000000"/>
          <w:sz w:val="28"/>
          <w:szCs w:val="28"/>
        </w:rPr>
        <w:t xml:space="preserve">8  </w:t>
      </w: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b/>
          <w:color w:val="000000"/>
          <w:sz w:val="28"/>
          <w:szCs w:val="28"/>
        </w:rPr>
        <w:t>Бюджет фінансових результатів</w:t>
      </w:r>
    </w:p>
    <w:tbl>
      <w:tblPr>
        <w:tblStyle w:val="257"/>
        <w:tblW w:w="1019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848"/>
        <w:gridCol w:w="23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7848"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color w:val="000000"/>
                <w:sz w:val="28"/>
                <w:szCs w:val="28"/>
              </w:rPr>
            </w:pPr>
            <w:r>
              <w:rPr>
                <w:b/>
                <w:color w:val="000000"/>
                <w:sz w:val="28"/>
                <w:szCs w:val="28"/>
              </w:rPr>
              <w:t>Показники</w:t>
            </w:r>
          </w:p>
        </w:tc>
        <w:tc>
          <w:tcPr>
            <w:tcW w:w="2343"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color w:val="000000"/>
                <w:sz w:val="28"/>
                <w:szCs w:val="28"/>
              </w:rPr>
            </w:pPr>
            <w:r>
              <w:rPr>
                <w:b/>
                <w:color w:val="000000"/>
                <w:sz w:val="28"/>
                <w:szCs w:val="28"/>
              </w:rPr>
              <w:t>Сума, грн.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7848" w:type="dxa"/>
          </w:tcPr>
          <w:p>
            <w:pPr>
              <w:pBdr>
                <w:top w:val="none" w:color="auto" w:sz="0" w:space="0"/>
                <w:left w:val="none" w:color="auto" w:sz="0" w:space="0"/>
                <w:bottom w:val="none" w:color="auto" w:sz="0" w:space="0"/>
                <w:right w:val="none" w:color="auto" w:sz="0" w:space="0"/>
                <w:between w:val="none" w:color="auto" w:sz="0" w:space="0"/>
              </w:pBdr>
              <w:spacing w:line="240" w:lineRule="auto"/>
              <w:rPr>
                <w:color w:val="000000"/>
                <w:sz w:val="28"/>
                <w:szCs w:val="28"/>
              </w:rPr>
            </w:pPr>
            <w:r>
              <w:rPr>
                <w:color w:val="000000"/>
                <w:sz w:val="28"/>
                <w:szCs w:val="28"/>
              </w:rPr>
              <w:t xml:space="preserve">Дохід від реалізації продукції              </w:t>
            </w:r>
          </w:p>
        </w:tc>
        <w:tc>
          <w:tcPr>
            <w:tcW w:w="2343"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color w:val="000000"/>
                <w:sz w:val="28"/>
                <w:szCs w:val="28"/>
              </w:rPr>
            </w:pPr>
            <w:r>
              <w:rPr>
                <w:rFonts w:hint="default"/>
                <w:lang w:val="en"/>
              </w:rPr>
              <w:t>3 544 599.74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7848" w:type="dxa"/>
          </w:tcPr>
          <w:p>
            <w:pPr>
              <w:pBdr>
                <w:top w:val="none" w:color="auto" w:sz="0" w:space="0"/>
                <w:left w:val="none" w:color="auto" w:sz="0" w:space="0"/>
                <w:bottom w:val="none" w:color="auto" w:sz="0" w:space="0"/>
                <w:right w:val="none" w:color="auto" w:sz="0" w:space="0"/>
                <w:between w:val="none" w:color="auto" w:sz="0" w:space="0"/>
              </w:pBdr>
              <w:spacing w:line="240" w:lineRule="auto"/>
              <w:rPr>
                <w:color w:val="000000"/>
                <w:sz w:val="28"/>
                <w:szCs w:val="28"/>
              </w:rPr>
            </w:pPr>
            <w:r>
              <w:rPr>
                <w:color w:val="000000"/>
                <w:sz w:val="28"/>
                <w:szCs w:val="28"/>
              </w:rPr>
              <w:t xml:space="preserve">Податок на додану вартість***                                        </w:t>
            </w:r>
          </w:p>
        </w:tc>
        <w:tc>
          <w:tcPr>
            <w:tcW w:w="2343"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color w:val="000000"/>
                <w:sz w:val="28"/>
                <w:szCs w:val="28"/>
              </w:rPr>
            </w:pPr>
            <w:r>
              <w:rPr>
                <w:rFonts w:hint="default"/>
                <w:lang w:val="en"/>
              </w:rPr>
              <w:t>708 919.95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7848" w:type="dxa"/>
          </w:tcPr>
          <w:p>
            <w:pPr>
              <w:pBdr>
                <w:top w:val="none" w:color="auto" w:sz="0" w:space="0"/>
                <w:left w:val="none" w:color="auto" w:sz="0" w:space="0"/>
                <w:bottom w:val="none" w:color="auto" w:sz="0" w:space="0"/>
                <w:right w:val="none" w:color="auto" w:sz="0" w:space="0"/>
                <w:between w:val="none" w:color="auto" w:sz="0" w:space="0"/>
              </w:pBdr>
              <w:spacing w:line="240" w:lineRule="auto"/>
              <w:rPr>
                <w:color w:val="000000"/>
                <w:sz w:val="28"/>
                <w:szCs w:val="28"/>
              </w:rPr>
            </w:pPr>
            <w:r>
              <w:rPr>
                <w:color w:val="000000"/>
                <w:sz w:val="28"/>
                <w:szCs w:val="28"/>
              </w:rPr>
              <w:t>Чистий дохід від реалізації продукції</w:t>
            </w:r>
          </w:p>
        </w:tc>
        <w:tc>
          <w:tcPr>
            <w:tcW w:w="2343"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color w:val="000000"/>
                <w:sz w:val="28"/>
                <w:szCs w:val="28"/>
              </w:rPr>
            </w:pPr>
            <w:r>
              <w:rPr>
                <w:rFonts w:hint="default"/>
                <w:lang w:val="en"/>
              </w:rPr>
              <w:t>2 835 679.8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7848" w:type="dxa"/>
          </w:tcPr>
          <w:p>
            <w:pPr>
              <w:pBdr>
                <w:top w:val="none" w:color="auto" w:sz="0" w:space="0"/>
                <w:left w:val="none" w:color="auto" w:sz="0" w:space="0"/>
                <w:bottom w:val="none" w:color="auto" w:sz="0" w:space="0"/>
                <w:right w:val="none" w:color="auto" w:sz="0" w:space="0"/>
                <w:between w:val="none" w:color="auto" w:sz="0" w:space="0"/>
              </w:pBdr>
              <w:spacing w:line="240" w:lineRule="auto"/>
              <w:rPr>
                <w:color w:val="000000"/>
                <w:sz w:val="28"/>
                <w:szCs w:val="28"/>
              </w:rPr>
            </w:pPr>
            <w:r>
              <w:rPr>
                <w:color w:val="000000"/>
                <w:sz w:val="28"/>
                <w:szCs w:val="28"/>
              </w:rPr>
              <w:t xml:space="preserve">Собівартість реалізованої продукції                 </w:t>
            </w:r>
          </w:p>
        </w:tc>
        <w:tc>
          <w:tcPr>
            <w:tcW w:w="2343"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color w:val="000000"/>
                <w:sz w:val="28"/>
                <w:szCs w:val="28"/>
              </w:rPr>
            </w:pPr>
            <w:r>
              <w:rPr>
                <w:rFonts w:hint="default"/>
                <w:lang w:val="en"/>
              </w:rPr>
              <w:t>2 378 926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7848" w:type="dxa"/>
          </w:tcPr>
          <w:p>
            <w:pPr>
              <w:pBdr>
                <w:top w:val="none" w:color="auto" w:sz="0" w:space="0"/>
                <w:left w:val="none" w:color="auto" w:sz="0" w:space="0"/>
                <w:bottom w:val="none" w:color="auto" w:sz="0" w:space="0"/>
                <w:right w:val="none" w:color="auto" w:sz="0" w:space="0"/>
                <w:between w:val="none" w:color="auto" w:sz="0" w:space="0"/>
              </w:pBdr>
              <w:spacing w:line="240" w:lineRule="auto"/>
              <w:rPr>
                <w:color w:val="000000"/>
                <w:sz w:val="28"/>
                <w:szCs w:val="28"/>
              </w:rPr>
            </w:pPr>
            <w:r>
              <w:rPr>
                <w:color w:val="000000"/>
                <w:sz w:val="28"/>
                <w:szCs w:val="28"/>
              </w:rPr>
              <w:t xml:space="preserve">Валовий прибуток     </w:t>
            </w:r>
          </w:p>
        </w:tc>
        <w:tc>
          <w:tcPr>
            <w:tcW w:w="2343"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color w:val="000000"/>
                <w:sz w:val="28"/>
                <w:szCs w:val="28"/>
              </w:rPr>
            </w:pPr>
            <w:r>
              <w:rPr>
                <w:rFonts w:hint="default"/>
                <w:lang w:val="en"/>
              </w:rPr>
              <w:t>456 753.8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7848" w:type="dxa"/>
          </w:tcPr>
          <w:p>
            <w:pPr>
              <w:pBdr>
                <w:top w:val="none" w:color="auto" w:sz="0" w:space="0"/>
                <w:left w:val="none" w:color="auto" w:sz="0" w:space="0"/>
                <w:bottom w:val="none" w:color="auto" w:sz="0" w:space="0"/>
                <w:right w:val="none" w:color="auto" w:sz="0" w:space="0"/>
                <w:between w:val="none" w:color="auto" w:sz="0" w:space="0"/>
              </w:pBdr>
              <w:spacing w:line="240" w:lineRule="auto"/>
              <w:rPr>
                <w:color w:val="000000"/>
                <w:sz w:val="28"/>
                <w:szCs w:val="28"/>
              </w:rPr>
            </w:pPr>
            <w:r>
              <w:rPr>
                <w:color w:val="000000"/>
                <w:sz w:val="28"/>
                <w:szCs w:val="28"/>
              </w:rPr>
              <w:t>Операційні витрати:</w:t>
            </w:r>
          </w:p>
        </w:tc>
        <w:tc>
          <w:tcPr>
            <w:tcW w:w="2343"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color w:val="000000"/>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7848" w:type="dxa"/>
          </w:tcPr>
          <w:p>
            <w:pPr>
              <w:pBdr>
                <w:top w:val="none" w:color="auto" w:sz="0" w:space="0"/>
                <w:left w:val="none" w:color="auto" w:sz="0" w:space="0"/>
                <w:bottom w:val="none" w:color="auto" w:sz="0" w:space="0"/>
                <w:right w:val="none" w:color="auto" w:sz="0" w:space="0"/>
                <w:between w:val="none" w:color="auto" w:sz="0" w:space="0"/>
              </w:pBdr>
              <w:spacing w:line="240" w:lineRule="auto"/>
              <w:rPr>
                <w:color w:val="000000"/>
                <w:sz w:val="28"/>
                <w:szCs w:val="28"/>
              </w:rPr>
            </w:pPr>
            <w:r>
              <w:rPr>
                <w:color w:val="000000"/>
                <w:sz w:val="28"/>
                <w:szCs w:val="28"/>
              </w:rPr>
              <w:t xml:space="preserve">- адміністративні витрати:                                                            </w:t>
            </w:r>
          </w:p>
        </w:tc>
        <w:tc>
          <w:tcPr>
            <w:tcW w:w="2343" w:type="dxa"/>
            <w:vAlign w:val="top"/>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eastAsia="+Body Asian" w:cs="Times New Roman"/>
                <w:color w:val="000000"/>
                <w:kern w:val="2"/>
                <w:sz w:val="28"/>
                <w:szCs w:val="28"/>
                <w:lang w:val="en" w:eastAsia="zh-CN" w:bidi="ar-SA"/>
              </w:rPr>
            </w:pPr>
            <w:r>
              <w:rPr>
                <w:rFonts w:hint="default" w:ascii="Times New Roman" w:hAnsi="Times New Roman" w:cs="Times New Roman"/>
                <w:color w:val="000000"/>
                <w:sz w:val="28"/>
                <w:szCs w:val="28"/>
                <w:lang w:val="en"/>
              </w:rPr>
              <w:t>140 000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7848" w:type="dxa"/>
          </w:tcPr>
          <w:p>
            <w:pPr>
              <w:pBdr>
                <w:top w:val="none" w:color="auto" w:sz="0" w:space="0"/>
                <w:left w:val="none" w:color="auto" w:sz="0" w:space="0"/>
                <w:bottom w:val="none" w:color="auto" w:sz="0" w:space="0"/>
                <w:right w:val="none" w:color="auto" w:sz="0" w:space="0"/>
                <w:between w:val="none" w:color="auto" w:sz="0" w:space="0"/>
              </w:pBdr>
              <w:spacing w:line="240" w:lineRule="auto"/>
              <w:rPr>
                <w:color w:val="000000"/>
                <w:sz w:val="28"/>
                <w:szCs w:val="28"/>
              </w:rPr>
            </w:pPr>
            <w:r>
              <w:rPr>
                <w:color w:val="000000"/>
                <w:sz w:val="28"/>
                <w:szCs w:val="28"/>
              </w:rPr>
              <w:t xml:space="preserve">- витрати на збут;                                                                           </w:t>
            </w:r>
          </w:p>
        </w:tc>
        <w:tc>
          <w:tcPr>
            <w:tcW w:w="2343" w:type="dxa"/>
            <w:vAlign w:val="top"/>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eastAsia="+Body Asian" w:cs="Times New Roman"/>
                <w:color w:val="000000"/>
                <w:kern w:val="2"/>
                <w:sz w:val="28"/>
                <w:szCs w:val="28"/>
                <w:lang w:val="en" w:eastAsia="zh-CN" w:bidi="ar-SA"/>
              </w:rPr>
            </w:pPr>
            <w:r>
              <w:rPr>
                <w:rFonts w:hint="default" w:ascii="Times New Roman" w:hAnsi="Times New Roman" w:cs="Times New Roman"/>
                <w:color w:val="000000"/>
                <w:sz w:val="28"/>
                <w:szCs w:val="28"/>
                <w:lang w:val="en"/>
              </w:rPr>
              <w:t>70 000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7848" w:type="dxa"/>
          </w:tcPr>
          <w:p>
            <w:pPr>
              <w:pBdr>
                <w:top w:val="none" w:color="auto" w:sz="0" w:space="0"/>
                <w:left w:val="none" w:color="auto" w:sz="0" w:space="0"/>
                <w:bottom w:val="none" w:color="auto" w:sz="0" w:space="0"/>
                <w:right w:val="none" w:color="auto" w:sz="0" w:space="0"/>
                <w:between w:val="none" w:color="auto" w:sz="0" w:space="0"/>
              </w:pBdr>
              <w:spacing w:line="240" w:lineRule="auto"/>
              <w:rPr>
                <w:color w:val="000000"/>
                <w:sz w:val="28"/>
                <w:szCs w:val="28"/>
              </w:rPr>
            </w:pPr>
            <w:r>
              <w:rPr>
                <w:color w:val="000000"/>
                <w:sz w:val="28"/>
                <w:szCs w:val="28"/>
              </w:rPr>
              <w:t xml:space="preserve">- інші операційні витрати;                                                    </w:t>
            </w:r>
          </w:p>
        </w:tc>
        <w:tc>
          <w:tcPr>
            <w:tcW w:w="2343"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color w:val="000000"/>
                <w:sz w:val="28"/>
                <w:szCs w:val="28"/>
                <w:lang w:val="en"/>
              </w:rPr>
            </w:pPr>
            <w:r>
              <w:rPr>
                <w:rFonts w:hint="default"/>
                <w:color w:val="000000"/>
                <w:sz w:val="28"/>
                <w:szCs w:val="28"/>
                <w:lang w:val="e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7848" w:type="dxa"/>
          </w:tcPr>
          <w:p>
            <w:pPr>
              <w:pBdr>
                <w:top w:val="none" w:color="auto" w:sz="0" w:space="0"/>
                <w:left w:val="none" w:color="auto" w:sz="0" w:space="0"/>
                <w:bottom w:val="none" w:color="auto" w:sz="0" w:space="0"/>
                <w:right w:val="none" w:color="auto" w:sz="0" w:space="0"/>
                <w:between w:val="none" w:color="auto" w:sz="0" w:space="0"/>
              </w:pBdr>
              <w:spacing w:line="240" w:lineRule="auto"/>
              <w:rPr>
                <w:color w:val="FF0000"/>
                <w:sz w:val="28"/>
                <w:szCs w:val="28"/>
              </w:rPr>
            </w:pPr>
            <w:r>
              <w:rPr>
                <w:color w:val="000000"/>
                <w:sz w:val="28"/>
                <w:szCs w:val="28"/>
              </w:rPr>
              <w:t xml:space="preserve">Фінансовий результат від операційної діяльності </w:t>
            </w:r>
          </w:p>
        </w:tc>
        <w:tc>
          <w:tcPr>
            <w:tcW w:w="2343"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color w:val="000000"/>
                <w:sz w:val="28"/>
                <w:szCs w:val="28"/>
              </w:rPr>
            </w:pPr>
            <w:r>
              <w:rPr>
                <w:rFonts w:hint="default"/>
                <w:lang w:val="en"/>
              </w:rPr>
              <w:t>246 753.8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7848" w:type="dxa"/>
          </w:tcPr>
          <w:p>
            <w:pPr>
              <w:pBdr>
                <w:top w:val="none" w:color="auto" w:sz="0" w:space="0"/>
                <w:left w:val="none" w:color="auto" w:sz="0" w:space="0"/>
                <w:bottom w:val="none" w:color="auto" w:sz="0" w:space="0"/>
                <w:right w:val="none" w:color="auto" w:sz="0" w:space="0"/>
                <w:between w:val="none" w:color="auto" w:sz="0" w:space="0"/>
              </w:pBdr>
              <w:spacing w:line="240" w:lineRule="auto"/>
              <w:rPr>
                <w:color w:val="FF0000"/>
                <w:sz w:val="28"/>
                <w:szCs w:val="28"/>
              </w:rPr>
            </w:pPr>
            <w:r>
              <w:rPr>
                <w:color w:val="000000"/>
                <w:sz w:val="28"/>
                <w:szCs w:val="28"/>
              </w:rPr>
              <w:t xml:space="preserve">Податок на прибуток **** </w:t>
            </w:r>
          </w:p>
        </w:tc>
        <w:tc>
          <w:tcPr>
            <w:tcW w:w="2343"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color w:val="000000"/>
                <w:sz w:val="28"/>
                <w:szCs w:val="28"/>
              </w:rPr>
            </w:pPr>
            <w:r>
              <w:rPr>
                <w:rFonts w:hint="default"/>
                <w:lang w:val="en"/>
              </w:rPr>
              <w:t>44 415.68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7848" w:type="dxa"/>
          </w:tcPr>
          <w:p>
            <w:pPr>
              <w:pBdr>
                <w:top w:val="none" w:color="auto" w:sz="0" w:space="0"/>
                <w:left w:val="none" w:color="auto" w:sz="0" w:space="0"/>
                <w:bottom w:val="none" w:color="auto" w:sz="0" w:space="0"/>
                <w:right w:val="none" w:color="auto" w:sz="0" w:space="0"/>
                <w:between w:val="none" w:color="auto" w:sz="0" w:space="0"/>
              </w:pBdr>
              <w:spacing w:line="240" w:lineRule="auto"/>
              <w:rPr>
                <w:color w:val="FF0000"/>
                <w:sz w:val="28"/>
                <w:szCs w:val="28"/>
              </w:rPr>
            </w:pPr>
            <w:r>
              <w:rPr>
                <w:color w:val="000000"/>
                <w:sz w:val="28"/>
                <w:szCs w:val="28"/>
              </w:rPr>
              <w:t xml:space="preserve">Чистий прибуток (збиток) </w:t>
            </w:r>
            <w:r>
              <w:rPr>
                <w:color w:val="FF0000"/>
                <w:sz w:val="28"/>
                <w:szCs w:val="28"/>
              </w:rPr>
              <w:t xml:space="preserve">    </w:t>
            </w:r>
          </w:p>
        </w:tc>
        <w:tc>
          <w:tcPr>
            <w:tcW w:w="2343" w:type="dxa"/>
          </w:tcPr>
          <w:p>
            <w:pPr>
              <w:pBdr>
                <w:top w:val="none" w:color="auto" w:sz="0" w:space="0"/>
                <w:left w:val="none" w:color="auto" w:sz="0" w:space="0"/>
                <w:bottom w:val="none" w:color="auto" w:sz="0" w:space="0"/>
                <w:right w:val="none" w:color="auto" w:sz="0" w:space="0"/>
                <w:between w:val="none" w:color="auto" w:sz="0" w:space="0"/>
              </w:pBdr>
              <w:spacing w:line="240" w:lineRule="auto"/>
              <w:jc w:val="center"/>
              <w:rPr>
                <w:color w:val="000000"/>
                <w:sz w:val="28"/>
                <w:szCs w:val="28"/>
              </w:rPr>
            </w:pPr>
            <w:r>
              <w:rPr>
                <w:rFonts w:hint="default"/>
                <w:lang w:val="en"/>
              </w:rPr>
              <w:t>202 338.12</w:t>
            </w:r>
          </w:p>
        </w:tc>
      </w:tr>
    </w:tbl>
    <w:p>
      <w:pPr>
        <w:pBdr>
          <w:top w:val="none" w:color="auto" w:sz="0" w:space="0"/>
          <w:left w:val="none" w:color="auto" w:sz="0" w:space="0"/>
          <w:bottom w:val="none" w:color="auto" w:sz="0" w:space="0"/>
          <w:right w:val="none" w:color="auto" w:sz="0" w:space="0"/>
          <w:between w:val="none" w:color="auto" w:sz="0" w:space="0"/>
        </w:pBdr>
        <w:ind w:firstLine="567"/>
        <w:jc w:val="both"/>
        <w:rPr>
          <w:color w:val="000000"/>
          <w:sz w:val="28"/>
          <w:szCs w:val="28"/>
        </w:rPr>
      </w:pPr>
      <w:r>
        <w:rPr>
          <w:color w:val="000000"/>
          <w:sz w:val="28"/>
          <w:szCs w:val="28"/>
        </w:rPr>
        <w:t>***ставка податку на додану вартість відповідає діючій на момент виконання випускної роботи</w:t>
      </w:r>
      <w:r>
        <w:rPr>
          <w:rFonts w:hint="default"/>
          <w:color w:val="000000"/>
          <w:sz w:val="28"/>
          <w:szCs w:val="28"/>
          <w:lang w:val="en"/>
        </w:rPr>
        <w:t xml:space="preserve"> (20%)</w:t>
      </w:r>
      <w:r>
        <w:rPr>
          <w:color w:val="000000"/>
          <w:sz w:val="28"/>
          <w:szCs w:val="28"/>
        </w:rPr>
        <w:t xml:space="preserve">;  </w:t>
      </w:r>
    </w:p>
    <w:p>
      <w:pPr>
        <w:pBdr>
          <w:top w:val="none" w:color="auto" w:sz="0" w:space="0"/>
          <w:left w:val="none" w:color="auto" w:sz="0" w:space="0"/>
          <w:bottom w:val="none" w:color="auto" w:sz="0" w:space="0"/>
          <w:right w:val="none" w:color="auto" w:sz="0" w:space="0"/>
          <w:between w:val="none" w:color="auto" w:sz="0" w:space="0"/>
        </w:pBdr>
        <w:ind w:firstLine="567"/>
        <w:jc w:val="both"/>
        <w:rPr>
          <w:rFonts w:hint="default"/>
          <w:lang w:val="en"/>
        </w:rPr>
      </w:pPr>
      <w:r>
        <w:rPr>
          <w:color w:val="000000"/>
          <w:sz w:val="28"/>
          <w:szCs w:val="28"/>
        </w:rPr>
        <w:t>****ставка податку на прибуток відповідає діючій на момент виконання випускної роботи</w:t>
      </w:r>
      <w:r>
        <w:rPr>
          <w:rFonts w:hint="default"/>
          <w:color w:val="000000"/>
          <w:sz w:val="28"/>
          <w:szCs w:val="28"/>
          <w:lang w:val="en"/>
        </w:rPr>
        <w:t xml:space="preserve"> (18%)</w:t>
      </w:r>
      <w:r>
        <w:rPr>
          <w:color w:val="000000"/>
          <w:sz w:val="28"/>
          <w:szCs w:val="28"/>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
        </w:rPr>
      </w:pPr>
    </w:p>
    <w:p>
      <w:pPr>
        <w:keepNext w:val="0"/>
        <w:keepLines w:val="0"/>
        <w:pageBreakBefore w:val="0"/>
        <w:widowControl w:val="0"/>
        <w:kinsoku/>
        <w:wordWrap/>
        <w:overflowPunct/>
        <w:topLinePunct w:val="0"/>
        <w:autoSpaceDE/>
        <w:autoSpaceDN/>
        <w:bidi w:val="0"/>
        <w:adjustRightInd/>
        <w:snapToGrid/>
        <w:spacing w:line="360" w:lineRule="auto"/>
        <w:ind w:left="0" w:firstLine="567"/>
        <w:textAlignment w:val="auto"/>
        <w:rPr>
          <w:rFonts w:hint="default"/>
          <w:b/>
          <w:bCs/>
          <w:lang w:val="en"/>
        </w:rPr>
      </w:pPr>
      <w:r>
        <w:rPr>
          <w:rFonts w:hint="default"/>
          <w:b/>
          <w:bCs/>
          <w:lang w:val="en"/>
        </w:rPr>
        <w:t>5.6. Вибір стратегії</w:t>
      </w:r>
    </w:p>
    <w:p>
      <w:pPr>
        <w:keepNext w:val="0"/>
        <w:keepLines w:val="0"/>
        <w:pageBreakBefore w:val="0"/>
        <w:widowControl w:val="0"/>
        <w:kinsoku/>
        <w:wordWrap/>
        <w:overflowPunct/>
        <w:topLinePunct w:val="0"/>
        <w:autoSpaceDE/>
        <w:autoSpaceDN/>
        <w:bidi w:val="0"/>
        <w:adjustRightInd/>
        <w:snapToGrid/>
        <w:spacing w:line="360" w:lineRule="auto"/>
        <w:ind w:firstLine="567" w:firstLineChars="0"/>
        <w:textAlignment w:val="auto"/>
        <w:rPr>
          <w:rFonts w:hint="default"/>
          <w:b w:val="0"/>
          <w:bCs w:val="0"/>
          <w:lang w:val="en"/>
        </w:rPr>
      </w:pPr>
      <w:r>
        <w:rPr>
          <w:rFonts w:hint="default"/>
          <w:b w:val="0"/>
          <w:bCs w:val="0"/>
          <w:lang w:val="en"/>
        </w:rPr>
        <w:t>На основі попередніх розділів було вибрано стратегію розвитку існуючого продукту з супутніми послугами, оскільки на ринку знаходиться сильні конкуренти проте є можливість розвитку продукту на локальному ринку. Також потреба у подібних системах щороку зростає разом із збільшенням використання хмарних послуг, що дасть нові можливості для нових компаній.</w:t>
      </w:r>
    </w:p>
    <w:p>
      <w:pPr>
        <w:keepNext w:val="0"/>
        <w:keepLines w:val="0"/>
        <w:pageBreakBefore w:val="0"/>
        <w:widowControl w:val="0"/>
        <w:kinsoku/>
        <w:wordWrap/>
        <w:overflowPunct/>
        <w:topLinePunct w:val="0"/>
        <w:autoSpaceDE/>
        <w:autoSpaceDN/>
        <w:bidi w:val="0"/>
        <w:adjustRightInd/>
        <w:snapToGrid/>
        <w:spacing w:line="360" w:lineRule="auto"/>
        <w:ind w:firstLine="567" w:firstLineChars="0"/>
        <w:textAlignment w:val="auto"/>
        <w:rPr>
          <w:rFonts w:hint="default"/>
          <w:b w:val="0"/>
          <w:bCs w:val="0"/>
          <w:lang w:val="en"/>
        </w:rPr>
      </w:pPr>
      <w:r>
        <w:rPr>
          <w:rFonts w:hint="default"/>
          <w:b w:val="0"/>
          <w:bCs w:val="0"/>
          <w:lang w:val="en"/>
        </w:rPr>
        <w:t>Головною перевагою розроблення даного продукту стане пріоритезація сервісів для українського ринку. Попри значну конкуренцію великих компаній, їхні політики не завжди діють найкращим чином для локального ринку, тому сервіси нашої системи будуть розроблені з увагою на потреби наших користувачів. Також розміщення серверів в Україні значно зменшить вартість надання послуг, а також збільшить швидкість обміну даними, в зв’язку з своєю близькістю до користувачів.</w:t>
      </w:r>
      <w:bookmarkStart w:id="0" w:name="_GoBack"/>
      <w:bookmarkEnd w:id="0"/>
    </w:p>
    <w:sectPr>
      <w:pgSz w:w="11906" w:h="16838"/>
      <w:pgMar w:top="1134" w:right="567" w:bottom="1701" w:left="1134"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Body Asian">
    <w:altName w:val="Quicksand Light"/>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 w:name="Quicksand Light">
    <w:panose1 w:val="00000400000000000000"/>
    <w:charset w:val="00"/>
    <w:family w:val="auto"/>
    <w:pitch w:val="default"/>
    <w:sig w:usb0="2000000F" w:usb1="00000001" w:usb2="00000000" w:usb3="00000000" w:csb0="20000193" w:csb1="00000000"/>
  </w:font>
  <w:font w:name="sans-serif">
    <w:altName w:val="Quicksand Ligh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true"/>
  <w:embedSystemFonts/>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9F7F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B7E19E2"/>
    <w:rsid w:val="1BFF1787"/>
    <w:rsid w:val="1D37F8B9"/>
    <w:rsid w:val="1F27329D"/>
    <w:rsid w:val="1FF67408"/>
    <w:rsid w:val="27FFA98D"/>
    <w:rsid w:val="27FFB7FE"/>
    <w:rsid w:val="29D64C4D"/>
    <w:rsid w:val="2CBD701A"/>
    <w:rsid w:val="2DEEF720"/>
    <w:rsid w:val="2EFD2DDF"/>
    <w:rsid w:val="2FF85D5C"/>
    <w:rsid w:val="356AFBEC"/>
    <w:rsid w:val="377B642B"/>
    <w:rsid w:val="377C6BFB"/>
    <w:rsid w:val="37F77C9C"/>
    <w:rsid w:val="3BC37540"/>
    <w:rsid w:val="3D6F2AC6"/>
    <w:rsid w:val="3E9DD82C"/>
    <w:rsid w:val="3EFCE4F1"/>
    <w:rsid w:val="3F7FD577"/>
    <w:rsid w:val="3FAF3D06"/>
    <w:rsid w:val="3FEADBF0"/>
    <w:rsid w:val="47DC6CEB"/>
    <w:rsid w:val="4DDF14C2"/>
    <w:rsid w:val="57FFE9C1"/>
    <w:rsid w:val="597692EB"/>
    <w:rsid w:val="5DAF32F9"/>
    <w:rsid w:val="5DBF41F1"/>
    <w:rsid w:val="5DF778EB"/>
    <w:rsid w:val="5EBB9899"/>
    <w:rsid w:val="5EDDC61D"/>
    <w:rsid w:val="5EF72C9D"/>
    <w:rsid w:val="5FD32CCE"/>
    <w:rsid w:val="5FEE9595"/>
    <w:rsid w:val="658F18D3"/>
    <w:rsid w:val="6AEC7106"/>
    <w:rsid w:val="6B67CC4E"/>
    <w:rsid w:val="6DC7C265"/>
    <w:rsid w:val="6DFB1924"/>
    <w:rsid w:val="6EEFF22C"/>
    <w:rsid w:val="6FF7B4A3"/>
    <w:rsid w:val="70CF988F"/>
    <w:rsid w:val="71EF78CD"/>
    <w:rsid w:val="73DC4A7F"/>
    <w:rsid w:val="745B9CE2"/>
    <w:rsid w:val="74FF1DD4"/>
    <w:rsid w:val="76ABC95C"/>
    <w:rsid w:val="76D7162A"/>
    <w:rsid w:val="77F3B9D7"/>
    <w:rsid w:val="77FFE02F"/>
    <w:rsid w:val="78DF9CA2"/>
    <w:rsid w:val="7955680C"/>
    <w:rsid w:val="795F5F42"/>
    <w:rsid w:val="79EEB8C2"/>
    <w:rsid w:val="79F60075"/>
    <w:rsid w:val="7AFA87B9"/>
    <w:rsid w:val="7B6FFBEB"/>
    <w:rsid w:val="7B7267D9"/>
    <w:rsid w:val="7B75632B"/>
    <w:rsid w:val="7BFD105A"/>
    <w:rsid w:val="7BFE4A8A"/>
    <w:rsid w:val="7CB5BDD5"/>
    <w:rsid w:val="7CBEB30E"/>
    <w:rsid w:val="7CF72B81"/>
    <w:rsid w:val="7D5E0543"/>
    <w:rsid w:val="7E7F14DC"/>
    <w:rsid w:val="7EEA55FD"/>
    <w:rsid w:val="7EFFBDA3"/>
    <w:rsid w:val="7F1F3882"/>
    <w:rsid w:val="7F3B5076"/>
    <w:rsid w:val="7F3F4A32"/>
    <w:rsid w:val="7F5D2461"/>
    <w:rsid w:val="7F661C54"/>
    <w:rsid w:val="7F9B7DEF"/>
    <w:rsid w:val="7F9FB200"/>
    <w:rsid w:val="7FBE0C13"/>
    <w:rsid w:val="7FDF140D"/>
    <w:rsid w:val="7FDF3D57"/>
    <w:rsid w:val="7FEF50ED"/>
    <w:rsid w:val="7FFDC8AF"/>
    <w:rsid w:val="7FFEC669"/>
    <w:rsid w:val="7FFF8824"/>
    <w:rsid w:val="90AF84A5"/>
    <w:rsid w:val="97F75E6C"/>
    <w:rsid w:val="99A7F2F2"/>
    <w:rsid w:val="9CBA8688"/>
    <w:rsid w:val="9F1150BB"/>
    <w:rsid w:val="9F4F1A83"/>
    <w:rsid w:val="9F97AC28"/>
    <w:rsid w:val="9FDCBCD3"/>
    <w:rsid w:val="9FFB40C7"/>
    <w:rsid w:val="AE37B271"/>
    <w:rsid w:val="AEEFD478"/>
    <w:rsid w:val="AF9FB704"/>
    <w:rsid w:val="AFEF5965"/>
    <w:rsid w:val="AFFB6AB7"/>
    <w:rsid w:val="B75741ED"/>
    <w:rsid w:val="BAF9154F"/>
    <w:rsid w:val="BAFD395E"/>
    <w:rsid w:val="BBAF2D43"/>
    <w:rsid w:val="BDB9A0A2"/>
    <w:rsid w:val="BE9D64A8"/>
    <w:rsid w:val="BF7BC42F"/>
    <w:rsid w:val="BFBFAF1D"/>
    <w:rsid w:val="BFDEC2FD"/>
    <w:rsid w:val="C5D749D3"/>
    <w:rsid w:val="CB7FDA09"/>
    <w:rsid w:val="CFBF7F8F"/>
    <w:rsid w:val="CFCF1D9B"/>
    <w:rsid w:val="CFFFD9F8"/>
    <w:rsid w:val="D3F70E17"/>
    <w:rsid w:val="D40D908F"/>
    <w:rsid w:val="D5F76D7D"/>
    <w:rsid w:val="D7FDC798"/>
    <w:rsid w:val="DBFD4752"/>
    <w:rsid w:val="DD7BC7BE"/>
    <w:rsid w:val="DD7C2877"/>
    <w:rsid w:val="DF38A76E"/>
    <w:rsid w:val="DFFDC114"/>
    <w:rsid w:val="DFFF6664"/>
    <w:rsid w:val="E77EB8F7"/>
    <w:rsid w:val="E7D4B6AB"/>
    <w:rsid w:val="E7EE301C"/>
    <w:rsid w:val="EB7FBF1A"/>
    <w:rsid w:val="EBE69B82"/>
    <w:rsid w:val="EBEF7B86"/>
    <w:rsid w:val="EDF3A544"/>
    <w:rsid w:val="EF3F27D4"/>
    <w:rsid w:val="EFFFE49B"/>
    <w:rsid w:val="F1EB1C4C"/>
    <w:rsid w:val="F2FF8D9A"/>
    <w:rsid w:val="F35F0C35"/>
    <w:rsid w:val="F3BB30F8"/>
    <w:rsid w:val="F3FD0302"/>
    <w:rsid w:val="F3FFABEA"/>
    <w:rsid w:val="F5DD7705"/>
    <w:rsid w:val="F5E7FD9D"/>
    <w:rsid w:val="F66FE711"/>
    <w:rsid w:val="F6BF0AB3"/>
    <w:rsid w:val="F77BDFE5"/>
    <w:rsid w:val="F7F6769B"/>
    <w:rsid w:val="F7FB3F9D"/>
    <w:rsid w:val="F8FF5D97"/>
    <w:rsid w:val="F93FBE51"/>
    <w:rsid w:val="FBFC626B"/>
    <w:rsid w:val="FDA973B2"/>
    <w:rsid w:val="FDB71893"/>
    <w:rsid w:val="FDB9EA72"/>
    <w:rsid w:val="FDCC8568"/>
    <w:rsid w:val="FDDC72F5"/>
    <w:rsid w:val="FDF98953"/>
    <w:rsid w:val="FDFB41FF"/>
    <w:rsid w:val="FDFD1371"/>
    <w:rsid w:val="FE2D7CC2"/>
    <w:rsid w:val="FEBE318B"/>
    <w:rsid w:val="FEDC79AD"/>
    <w:rsid w:val="FEE8105B"/>
    <w:rsid w:val="FEEB7ED8"/>
    <w:rsid w:val="FF6E6EC0"/>
    <w:rsid w:val="FF79F7F1"/>
    <w:rsid w:val="FF9D5A2C"/>
    <w:rsid w:val="FFC0D721"/>
    <w:rsid w:val="FFF70C1D"/>
    <w:rsid w:val="FFF78547"/>
    <w:rsid w:val="FFF90C07"/>
    <w:rsid w:val="FFFBADF6"/>
    <w:rsid w:val="FFFF3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qFormat="1" w:unhideWhenUsed="0" w:uiPriority="0" w:semiHidden="0" w:name="Table Subtle 2"/>
    <w:lsdException w:unhideWhenUsed="0" w:uiPriority="0" w:semiHidden="0" w:name="Table Web 1"/>
    <w:lsdException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Body Asian" w:cstheme="minorBidi"/>
      <w:kern w:val="2"/>
      <w:sz w:val="28"/>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qFormat/>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249">
    <w:name w:val="_Style 12"/>
    <w:basedOn w:val="250"/>
    <w:qFormat/>
    <w:uiPriority w:val="0"/>
    <w:tblPr>
      <w:tblCellMar>
        <w:top w:w="0" w:type="dxa"/>
        <w:left w:w="108" w:type="dxa"/>
        <w:bottom w:w="0" w:type="dxa"/>
        <w:right w:w="108" w:type="dxa"/>
      </w:tblCellMar>
    </w:tblPr>
  </w:style>
  <w:style w:type="table" w:customStyle="1" w:styleId="250">
    <w:name w:val="Table Normal1"/>
    <w:qFormat/>
    <w:uiPriority w:val="0"/>
    <w:tblPr>
      <w:tblCellMar>
        <w:top w:w="0" w:type="dxa"/>
        <w:left w:w="0" w:type="dxa"/>
        <w:bottom w:w="0" w:type="dxa"/>
        <w:right w:w="0" w:type="dxa"/>
      </w:tblCellMar>
    </w:tblPr>
  </w:style>
  <w:style w:type="table" w:customStyle="1" w:styleId="251">
    <w:name w:val="_Style 13"/>
    <w:basedOn w:val="250"/>
    <w:qFormat/>
    <w:uiPriority w:val="0"/>
    <w:tblPr>
      <w:tblCellMar>
        <w:top w:w="0" w:type="dxa"/>
        <w:left w:w="108" w:type="dxa"/>
        <w:bottom w:w="0" w:type="dxa"/>
        <w:right w:w="108" w:type="dxa"/>
      </w:tblCellMar>
    </w:tblPr>
  </w:style>
  <w:style w:type="table" w:customStyle="1" w:styleId="252">
    <w:name w:val="_Style 14"/>
    <w:basedOn w:val="250"/>
    <w:qFormat/>
    <w:uiPriority w:val="0"/>
    <w:tblPr>
      <w:tblCellMar>
        <w:top w:w="0" w:type="dxa"/>
        <w:left w:w="108" w:type="dxa"/>
        <w:bottom w:w="0" w:type="dxa"/>
        <w:right w:w="108" w:type="dxa"/>
      </w:tblCellMar>
    </w:tblPr>
  </w:style>
  <w:style w:type="table" w:customStyle="1" w:styleId="253">
    <w:name w:val="_Style 15"/>
    <w:basedOn w:val="250"/>
    <w:qFormat/>
    <w:uiPriority w:val="0"/>
    <w:tblPr>
      <w:tblCellMar>
        <w:top w:w="0" w:type="dxa"/>
        <w:left w:w="108" w:type="dxa"/>
        <w:bottom w:w="0" w:type="dxa"/>
        <w:right w:w="108" w:type="dxa"/>
      </w:tblCellMar>
    </w:tblPr>
  </w:style>
  <w:style w:type="table" w:customStyle="1" w:styleId="254">
    <w:name w:val="_Style 16"/>
    <w:basedOn w:val="250"/>
    <w:qFormat/>
    <w:uiPriority w:val="0"/>
    <w:tblPr>
      <w:tblCellMar>
        <w:top w:w="0" w:type="dxa"/>
        <w:left w:w="108" w:type="dxa"/>
        <w:bottom w:w="0" w:type="dxa"/>
        <w:right w:w="108" w:type="dxa"/>
      </w:tblCellMar>
    </w:tblPr>
  </w:style>
  <w:style w:type="table" w:customStyle="1" w:styleId="255">
    <w:name w:val="_Style 17"/>
    <w:basedOn w:val="250"/>
    <w:qFormat/>
    <w:uiPriority w:val="0"/>
    <w:tblPr>
      <w:tblCellMar>
        <w:top w:w="0" w:type="dxa"/>
        <w:left w:w="108" w:type="dxa"/>
        <w:bottom w:w="0" w:type="dxa"/>
        <w:right w:w="108" w:type="dxa"/>
      </w:tblCellMar>
    </w:tblPr>
  </w:style>
  <w:style w:type="table" w:customStyle="1" w:styleId="256">
    <w:name w:val="_Style 18"/>
    <w:basedOn w:val="250"/>
    <w:qFormat/>
    <w:uiPriority w:val="0"/>
    <w:tblPr>
      <w:tblCellMar>
        <w:top w:w="0" w:type="dxa"/>
        <w:left w:w="108" w:type="dxa"/>
        <w:bottom w:w="0" w:type="dxa"/>
        <w:right w:w="108" w:type="dxa"/>
      </w:tblCellMar>
    </w:tblPr>
  </w:style>
  <w:style w:type="table" w:customStyle="1" w:styleId="257">
    <w:name w:val="_Style 19"/>
    <w:basedOn w:val="250"/>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2021-04-21T15:29:00Z</dcterms:created>
  <dc:creator>king</dc:creator>
  <cp:lastModifiedBy>king</cp:lastModifiedBy>
  <dcterms:modified xsi:type="dcterms:W3CDTF">2021-04-23T23:32:32Z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