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有效期过后未使用的数据怎么办？</w:t>
      </w:r>
    </w:p>
    <w:p>
      <w:r>
        <w:t>eSIM 数据只能在有效期内使用，剩余未使用数据在有效期后均将作废。 如果 eSIM 为可充值 eSIM，您可以在 eSIM 上点击“充值”添加新的数据流量套餐，从而继续使用该 eSIM。 如果您有任何问题，请随时联系支持团队。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