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66"/>
        <w:pBdr/>
        <w:bidi w:val="false"/>
        <w:spacing/>
        <w:ind/>
        <w:rPr>
          <w:rFonts w:hint="eastAsia"/>
        </w:rPr>
      </w:pPr>
      <w:r>
        <w:rPr>
          <w:rFonts w:hint="eastAsia"/>
        </w:rPr>
        <w:t xml:space="preserve">为什么我在iOS上看到“无法激活eSIM”错误？</w:t>
      </w:r>
      <w:r>
        <w:rPr>
          <w:rFonts w:hint="eastAsia"/>
        </w:rPr>
      </w:r>
    </w:p>
    <w:p>
      <w:pPr>
        <w:pBdr/>
        <w:spacing/>
        <w:ind/>
        <w:rPr>
          <w:rFonts w:hint="eastAsia"/>
          <w:sz w:val="24"/>
          <w:szCs w:val="24"/>
        </w:rPr>
      </w:pPr>
      <w:r>
        <w:rPr>
          <w:rFonts w:hint="eastAsia"/>
          <w:sz w:val="24"/>
          <w:szCs w:val="24"/>
        </w:rPr>
        <w:t xml:space="preserve">在iPhone上设置电子SIM时，您可能会看到以下信息（或类似的信息）:</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“无法激活 eSIM。您可以再试一次，或联系您的运营商寻求帮助。”</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这种情况可能有几个原因——有些简单修复，而其他可能需要快速检查您的设置。</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检查是否已安装 eSIM</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即使出现错误，您的 eSIM 可能已经安装在设备中。</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Style w:val="666"/>
        <w:pBdr/>
        <w:bidi w:val="false"/>
        <w:spacing/>
        <w:ind/>
        <w:rPr>
          <w:rFonts w:hint="eastAsia"/>
          <w:sz w:val="28"/>
          <w:szCs w:val="28"/>
        </w:rPr>
      </w:pPr>
      <w:r>
        <w:rPr>
          <w:rFonts w:hint="eastAsia"/>
          <w:sz w:val="28"/>
          <w:szCs w:val="28"/>
        </w:rPr>
        <w:t xml:space="preserve">您可以通过以下操作来检查您的 eSIM 是否已安装:</w:t>
      </w:r>
      <w:r>
        <w:rPr>
          <w:rFonts w:hint="eastAsia"/>
          <w:sz w:val="28"/>
          <w:szCs w:val="28"/>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1. 打开设置。</w:t>
      </w:r>
      <w:r>
        <w:rPr>
          <w:rFonts w:hint="eastAsia"/>
          <w:sz w:val="24"/>
          <w:szCs w:val="24"/>
        </w:rPr>
      </w:r>
    </w:p>
    <w:p>
      <w:pPr>
        <w:pBdr/>
        <w:spacing/>
        <w:ind/>
        <w:rPr>
          <w:rFonts w:hint="eastAsia"/>
          <w:sz w:val="24"/>
          <w:szCs w:val="24"/>
        </w:rPr>
      </w:pPr>
      <w:r>
        <w:rPr>
          <w:rFonts w:hint="eastAsia"/>
          <w:sz w:val="24"/>
          <w:szCs w:val="24"/>
        </w:rPr>
        <w:t xml:space="preserve">2. 选择蜂窝或移动数据。</w:t>
      </w:r>
      <w:r>
        <w:rPr>
          <w:rFonts w:hint="eastAsia"/>
          <w:sz w:val="24"/>
          <w:szCs w:val="24"/>
        </w:rPr>
      </w:r>
    </w:p>
    <w:p>
      <w:pPr>
        <w:pBdr/>
        <w:spacing/>
        <w:ind/>
        <w:rPr>
          <w:rFonts w:hint="eastAsia"/>
          <w:sz w:val="24"/>
          <w:szCs w:val="24"/>
        </w:rPr>
      </w:pPr>
      <w:r>
        <w:rPr>
          <w:rFonts w:hint="eastAsia"/>
          <w:sz w:val="24"/>
          <w:szCs w:val="24"/>
        </w:rPr>
        <w:t xml:space="preserve">3. 选择蜂窝数据并选择您的 eSIM。</w:t>
      </w:r>
      <w:r>
        <w:rPr>
          <w:rFonts w:hint="eastAsia"/>
          <w:sz w:val="24"/>
          <w:szCs w:val="24"/>
        </w:rPr>
      </w:r>
    </w:p>
    <w:p>
      <w:pPr>
        <w:pBdr/>
        <w:spacing/>
        <w:ind/>
        <w:rPr>
          <w:rFonts w:hint="eastAsia"/>
          <w:sz w:val="24"/>
          <w:szCs w:val="24"/>
        </w:rPr>
      </w:pPr>
      <w:r>
        <w:rPr>
          <w:rFonts w:hint="eastAsia"/>
          <w:sz w:val="24"/>
          <w:szCs w:val="24"/>
        </w:rPr>
        <w:t xml:space="preserve">4. 转到"蜂窝"并选择您的电子SIM-它可以命名为"个人"、"旅行"或"备用"。</w:t>
      </w:r>
      <w:r>
        <w:rPr>
          <w:rFonts w:hint="eastAsia"/>
          <w:sz w:val="24"/>
          <w:szCs w:val="24"/>
        </w:rPr>
      </w:r>
    </w:p>
    <w:p>
      <w:pPr>
        <w:pBdr/>
        <w:spacing/>
        <w:ind/>
        <w:rPr>
          <w:rFonts w:hint="eastAsia"/>
          <w:sz w:val="24"/>
          <w:szCs w:val="24"/>
        </w:rPr>
      </w:pPr>
      <w:r>
        <w:rPr>
          <w:rFonts w:hint="eastAsia"/>
          <w:sz w:val="24"/>
          <w:szCs w:val="24"/>
        </w:rPr>
        <w:t xml:space="preserve">5. 确保已启用“打开这条线路”。</w:t>
      </w:r>
      <w:r>
        <w:rPr>
          <w:rFonts w:hint="eastAsia"/>
          <w:sz w:val="24"/>
          <w:szCs w:val="24"/>
        </w:rPr>
      </w:r>
    </w:p>
    <w:p>
      <w:pPr>
        <w:pBdr/>
        <w:spacing/>
        <w:ind/>
        <w:rPr>
          <w:rFonts w:hint="eastAsia"/>
          <w:sz w:val="24"/>
          <w:szCs w:val="24"/>
        </w:rPr>
      </w:pPr>
      <w:r>
        <w:rPr>
          <w:rFonts w:hint="eastAsia"/>
          <w:sz w:val="24"/>
          <w:szCs w:val="24"/>
        </w:rPr>
        <w:t xml:space="preserve">6. 如有必要，请确保已打开数据漫游。</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如果你找到了 eSIM ，并且这些设置是正确的，你就可以出发了！一旦到达目的地，您的 eSIM 就会连接。</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确保您的设备已连接到互联网</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如果您无法确认是否安装了 eSIM ，但仍然看到错误信息，请确保您的设备已连接到互联网——需要稳定的互联网连接才能验证和激活 eSIM 。</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一旦您的设备连接到互联网，请尝试再次安装e SIM。</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重新启动您的设备</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简单的重新启动通常可以清除可能阻碍激活过程的系统小故障。</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重新启动设备，然后检查设置中是否显示 eSIM 。</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更新您的设备</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较旧的iOS版本有时会导致 eSIM 激活时的兼容性问题。保持您的软件处于最新状态有助于确保系统能够正确安装和管理电子SIM。</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8"/>
          <w:szCs w:val="28"/>
        </w:rPr>
      </w:pPr>
      <w:r>
        <w:rPr>
          <w:rFonts w:hint="eastAsia"/>
          <w:sz w:val="28"/>
          <w:szCs w:val="28"/>
        </w:rPr>
        <w:t xml:space="preserve">在更新之前，我们建议使用iCloud或电脑备份您的iPhone，以防万一。</w:t>
      </w:r>
      <w:r>
        <w:rPr>
          <w:rFonts w:hint="eastAsia"/>
          <w:sz w:val="28"/>
          <w:szCs w:val="28"/>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1. 进入设置&gt;通用&gt;软件更新。</w:t>
      </w:r>
      <w:r>
        <w:rPr>
          <w:rFonts w:hint="eastAsia"/>
          <w:sz w:val="24"/>
          <w:szCs w:val="24"/>
        </w:rPr>
      </w:r>
    </w:p>
    <w:p>
      <w:pPr>
        <w:pBdr/>
        <w:spacing/>
        <w:ind/>
        <w:rPr>
          <w:rFonts w:hint="eastAsia"/>
          <w:sz w:val="24"/>
          <w:szCs w:val="24"/>
        </w:rPr>
      </w:pPr>
      <w:r>
        <w:rPr>
          <w:rFonts w:hint="eastAsia"/>
          <w:sz w:val="24"/>
          <w:szCs w:val="24"/>
        </w:rPr>
        <w:t xml:space="preserve">2. 下载并安装任何可用的更新。</w:t>
      </w:r>
      <w:r>
        <w:rPr>
          <w:rFonts w:hint="eastAsia"/>
          <w:sz w:val="24"/>
          <w:szCs w:val="24"/>
        </w:rPr>
      </w:r>
    </w:p>
    <w:p>
      <w:pPr>
        <w:pBdr/>
        <w:spacing/>
        <w:ind/>
        <w:rPr>
          <w:rFonts w:hint="eastAsia"/>
          <w:sz w:val="24"/>
          <w:szCs w:val="24"/>
        </w:rPr>
      </w:pPr>
      <w:r>
        <w:rPr>
          <w:rFonts w:hint="eastAsia"/>
          <w:sz w:val="24"/>
          <w:szCs w:val="24"/>
        </w:rPr>
        <w:t xml:space="preserve">3. 重新启动后，请再次尝试安装并激活 eSIM 。</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检查您的iPhone是否解锁</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8"/>
          <w:szCs w:val="28"/>
        </w:rPr>
      </w:pPr>
      <w:r>
        <w:rPr>
          <w:rFonts w:hint="eastAsia"/>
          <w:sz w:val="28"/>
          <w:szCs w:val="28"/>
        </w:rPr>
        <w:t xml:space="preserve">如果您的手机被运营商或网络锁定，它可能会阻止激活来自其他提供商的 eSIM。</w:t>
      </w:r>
      <w:r>
        <w:rPr>
          <w:rFonts w:hint="eastAsia"/>
          <w:sz w:val="28"/>
          <w:szCs w:val="28"/>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1. 进入设置&gt;通用&gt;关于。</w:t>
      </w:r>
      <w:r>
        <w:rPr>
          <w:rFonts w:hint="eastAsia"/>
          <w:sz w:val="24"/>
          <w:szCs w:val="24"/>
        </w:rPr>
      </w:r>
    </w:p>
    <w:p>
      <w:pPr>
        <w:pBdr/>
        <w:spacing/>
        <w:ind/>
        <w:rPr>
          <w:rFonts w:hint="eastAsia"/>
          <w:sz w:val="24"/>
          <w:szCs w:val="24"/>
        </w:rPr>
      </w:pPr>
      <w:r>
        <w:rPr>
          <w:rFonts w:hint="eastAsia"/>
          <w:sz w:val="24"/>
          <w:szCs w:val="24"/>
        </w:rPr>
        <w:t xml:space="preserve">2. 去载体锁处。</w:t>
      </w:r>
      <w:r>
        <w:rPr>
          <w:rFonts w:hint="eastAsia"/>
          <w:sz w:val="24"/>
          <w:szCs w:val="24"/>
        </w:rPr>
      </w:r>
    </w:p>
    <w:p>
      <w:pPr>
        <w:pBdr/>
        <w:spacing/>
        <w:ind/>
        <w:rPr>
          <w:rFonts w:hint="eastAsia"/>
          <w:sz w:val="24"/>
          <w:szCs w:val="24"/>
        </w:rPr>
      </w:pPr>
      <w:r>
        <w:rPr>
          <w:rFonts w:hint="eastAsia"/>
          <w:sz w:val="24"/>
          <w:szCs w:val="24"/>
        </w:rPr>
        <w:t xml:space="preserve">3. 检查“无SIM卡限制”。</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如果您没有看到“无SIM卡限制”，您可能需要联系您的主要移动服务提供商以寻求帮助。</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禁用VPN或设备配置文件</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VPN或移动设备管理（MDM）配置文件可能会干扰 eSIM 安装——您可以尝试关闭任何VPN以完成安装。</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转到设置&gt;通用&gt;VPN和设备管理，删除您不认识或不需要的任何配置文件。</w:t>
      </w:r>
      <w:r>
        <w:rPr>
          <w:rFonts w:hint="eastAsia"/>
          <w:sz w:val="24"/>
          <w:szCs w:val="24"/>
        </w:rPr>
      </w:r>
    </w:p>
    <w:p>
      <w:pPr>
        <w:pBdr/>
        <w:spacing/>
        <w:ind/>
        <w:rPr>
          <w:rFonts w:hint="eastAsia"/>
          <w:sz w:val="24"/>
          <w:szCs w:val="24"/>
        </w:rPr>
      </w:pPr>
      <w:r>
        <w:rPr>
          <w:rFonts w:hint="eastAsia"/>
          <w:sz w:val="24"/>
          <w:szCs w:val="24"/>
        </w:rPr>
      </w:r>
      <w:r>
        <w:rPr>
          <w:rFonts w:hint="eastAsia"/>
          <w:sz w:val="24"/>
          <w:szCs w:val="24"/>
        </w:rPr>
      </w:r>
    </w:p>
    <w:p>
      <w:pPr>
        <w:pBdr/>
        <w:spacing/>
        <w:ind/>
        <w:rPr>
          <w:rFonts w:hint="eastAsia"/>
          <w:sz w:val="24"/>
          <w:szCs w:val="24"/>
        </w:rPr>
      </w:pPr>
      <w:r>
        <w:rPr>
          <w:rFonts w:hint="eastAsia"/>
          <w:sz w:val="24"/>
          <w:szCs w:val="24"/>
        </w:rPr>
        <w:t xml:space="preserve">如果您遵循了上述步骤，但问题仍然存在，我们的支持团队将随时为您提供帮助。我们24小时待命，乐意提供帮助。</w:t>
      </w:r>
      <w:r>
        <w:rPr>
          <w:rFonts w:hint="eastAsia"/>
          <w:sz w:val="24"/>
          <w:szCs w:val="24"/>
        </w:rPr>
      </w:r>
      <w:r>
        <w:rPr>
          <w:rFonts w:hint="eastAsia"/>
          <w:sz w:val="24"/>
          <w:szCs w:val="24"/>
        </w:rPr>
      </w:r>
      <w:r>
        <w:rPr>
          <w:rFonts w:hint="eastAsia"/>
          <w:sz w:val="24"/>
          <w:szCs w:val="24"/>
        </w:rPr>
      </w:r>
      <w:r>
        <w:rPr>
          <w:rFonts w:hint="eastAsia"/>
          <w:sz w:val="24"/>
          <w:szCs w:val="24"/>
        </w:rP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35eb2"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c6211"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8e6d0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5f9a36"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1c706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9c1726"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427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112">
    <w:name w:val="List Table 7 Colorful - Accent 2"/>
    <w:basedOn w:val="6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c6211"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113">
    <w:name w:val="List Table 7 Colorful - Accent 3"/>
    <w:basedOn w:val="6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cc9d02"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114">
    <w:name w:val="List Table 7 Colorful - Accent 4"/>
    <w:basedOn w:val="6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5f9a36"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115">
    <w:name w:val="List Table 7 Colorful - Accent 5"/>
    <w:basedOn w:val="6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9a298"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116">
    <w:name w:val="List Table 7 Colorful - Accent 6"/>
    <w:basedOn w:val="6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c61d31"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117">
    <w:name w:val="Lined - Accent"/>
    <w:basedOn w:val="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1">
    <w:name w:val="Heading 3"/>
    <w:basedOn w:val="665"/>
    <w:next w:val="665"/>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5"/>
    <w:next w:val="665"/>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5"/>
    <w:next w:val="665"/>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5"/>
    <w:next w:val="665"/>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5"/>
    <w:next w:val="66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5"/>
    <w:next w:val="66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5"/>
    <w:next w:val="66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49" w:default="1">
    <w:name w:val="No List"/>
    <w:uiPriority w:val="99"/>
    <w:semiHidden/>
    <w:unhideWhenUsed/>
    <w:pPr>
      <w:pBdr/>
      <w:spacing/>
      <w:ind/>
    </w:pPr>
  </w:style>
  <w:style w:type="character" w:styleId="150">
    <w:name w:val="Heading 1 Char"/>
    <w:basedOn w:val="668"/>
    <w:link w:val="666"/>
    <w:uiPriority w:val="9"/>
    <w:pPr>
      <w:pBdr/>
      <w:spacing/>
      <w:ind/>
    </w:pPr>
    <w:rPr>
      <w:rFonts w:ascii="Arial" w:hAnsi="Arial" w:eastAsia="Arial" w:cs="Arial"/>
      <w:color w:val="0f4761" w:themeColor="accent1" w:themeShade="BF"/>
      <w:sz w:val="40"/>
      <w:szCs w:val="40"/>
    </w:rPr>
  </w:style>
  <w:style w:type="character" w:styleId="151">
    <w:name w:val="Heading 2 Char"/>
    <w:basedOn w:val="668"/>
    <w:link w:val="667"/>
    <w:uiPriority w:val="9"/>
    <w:pPr>
      <w:pBdr/>
      <w:spacing/>
      <w:ind/>
    </w:pPr>
    <w:rPr>
      <w:rFonts w:ascii="Arial" w:hAnsi="Arial" w:eastAsia="Arial" w:cs="Arial"/>
      <w:color w:val="0f4761" w:themeColor="accent1" w:themeShade="BF"/>
      <w:sz w:val="32"/>
      <w:szCs w:val="32"/>
    </w:rPr>
  </w:style>
  <w:style w:type="character" w:styleId="152">
    <w:name w:val="Heading 3 Char"/>
    <w:basedOn w:val="66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68"/>
    <w:link w:val="142"/>
    <w:uiPriority w:val="9"/>
    <w:pPr>
      <w:pBdr/>
      <w:spacing/>
      <w:ind/>
    </w:pPr>
    <w:rPr>
      <w:rFonts w:ascii="Arial" w:hAnsi="Arial" w:eastAsia="Arial" w:cs="Arial"/>
      <w:i/>
      <w:iCs/>
      <w:color w:val="0f4761" w:themeColor="accent1" w:themeShade="BF"/>
    </w:rPr>
  </w:style>
  <w:style w:type="character" w:styleId="154">
    <w:name w:val="Heading 5 Char"/>
    <w:basedOn w:val="668"/>
    <w:link w:val="143"/>
    <w:uiPriority w:val="9"/>
    <w:pPr>
      <w:pBdr/>
      <w:spacing/>
      <w:ind/>
    </w:pPr>
    <w:rPr>
      <w:rFonts w:ascii="Arial" w:hAnsi="Arial" w:eastAsia="Arial" w:cs="Arial"/>
      <w:color w:val="0f4761" w:themeColor="accent1" w:themeShade="BF"/>
    </w:rPr>
  </w:style>
  <w:style w:type="character" w:styleId="155">
    <w:name w:val="Heading 6 Char"/>
    <w:basedOn w:val="668"/>
    <w:link w:val="144"/>
    <w:uiPriority w:val="9"/>
    <w:pPr>
      <w:pBdr/>
      <w:spacing/>
      <w:ind/>
    </w:pPr>
    <w:rPr>
      <w:rFonts w:ascii="Arial" w:hAnsi="Arial" w:eastAsia="Arial" w:cs="Arial"/>
      <w:i/>
      <w:iCs/>
      <w:color w:val="595959" w:themeColor="text1" w:themeTint="A6"/>
    </w:rPr>
  </w:style>
  <w:style w:type="character" w:styleId="156">
    <w:name w:val="Heading 7 Char"/>
    <w:basedOn w:val="668"/>
    <w:link w:val="145"/>
    <w:uiPriority w:val="9"/>
    <w:pPr>
      <w:pBdr/>
      <w:spacing/>
      <w:ind/>
    </w:pPr>
    <w:rPr>
      <w:rFonts w:ascii="Arial" w:hAnsi="Arial" w:eastAsia="Arial" w:cs="Arial"/>
      <w:color w:val="595959" w:themeColor="text1" w:themeTint="A6"/>
    </w:rPr>
  </w:style>
  <w:style w:type="character" w:styleId="157">
    <w:name w:val="Heading 8 Char"/>
    <w:basedOn w:val="668"/>
    <w:link w:val="146"/>
    <w:uiPriority w:val="9"/>
    <w:pPr>
      <w:pBdr/>
      <w:spacing/>
      <w:ind/>
    </w:pPr>
    <w:rPr>
      <w:rFonts w:ascii="Arial" w:hAnsi="Arial" w:eastAsia="Arial" w:cs="Arial"/>
      <w:i/>
      <w:iCs/>
      <w:color w:val="272727" w:themeColor="text1" w:themeTint="D8"/>
    </w:rPr>
  </w:style>
  <w:style w:type="character" w:styleId="158">
    <w:name w:val="Heading 9 Char"/>
    <w:basedOn w:val="668"/>
    <w:link w:val="147"/>
    <w:uiPriority w:val="9"/>
    <w:pPr>
      <w:pBdr/>
      <w:spacing/>
      <w:ind/>
    </w:pPr>
    <w:rPr>
      <w:rFonts w:ascii="Arial" w:hAnsi="Arial" w:eastAsia="Arial" w:cs="Arial"/>
      <w:i/>
      <w:iCs/>
      <w:color w:val="272727" w:themeColor="text1" w:themeTint="D8"/>
    </w:rPr>
  </w:style>
  <w:style w:type="paragraph" w:styleId="159">
    <w:name w:val="Title"/>
    <w:basedOn w:val="665"/>
    <w:next w:val="665"/>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68"/>
    <w:link w:val="159"/>
    <w:uiPriority w:val="10"/>
    <w:pPr>
      <w:pBdr/>
      <w:spacing/>
      <w:ind/>
    </w:pPr>
    <w:rPr>
      <w:rFonts w:ascii="Arial" w:hAnsi="Arial" w:eastAsia="Arial" w:cs="Arial"/>
      <w:spacing w:val="-10"/>
      <w:sz w:val="56"/>
      <w:szCs w:val="56"/>
    </w:rPr>
  </w:style>
  <w:style w:type="paragraph" w:styleId="161">
    <w:name w:val="Subtitle"/>
    <w:basedOn w:val="665"/>
    <w:next w:val="665"/>
    <w:link w:val="162"/>
    <w:uiPriority w:val="11"/>
    <w:qFormat/>
    <w:pPr>
      <w:numPr>
        <w:ilvl w:val="1"/>
      </w:numPr>
      <w:pBdr/>
      <w:spacing/>
      <w:ind/>
    </w:pPr>
    <w:rPr>
      <w:color w:val="595959" w:themeColor="text1" w:themeTint="A6"/>
      <w:spacing w:val="15"/>
      <w:sz w:val="28"/>
      <w:szCs w:val="28"/>
    </w:rPr>
  </w:style>
  <w:style w:type="character" w:styleId="162">
    <w:name w:val="Subtitle Char"/>
    <w:basedOn w:val="668"/>
    <w:link w:val="161"/>
    <w:uiPriority w:val="11"/>
    <w:pPr>
      <w:pBdr/>
      <w:spacing/>
      <w:ind/>
    </w:pPr>
    <w:rPr>
      <w:color w:val="595959" w:themeColor="text1" w:themeTint="A6"/>
      <w:spacing w:val="15"/>
      <w:sz w:val="28"/>
      <w:szCs w:val="28"/>
    </w:rPr>
  </w:style>
  <w:style w:type="paragraph" w:styleId="163">
    <w:name w:val="Quote"/>
    <w:basedOn w:val="665"/>
    <w:next w:val="665"/>
    <w:link w:val="164"/>
    <w:uiPriority w:val="29"/>
    <w:qFormat/>
    <w:pPr>
      <w:pBdr/>
      <w:spacing w:before="160"/>
      <w:ind/>
      <w:jc w:val="center"/>
    </w:pPr>
    <w:rPr>
      <w:i/>
      <w:iCs/>
      <w:color w:val="404040" w:themeColor="text1" w:themeTint="BF"/>
    </w:rPr>
  </w:style>
  <w:style w:type="character" w:styleId="164">
    <w:name w:val="Quote Char"/>
    <w:basedOn w:val="668"/>
    <w:link w:val="163"/>
    <w:uiPriority w:val="29"/>
    <w:pPr>
      <w:pBdr/>
      <w:spacing/>
      <w:ind/>
    </w:pPr>
    <w:rPr>
      <w:i/>
      <w:iCs/>
      <w:color w:val="404040" w:themeColor="text1" w:themeTint="BF"/>
    </w:rPr>
  </w:style>
  <w:style w:type="paragraph" w:styleId="165">
    <w:name w:val="List Paragraph"/>
    <w:basedOn w:val="665"/>
    <w:uiPriority w:val="34"/>
    <w:qFormat/>
    <w:pPr>
      <w:pBdr/>
      <w:spacing/>
      <w:ind w:left="720"/>
      <w:contextualSpacing w:val="true"/>
    </w:pPr>
  </w:style>
  <w:style w:type="character" w:styleId="166">
    <w:name w:val="Intense Emphasis"/>
    <w:basedOn w:val="668"/>
    <w:uiPriority w:val="21"/>
    <w:qFormat/>
    <w:pPr>
      <w:pBdr/>
      <w:spacing/>
      <w:ind/>
    </w:pPr>
    <w:rPr>
      <w:i/>
      <w:iCs/>
      <w:color w:val="0f4761" w:themeColor="accent1" w:themeShade="BF"/>
    </w:rPr>
  </w:style>
  <w:style w:type="paragraph" w:styleId="167">
    <w:name w:val="Intense Quote"/>
    <w:basedOn w:val="665"/>
    <w:next w:val="66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68"/>
    <w:link w:val="167"/>
    <w:uiPriority w:val="30"/>
    <w:pPr>
      <w:pBdr/>
      <w:spacing/>
      <w:ind/>
    </w:pPr>
    <w:rPr>
      <w:i/>
      <w:iCs/>
      <w:color w:val="0f4761" w:themeColor="accent1" w:themeShade="BF"/>
    </w:rPr>
  </w:style>
  <w:style w:type="character" w:styleId="169">
    <w:name w:val="Intense Reference"/>
    <w:basedOn w:val="668"/>
    <w:uiPriority w:val="32"/>
    <w:qFormat/>
    <w:pPr>
      <w:pBdr/>
      <w:spacing/>
      <w:ind/>
    </w:pPr>
    <w:rPr>
      <w:b/>
      <w:bCs/>
      <w:smallCaps/>
      <w:color w:val="0f4761" w:themeColor="accent1" w:themeShade="BF"/>
      <w:spacing w:val="5"/>
    </w:rPr>
  </w:style>
  <w:style w:type="paragraph" w:styleId="170">
    <w:name w:val="No Spacing"/>
    <w:basedOn w:val="665"/>
    <w:uiPriority w:val="1"/>
    <w:qFormat/>
    <w:pPr>
      <w:pBdr/>
      <w:spacing w:after="0" w:line="240" w:lineRule="auto"/>
      <w:ind/>
    </w:pPr>
  </w:style>
  <w:style w:type="character" w:styleId="171">
    <w:name w:val="Subtle Emphasis"/>
    <w:basedOn w:val="668"/>
    <w:uiPriority w:val="19"/>
    <w:qFormat/>
    <w:pPr>
      <w:pBdr/>
      <w:spacing/>
      <w:ind/>
    </w:pPr>
    <w:rPr>
      <w:i/>
      <w:iCs/>
      <w:color w:val="404040" w:themeColor="text1" w:themeTint="BF"/>
    </w:rPr>
  </w:style>
  <w:style w:type="character" w:styleId="172">
    <w:name w:val="Emphasis"/>
    <w:basedOn w:val="668"/>
    <w:uiPriority w:val="20"/>
    <w:qFormat/>
    <w:pPr>
      <w:pBdr/>
      <w:spacing/>
      <w:ind/>
    </w:pPr>
    <w:rPr>
      <w:i/>
      <w:iCs/>
    </w:rPr>
  </w:style>
  <w:style w:type="character" w:styleId="174">
    <w:name w:val="Subtle Reference"/>
    <w:basedOn w:val="668"/>
    <w:uiPriority w:val="31"/>
    <w:qFormat/>
    <w:pPr>
      <w:pBdr/>
      <w:spacing/>
      <w:ind/>
    </w:pPr>
    <w:rPr>
      <w:smallCaps/>
      <w:color w:val="5a5a5a" w:themeColor="text1" w:themeTint="A5"/>
    </w:rPr>
  </w:style>
  <w:style w:type="character" w:styleId="175">
    <w:name w:val="Book Title"/>
    <w:basedOn w:val="668"/>
    <w:uiPriority w:val="33"/>
    <w:qFormat/>
    <w:pPr>
      <w:pBdr/>
      <w:spacing/>
      <w:ind/>
    </w:pPr>
    <w:rPr>
      <w:b/>
      <w:bCs/>
      <w:i/>
      <w:iCs/>
      <w:spacing w:val="5"/>
    </w:rPr>
  </w:style>
  <w:style w:type="paragraph" w:styleId="176">
    <w:name w:val="Header"/>
    <w:basedOn w:val="665"/>
    <w:link w:val="177"/>
    <w:uiPriority w:val="99"/>
    <w:unhideWhenUsed/>
    <w:pPr>
      <w:pBdr/>
      <w:tabs>
        <w:tab w:val="center" w:leader="none" w:pos="4844"/>
        <w:tab w:val="right" w:leader="none" w:pos="9689"/>
      </w:tabs>
      <w:spacing w:after="0" w:line="240" w:lineRule="auto"/>
      <w:ind/>
    </w:pPr>
  </w:style>
  <w:style w:type="character" w:styleId="177">
    <w:name w:val="Header Char"/>
    <w:basedOn w:val="668"/>
    <w:link w:val="176"/>
    <w:uiPriority w:val="99"/>
    <w:pPr>
      <w:pBdr/>
      <w:spacing/>
      <w:ind/>
    </w:pPr>
  </w:style>
  <w:style w:type="paragraph" w:styleId="178">
    <w:name w:val="Footer"/>
    <w:basedOn w:val="665"/>
    <w:link w:val="179"/>
    <w:uiPriority w:val="99"/>
    <w:unhideWhenUsed/>
    <w:pPr>
      <w:pBdr/>
      <w:tabs>
        <w:tab w:val="center" w:leader="none" w:pos="4844"/>
        <w:tab w:val="right" w:leader="none" w:pos="9689"/>
      </w:tabs>
      <w:spacing w:after="0" w:line="240" w:lineRule="auto"/>
      <w:ind/>
    </w:pPr>
  </w:style>
  <w:style w:type="character" w:styleId="179">
    <w:name w:val="Footer Char"/>
    <w:basedOn w:val="668"/>
    <w:link w:val="178"/>
    <w:uiPriority w:val="99"/>
    <w:pPr>
      <w:pBdr/>
      <w:spacing/>
      <w:ind/>
    </w:pPr>
  </w:style>
  <w:style w:type="paragraph" w:styleId="180">
    <w:name w:val="Caption"/>
    <w:basedOn w:val="665"/>
    <w:next w:val="665"/>
    <w:uiPriority w:val="35"/>
    <w:unhideWhenUsed/>
    <w:qFormat/>
    <w:pPr>
      <w:pBdr/>
      <w:spacing w:after="200" w:line="240" w:lineRule="auto"/>
      <w:ind/>
    </w:pPr>
    <w:rPr>
      <w:i/>
      <w:iCs/>
      <w:color w:val="0e2841" w:themeColor="text2"/>
      <w:sz w:val="18"/>
      <w:szCs w:val="18"/>
    </w:rPr>
  </w:style>
  <w:style w:type="paragraph" w:styleId="181">
    <w:name w:val="footnote text"/>
    <w:basedOn w:val="665"/>
    <w:link w:val="182"/>
    <w:uiPriority w:val="99"/>
    <w:semiHidden/>
    <w:unhideWhenUsed/>
    <w:pPr>
      <w:pBdr/>
      <w:spacing w:after="0" w:line="240" w:lineRule="auto"/>
      <w:ind/>
    </w:pPr>
    <w:rPr>
      <w:sz w:val="20"/>
      <w:szCs w:val="20"/>
    </w:rPr>
  </w:style>
  <w:style w:type="character" w:styleId="182">
    <w:name w:val="Footnote Text Char"/>
    <w:basedOn w:val="668"/>
    <w:link w:val="181"/>
    <w:uiPriority w:val="99"/>
    <w:semiHidden/>
    <w:pPr>
      <w:pBdr/>
      <w:spacing/>
      <w:ind/>
    </w:pPr>
    <w:rPr>
      <w:sz w:val="20"/>
      <w:szCs w:val="20"/>
    </w:rPr>
  </w:style>
  <w:style w:type="character" w:styleId="183">
    <w:name w:val="footnote reference"/>
    <w:basedOn w:val="668"/>
    <w:uiPriority w:val="99"/>
    <w:semiHidden/>
    <w:unhideWhenUsed/>
    <w:pPr>
      <w:pBdr/>
      <w:spacing/>
      <w:ind/>
    </w:pPr>
    <w:rPr>
      <w:vertAlign w:val="superscript"/>
    </w:rPr>
  </w:style>
  <w:style w:type="paragraph" w:styleId="184">
    <w:name w:val="endnote text"/>
    <w:basedOn w:val="665"/>
    <w:link w:val="185"/>
    <w:uiPriority w:val="99"/>
    <w:semiHidden/>
    <w:unhideWhenUsed/>
    <w:pPr>
      <w:pBdr/>
      <w:spacing w:after="0" w:line="240" w:lineRule="auto"/>
      <w:ind/>
    </w:pPr>
    <w:rPr>
      <w:sz w:val="20"/>
      <w:szCs w:val="20"/>
    </w:rPr>
  </w:style>
  <w:style w:type="character" w:styleId="185">
    <w:name w:val="Endnote Text Char"/>
    <w:basedOn w:val="668"/>
    <w:link w:val="184"/>
    <w:uiPriority w:val="99"/>
    <w:semiHidden/>
    <w:pPr>
      <w:pBdr/>
      <w:spacing/>
      <w:ind/>
    </w:pPr>
    <w:rPr>
      <w:sz w:val="20"/>
      <w:szCs w:val="20"/>
    </w:rPr>
  </w:style>
  <w:style w:type="character" w:styleId="186">
    <w:name w:val="endnote reference"/>
    <w:basedOn w:val="668"/>
    <w:uiPriority w:val="99"/>
    <w:semiHidden/>
    <w:unhideWhenUsed/>
    <w:pPr>
      <w:pBdr/>
      <w:spacing/>
      <w:ind/>
    </w:pPr>
    <w:rPr>
      <w:vertAlign w:val="superscript"/>
    </w:rPr>
  </w:style>
  <w:style w:type="character" w:styleId="187">
    <w:name w:val="Hyperlink"/>
    <w:basedOn w:val="668"/>
    <w:uiPriority w:val="99"/>
    <w:unhideWhenUsed/>
    <w:pPr>
      <w:pBdr/>
      <w:spacing/>
      <w:ind/>
    </w:pPr>
    <w:rPr>
      <w:color w:val="0563c1" w:themeColor="hyperlink"/>
      <w:u w:val="single"/>
    </w:rPr>
  </w:style>
  <w:style w:type="character" w:styleId="188">
    <w:name w:val="FollowedHyperlink"/>
    <w:basedOn w:val="668"/>
    <w:uiPriority w:val="99"/>
    <w:semiHidden/>
    <w:unhideWhenUsed/>
    <w:pPr>
      <w:pBdr/>
      <w:spacing/>
      <w:ind/>
    </w:pPr>
    <w:rPr>
      <w:color w:val="954f72" w:themeColor="followedHyperlink"/>
      <w:u w:val="single"/>
    </w:rPr>
  </w:style>
  <w:style w:type="paragraph" w:styleId="189">
    <w:name w:val="toc 1"/>
    <w:basedOn w:val="665"/>
    <w:next w:val="665"/>
    <w:uiPriority w:val="39"/>
    <w:unhideWhenUsed/>
    <w:pPr>
      <w:pBdr/>
      <w:spacing w:after="100"/>
      <w:ind/>
    </w:pPr>
  </w:style>
  <w:style w:type="paragraph" w:styleId="190">
    <w:name w:val="toc 2"/>
    <w:basedOn w:val="665"/>
    <w:next w:val="665"/>
    <w:uiPriority w:val="39"/>
    <w:unhideWhenUsed/>
    <w:pPr>
      <w:pBdr/>
      <w:spacing w:after="100"/>
      <w:ind w:left="220"/>
    </w:pPr>
  </w:style>
  <w:style w:type="paragraph" w:styleId="191">
    <w:name w:val="toc 3"/>
    <w:basedOn w:val="665"/>
    <w:next w:val="665"/>
    <w:uiPriority w:val="39"/>
    <w:unhideWhenUsed/>
    <w:pPr>
      <w:pBdr/>
      <w:spacing w:after="100"/>
      <w:ind w:left="440"/>
    </w:pPr>
  </w:style>
  <w:style w:type="paragraph" w:styleId="192">
    <w:name w:val="toc 4"/>
    <w:basedOn w:val="665"/>
    <w:next w:val="665"/>
    <w:uiPriority w:val="39"/>
    <w:unhideWhenUsed/>
    <w:pPr>
      <w:pBdr/>
      <w:spacing w:after="100"/>
      <w:ind w:left="660"/>
    </w:pPr>
  </w:style>
  <w:style w:type="paragraph" w:styleId="193">
    <w:name w:val="toc 5"/>
    <w:basedOn w:val="665"/>
    <w:next w:val="665"/>
    <w:uiPriority w:val="39"/>
    <w:unhideWhenUsed/>
    <w:pPr>
      <w:pBdr/>
      <w:spacing w:after="100"/>
      <w:ind w:left="880"/>
    </w:pPr>
  </w:style>
  <w:style w:type="paragraph" w:styleId="194">
    <w:name w:val="toc 6"/>
    <w:basedOn w:val="665"/>
    <w:next w:val="665"/>
    <w:uiPriority w:val="39"/>
    <w:unhideWhenUsed/>
    <w:pPr>
      <w:pBdr/>
      <w:spacing w:after="100"/>
      <w:ind w:left="1100"/>
    </w:pPr>
  </w:style>
  <w:style w:type="paragraph" w:styleId="195">
    <w:name w:val="toc 7"/>
    <w:basedOn w:val="665"/>
    <w:next w:val="665"/>
    <w:uiPriority w:val="39"/>
    <w:unhideWhenUsed/>
    <w:pPr>
      <w:pBdr/>
      <w:spacing w:after="100"/>
      <w:ind w:left="1320"/>
    </w:pPr>
  </w:style>
  <w:style w:type="paragraph" w:styleId="196">
    <w:name w:val="toc 8"/>
    <w:basedOn w:val="665"/>
    <w:next w:val="665"/>
    <w:uiPriority w:val="39"/>
    <w:unhideWhenUsed/>
    <w:pPr>
      <w:pBdr/>
      <w:spacing w:after="100"/>
      <w:ind w:left="1540"/>
    </w:pPr>
  </w:style>
  <w:style w:type="paragraph" w:styleId="197">
    <w:name w:val="toc 9"/>
    <w:basedOn w:val="665"/>
    <w:next w:val="665"/>
    <w:uiPriority w:val="39"/>
    <w:unhideWhenUsed/>
    <w:pPr>
      <w:pBdr/>
      <w:spacing w:after="100"/>
      <w:ind w:left="1760"/>
    </w:pPr>
  </w:style>
  <w:style w:type="character" w:styleId="198">
    <w:name w:val="Placeholder Text"/>
    <w:basedOn w:val="66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5"/>
    <w:next w:val="665"/>
    <w:uiPriority w:val="99"/>
    <w:unhideWhenUsed/>
    <w:pPr>
      <w:pBdr/>
      <w:spacing w:after="0" w:afterAutospacing="0"/>
      <w:ind/>
    </w:pPr>
  </w:style>
  <w:style w:type="paragraph" w:styleId="665"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666">
    <w:name w:val="Heading 1"/>
    <w:basedOn w:val="665"/>
    <w:next w:val="665"/>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667">
    <w:name w:val="Heading 2"/>
    <w:basedOn w:val="665"/>
    <w:next w:val="665"/>
    <w:uiPriority w:val="0"/>
    <w:semiHidden/>
    <w:unhideWhenUsed/>
    <w:qFormat/>
    <w:pPr>
      <w:pBdr/>
      <w:spacing w:after="0" w:afterAutospacing="1" w:before="0" w:beforeAutospacing="1"/>
      <w:ind/>
      <w:jc w:val="left"/>
    </w:pPr>
    <w:rPr>
      <w:rFonts w:hint="eastAsia" w:ascii="宋体" w:hAnsi="宋体" w:eastAsia="宋体" w:cs="宋体"/>
      <w:b/>
      <w:bCs/>
      <w:sz w:val="36"/>
      <w:szCs w:val="36"/>
      <w:lang w:val="en-US" w:eastAsia="zh-CN" w:bidi="ar"/>
    </w:rPr>
  </w:style>
  <w:style w:type="character" w:styleId="668" w:default="1">
    <w:name w:val="Default Paragraph Font"/>
    <w:uiPriority w:val="0"/>
    <w:semiHidden/>
    <w:pPr>
      <w:pBdr/>
      <w:spacing/>
      <w:ind/>
    </w:pPr>
  </w:style>
  <w:style w:type="table" w:styleId="669"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70">
    <w:name w:val="Normal (Web)"/>
    <w:basedOn w:val="665"/>
    <w:uiPriority w:val="0"/>
    <w:pPr>
      <w:pBdr/>
      <w:spacing w:after="0" w:afterAutospacing="1" w:before="0" w:beforeAutospacing="1"/>
      <w:ind w:right="0" w:left="0"/>
      <w:jc w:val="left"/>
    </w:pPr>
    <w:rPr>
      <w:sz w:val="24"/>
      <w:lang w:val="en-US" w:eastAsia="zh-CN" w:bidi="ar"/>
    </w:rPr>
  </w:style>
  <w:style w:type="character" w:styleId="671">
    <w:name w:val="Strong"/>
    <w:basedOn w:val="668"/>
    <w:uiPriority w:val="0"/>
    <w:qFormat/>
    <w:pPr>
      <w:pBdr/>
      <w:spacing/>
      <w:ind/>
    </w:pPr>
    <w:rPr>
      <w:b/>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ONLYOFFICE/9.1.0.172</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1</cp:revision>
  <dcterms:created xsi:type="dcterms:W3CDTF">2025-07-30T00:14:00Z</dcterms:created>
  <dcterms:modified xsi:type="dcterms:W3CDTF">2025-12-06T08:53:15Z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