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什么时候可以安装 eSIM？</w:t>
      </w:r>
    </w:p>
    <w:p>
      <w:r>
        <w:t>要明确何时可以安装 eSIM，您必须了解激活政策。 大多数 eSIM 只有在连接到受支持的网络后才会在目的地激活。另外，有些 eSIM 会在安装后立即激活，不受位置影响。</w:t>
      </w:r>
    </w:p>
    <w:p>
      <w:pPr>
        <w:pStyle w:val="Heading3"/>
      </w:pPr>
      <w:r>
        <w:t>我怎样知道我的 eSIM 将何时激活？</w:t>
      </w:r>
    </w:p>
    <w:p>
      <w:r>
        <w:t>您必须查看您的 eSIM 激活政策。购买前：</w:t>
      </w:r>
    </w:p>
    <w:p>
      <w:pPr/>
      <w:r>
        <w:t>搜索您要购买的 eSIM 的国家/地区</w:t>
      </w:r>
    </w:p>
    <w:p>
      <w:pPr/>
      <w:r>
        <w:t>选择您喜欢的 eSIM</w:t>
      </w:r>
    </w:p>
    <w:p>
      <w:pPr/>
      <w:r>
        <w:t>查看“更多信息”</w:t>
      </w:r>
    </w:p>
    <w:p>
      <w:pPr/>
      <w:r>
        <w:t>点击“显示更多”找到激活政策</w:t>
      </w:r>
    </w:p>
    <w:p>
      <w:r>
        <w:t>购买后：</w:t>
      </w:r>
    </w:p>
    <w:p>
      <w:pPr/>
      <w:r>
        <w:t>前往“我的 eSIM &gt; 详细信息 &gt; 显示更多 &gt; 激活政策”</w:t>
      </w:r>
    </w:p>
    <w:p>
      <w:r>
        <w:t>激活政策如下所述</w:t>
      </w:r>
    </w:p>
    <w:p>
      <w:pPr/>
      <w:r>
        <w:t>有效期从 eSIM 连接到受支持的网络时开始：这意味着您可以在出行前安装 eSIM 而不将其激活。 只要已按照 eSIM 安装页面上的建议完成设置，您就可以在到达目的地后打开 eSIM 号码进行连接。</w:t>
      </w:r>
    </w:p>
    <w:p>
      <w:pPr/>
      <w:r>
        <w:t>有效期从安装开始：这意味着您的 eSIM 将在安装后立即激活，即使您尚未到达目的地，有效期也会开始计算。</w:t>
      </w:r>
    </w:p>
    <w:p>
      <w:r>
        <w:t>如果您有任何问题，请随时联系支持团队。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