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Istilah umum</w:t>
      </w:r>
    </w:p>
    <w:p>
      <w:r>
        <w:t>Istilah umum</w:t>
      </w:r>
    </w:p>
    <w:p>
      <w:r>
        <w:t>misi esim adalah menyediakan konektivitas data global untuk semua wisatawan. Kami menyediakan Platform dan Layanan kami melalui entitas bernama Global Data Link Co., Limited, yang terdaftar di Hong Kong. Kami beroperasi sebagai agregator dan pasar untuk layanan konektivitas. Dengan kata lain: kami memilih penyedia layanan koneksi data terbaik untuk setiap negara dan menyediakan layanan mereka kepada pelanggan melalui pasar esim kami. Dengan cara ini kami dapat menawarkan eSIM yang membuat Anda tetap terhubung di lebih dari 200 negara di seluruh dunia.</w:t>
      </w:r>
    </w:p>
    <w:p>
      <w:r>
        <w:t>Sebelum menggunakan layanan kami (eSIM dan layanan dukungan terkait yang kami sediakan) atau platform (situs web kami, halaman yang dikelola oleh esim dan dihosting di platform media sosial, dan aplikasi kami), harap baca syarat dan kebijakan yang berlaku untuk penggunaan Anda. Ini termasuk:</w:t>
      </w:r>
    </w:p>
    <w:p>
      <w:r>
        <w:t>Ketentuan umum berikut akan selalu berlaku.</w:t>
      </w:r>
    </w:p>
    <w:p>
      <w:r>
        <w:t>Jika Anda adalah pengguna Layanan kami, Ketentuan Penggunaan Layanan kami akan berlaku;</w:t>
      </w:r>
    </w:p>
    <w:p>
      <w:r>
        <w:t>Jika Anda adalah pengguna Layanan kami namun Anda mendapatkan akses ke Layanan melalui pihak ketiga (seperti perusahaan Anda atau salah satu mitra kami), maka ketentuan penggunaan Layanan kami akan tetap berlaku, namun harus dibaca bersamaan dengan perjanjian Anda dengan pihak ketiga tersebut. Anda mungkin tidak dapat mengakses elemen tertentu dari Layanan kami (seperti dukungan pelanggan), dan Anda akan dikenakan harga dan proses pembayaran/pengembalian dana yang berbeda. Kami tidak bertanggung jawab atas perilaku pihak ketiga mana pun atau perjanjian apa pun yang Anda buat dengan pihak ketiga mana pun;</w:t>
      </w:r>
    </w:p>
    <w:p>
      <w:r>
        <w:t>Kebijakan Privasi dan Kebijakan Cookie kami berlaku untuk semua situasi di mana kami mengumpulkan informasi pribadi Anda. Kebijakan penggunaan wajar dan kebijakan pengembalian dana kami berlaku untuk semua situasi saat Anda menggunakan layanan kami.</w:t>
      </w:r>
    </w:p>
    <w:p>
      <w:r>
        <w:t>(Ini secara kolektif disebut sebagai Ketentuan kami)</w:t>
      </w:r>
    </w:p>
    <w:p>
      <w:r>
        <w:t>Penggunaan Anda atas layanan dan platform kami dikondisikan pada penerimaan Anda terhadap ketentuan kami. Oleh karena itu, jika Anda tidak menerima atau tidak dapat mematuhi Ketentuan ini, Anda tidak boleh mengakses atau menggunakan Layanan atau Platform kami. Dengan menggunakan Platform atau Layanan kami, atau dengan menelusuri atau mengeklik konten apa pun, mendaftar atau menggunakan Aplikasi kami, Anda menyetujui Ketentuan ini.</w:t>
      </w:r>
    </w:p>
    <w:p>
      <w:r>
        <w:t>Kami dapat memperbarui Ketentuan kami dari waktu ke waktu. Jika terdapat perubahan materi pada Ketentuan, kami akan berusaha memberi tahu Anda. Setiap perubahan akan berlaku sejak tanggal diposting, jadi jika Anda tidak lagi ingin menerima Ketentuan kami setelah Ketentuan diperbarui, Anda sebaiknya berhenti menggunakan Layanan atau Platform kami.</w:t>
      </w:r>
    </w:p>
    <w:p>
      <w:r>
        <w:t>Pihak ketiga. Jika Layanan atau Platform kami berisi tautan ke, atau dihosting di, situs web atau platform media sosial pihak ketiga (misalnya, penyedia layanan pembayaran kami, Facebook atau Instagram) dan situs web atau platform media sosial tersebut memiliki ketentuan penggunaan terpisah, maka Anda setuju untuk mematuhi Ketentuan tersebut selain Ketentuan ini.</w:t>
      </w:r>
    </w:p>
    <w:p>
      <w:r>
        <w:t>Berbagi informasi dengan kami. Kami menjaga privasi Anda dengan sangat serius. Data pribadi yang kami kumpulkan tentang Anda saat Anda menggunakan Layanan atau Platform kami akan diproses sesuai dengan Kebijakan Privasi dan Kebijakan Cookie kami.</w:t>
      </w:r>
    </w:p>
    <w:p>
      <w:r>
        <w:t>kekayaan intelektual. Semua hak kekayaan intelektual dalam platform dan layanan kami dimiliki oleh Global Digital Network Limited atau dilisensikan kepada esim. Hal ini termasuk hak cipta (termasuk hak cipta dalam perangkat lunak komputer kami), merek dagang, pengetahuan, rahasia dagang, dan desain, pengaturan, dan tampilan Platform kami (secara kolektif disebut Hak Kekayaan Intelektual). Saat menggunakan Platform dan Layanan kami, Anda setuju untuk menggunakannya hanya untuk tujuan yang dimaksudkan dan sesuai dengan Ketentuan ini. Kami menghargai masukan Anda mengenai layanan dan platform kami. Jika Anda memberikan umpan balik kepada kami, kami dapat memilih untuk memasukkannya ke dalam Layanan atau Platform kami, dan Anda mengakui bahwa tidak ada hak kekayaan intelektual yang diciptakan dalam umpan balik tersebut dan Anda tidak berhak atas kompensasi apa pun sehubungan dengan umpan balik tersebut.</w:t>
      </w:r>
    </w:p>
    <w:p>
      <w:r>
        <w:t>Penafian. Kecuali jika dibatasi oleh hukum, dalam keadaan apa pun kami tidak bertanggung jawab kepada Anda atas segala kerugian tidak langsung, konsekuensial, patut dicontoh, insidental, atau hukuman (termasuk hilangnya keuntungan), meskipun kami telah diberitahu tentang kemungkinan kerugian tersebut. Jika kami gagal mematuhi Ketentuan ini, kami akan bertanggung jawab kepada Anda atas kerugian dan kerusakan yang dapat diperkirakan, dan total tanggung jawab kami dan afiliasi kami kepada Anda tidak akan melebihi seratus dolar AS (seratus dolar AS).</w:t>
        <w:br/>
        <w:t>Layanan dan Platform kami disediakan atas dasar "sebagaimana adanya" dan "sebagaimana tersedia". Secara khusus, kami tidak menjamin bahwa Layanan dan Platform akan selalu tersedia, maupun kualitas koneksi dan jaringan terkait. Sejauh diizinkan oleh hukum, kami mengecualikan semua ketentuan tersirat, jaminan, pernyataan atau ketentuan lain yang mungkin berlaku pada penyediaan layanan dan situs web kami. Sejauh diizinkan oleh undang-undang, Anda akan mengganti kerugian kami dan direktur, pejabat, karyawan, dan kontraktor kami dari segala proses hukum pihak ketiga (termasuk proses yang diajukan oleh otoritas pemerintah) yang timbul dari atau terkait dengan penggunaan Layanan kami yang melanggar hukum atau pelanggaran terhadap Ketentuan ini.</w:t>
      </w:r>
    </w:p>
    <w:p>
      <w:r>
        <w:t>Hukum yang Mengatur dan Pengadilan yang Mengatur. Terlepas dari negara mana Anda mengakses Layanan atau Platform kami, Ketentuan ini dan setiap perselisihan atau klaim yang timbul dari atau sehubungan dengan Ketentuan ini atau materi pokoknya akan diatur oleh dan ditafsirkan sesuai dengan hukum Inggris dan Wales, dan pengadilan Inggris dan Wales akan memiliki yurisdiksi eksklusif.</w:t>
      </w:r>
    </w:p>
    <w:p>
      <w:r>
        <w:t>PENGECUALIAN TINDAKAN KELOMPOK. ANDA SETUJU UNTUK MENYATAKAN HAK ANDA UNTUK BERPARTISIPASI SEBAGAI ANGGOTA KELOMPOK DALAM GUGATAN KELOMPOK. Setiap proses untuk menyelesaikan perselisihan harus dilakukan secara individual dan bukan sebagai gugatan kelompok, konsolidasi, atau perwakilan.</w:t>
      </w:r>
    </w:p>
    <w:p>
      <w:r>
        <w:t>Penegakan Ketentuan. Jika ada bagian dari Ketentuan ini yang tidak dapat diterapkan oleh Anda atau kami karena batasan hukum, maka bagian yang tidak dapat diterapkan tersebut tidak akan berlaku namun bagian lainnya akan tetap dapat dilaksanakan.</w:t>
      </w:r>
    </w:p>
    <w:p>
      <w:r>
        <w:t>Hubungi kami. Jika Anda memiliki pertanyaan tentang Ketentuan ini, silakan hubungi @esim.fit. Jika Anda memerlukan dukungan terkait Layanan atau Platform, silakan hubungi kami melalui email di @esim.fit atau melalui fungsi dukungan yang tersedia di aplikasi.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