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Política de Cookies Política de Cookies</w:t>
      </w:r>
    </w:p>
    <w:p>
      <w:r>
        <w:t>Nossa Política de Cookies</w:t>
      </w:r>
    </w:p>
    <w:p>
      <w:r>
        <w:t>Esta Política de Cookies (“Política”) descreve como a esim utiliza cookies e tecnologias semelhantes para coletar e armazenar informações quando você visita nossos sites ou aplicativos. Esta política deve ser lida em conjunto com os nossos termos gerais e os nossos termos de utilização dos nossos serviços (caso seja utilizador dos nossos serviços).</w:t>
      </w:r>
    </w:p>
    <w:p>
      <w:r>
        <w:t>Quando nos referimos a “esim”, “nós”, “nós” ou “nosso”, estamos nos referindo à Global Data Link Co., Limited, uma empresa registrada em Hong Kong.</w:t>
      </w:r>
    </w:p>
    <w:p>
      <w:r>
        <w:t>O que são “Cookies e Tecnologias Similares”? Cookies são pequenos arquivos de texto que são armazenados no seu dispositivo (que pode ser seu computador, tablet ou smartphone) a pedido do site ou aplicativo que você utiliza. Podem ser cookies próprios ou de terceiros, ou cookies essenciais ou não essenciais. Abaixo explicamos o que significam estes termos e como utilizamos diferentes tipos de cookies.</w:t>
      </w:r>
    </w:p>
    <w:p>
      <w:r>
        <w:t>Tecnologias semelhantes, como "tags", "pixels de rastreamento", "web beacons", "clear GIFs" e "plug-ins sociais" são frequentemente usadas em conjunto com cookies para ajudar os proprietários de sites a entender melhor seus usuários.</w:t>
      </w:r>
    </w:p>
    <w:p>
      <w:r>
        <w:t>Cookies primários. Estes são cookies definidos pelo site que você visita (neste caso, o site esim). Esses cookies nos fornecem informações para nos ajudar a oferecer uma experiência consistente e relevante. Eles também registram informações sobre experimentos ou novas melhorias que podemos testar para monitorar como você os utiliza e sua eficácia.</w:t>
      </w:r>
    </w:p>
    <w:p>
      <w:r>
        <w:t>Cookies de terceiros. Esses cookies são definidos por alguém que não é o proprietário do site que você está visitando e são usados ​​para fins como entender como os consumidores usam diferentes sites. Estas informações são controladas inteiramente por esse terceiro relevante e sua política de privacidade será aplicada. Para obter mais informações sobre estes cookies, clique no link ‘Gerenciar Cookies’ no rodapé da página.</w:t>
      </w:r>
    </w:p>
    <w:p>
      <w:r>
        <w:t>Biscoitos necessários. Esses cookies são necessários para a funcionalidade básica do nosso site, portanto você não pode optar por desativá-los. Por exemplo, utilizamos estes cookies para lembrar informações como a sua localização geográfica ou para lembrar outros cookies que você optou por ativar ou desativar.</w:t>
      </w:r>
    </w:p>
    <w:p>
      <w:r>
        <w:t>Os cookies não essenciais podem ser divididos em diferentes tipos de cookies:</w:t>
      </w:r>
    </w:p>
    <w:p>
      <w:r>
        <w:t>Cookies de funcionalidade – usados ​​para coletar informações sobre o seu dispositivo e quaisquer configurações que você tenha configurado no site. Por exemplo, lembre-se do seu idioma preferido. Usamos essas informações para fornecer conteúdo personalizado.</w:t>
      </w:r>
    </w:p>
    <w:p>
      <w:r>
        <w:t>Cookies de marketing – usados ​​para determinar o conteúdo promocional mais relevante para você com base nas informações sobre o uso do nosso site no seu dispositivo.</w:t>
      </w:r>
    </w:p>
    <w:p>
      <w:r>
        <w:t>Como desativar cookies. Você pode desativar os cookies não essenciais a qualquer momento. Você pode visualizar os cookies que utilizamos e atualizar suas preferências através do link ‘Gerenciar Cookies’ no rodapé da página.</w:t>
      </w:r>
    </w:p>
    <w:p>
      <w:r>
        <w:t>Você também pode instruir seu navegador a recusar cookies do nosso site. A maioria dos navegadores permite que você recuse totalmente os cookies ou irá notificá-lo quando um site tentar aplicar ou atualizar um cookie. Se você usa vários dispositivos, pode ser necessário atualizar seu navegador em todos eles. Para mais informações, consulte a função de ajuda do seu navegador.</w:t>
      </w:r>
    </w:p>
    <w:p>
      <w:r>
        <w:t>O que são web beacons e como o Esim os utiliza? As páginas da Web e os e-mails em HTML podem conter pequenos pedaços de código chamados web beacons. Os web beacons permitem que um site transmita ou colete informações por meio de solicitações de imagens gráficas. A esim pode usar web beacons como cookies para diversos fins, incluindo análise de uso do site, auditoria e relatórios de anúncios e personalização de conteúdo e anúncios.</w:t>
      </w:r>
    </w:p>
    <w:p>
      <w:r>
        <w:t>Você pode gerenciar web beacons? Cada navegador oferece aos usuários recursos em suas respectivas configurações técnicas que podem ser usados ​​para impedir o download automático de imagens, pixels, beacons ou outras tecnologias de rastreamento. Se desejar impedir que seu navegador se comunique diretamente com remetentes de e-mail, você pode configurá-lo adequadamente.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