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30D40A">
      <w:pPr>
        <w:pStyle w:val="2"/>
        <w:keepNext w:val="0"/>
        <w:keepLines w:val="0"/>
        <w:widowControl/>
        <w:suppressLineNumbers w:val="0"/>
        <w:pBdr>
          <w:top w:val="single" w:color="E5E7EB" w:sz="2" w:space="0"/>
          <w:left w:val="single" w:color="E5E7EB" w:sz="2" w:space="0"/>
          <w:bottom w:val="single" w:color="E5E7EB" w:sz="2" w:space="0"/>
          <w:right w:val="single" w:color="E5E7EB" w:sz="2" w:space="0"/>
        </w:pBdr>
        <w:spacing w:before="0" w:beforeAutospacing="0" w:after="0" w:afterAutospacing="0"/>
        <w:ind w:left="0" w:right="0"/>
        <w:rPr>
          <w:rFonts w:ascii="sans-serif" w:hAnsi="sans-serif" w:eastAsia="sans-serif" w:cs="sans-serif"/>
          <w:b/>
          <w:bCs/>
        </w:rPr>
      </w:pPr>
      <w:r>
        <w:rPr>
          <w:rFonts w:hint="default" w:ascii="sans-serif" w:hAnsi="sans-serif" w:eastAsia="sans-serif" w:cs="sans-serif"/>
          <w:b/>
          <w:bCs/>
          <w:bdr w:val="single" w:color="E5E7EB" w:sz="2" w:space="0"/>
        </w:rPr>
        <w:t>Cookie 政策Cookie 政策</w:t>
      </w:r>
    </w:p>
    <w:p w14:paraId="62E41817">
      <w:pPr>
        <w:pStyle w:val="3"/>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b/>
          <w:bCs/>
        </w:rPr>
      </w:pPr>
      <w:r>
        <w:rPr>
          <w:rFonts w:hint="default" w:ascii="sans-serif" w:hAnsi="sans-serif" w:eastAsia="sans-serif" w:cs="sans-serif"/>
          <w:b/>
          <w:bCs/>
          <w:bdr w:val="single" w:color="E5E7EB" w:sz="2" w:space="0"/>
        </w:rPr>
        <w:t>我们的 Cookie 政策</w:t>
      </w:r>
    </w:p>
    <w:p w14:paraId="6CAFBEB2">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 xml:space="preserve">本《Cookie 政策》（“政策”）介绍了 </w:t>
      </w:r>
      <w:r>
        <w:rPr>
          <w:rFonts w:hint="default" w:ascii="sans-serif" w:hAnsi="sans-serif" w:eastAsia="sans-serif" w:cs="sans-serif"/>
          <w:lang w:val="en-US"/>
        </w:rPr>
        <w:t>esim</w:t>
      </w:r>
      <w:r>
        <w:rPr>
          <w:rFonts w:hint="default" w:ascii="sans-serif" w:hAnsi="sans-serif" w:eastAsia="sans-serif" w:cs="sans-serif"/>
        </w:rPr>
        <w:t xml:space="preserve"> 在您访问我们的网站或应用时如何使用 Cookie 和类似技术收集和存储信息。本政策应与我们的</w:t>
      </w:r>
      <w:r>
        <w:rPr>
          <w:rStyle w:val="7"/>
          <w:rFonts w:hint="default" w:ascii="sans-serif" w:hAnsi="sans-serif" w:eastAsia="sans-serif" w:cs="sans-serif"/>
          <w:b/>
          <w:bCs/>
          <w:bdr w:val="single" w:color="E5E7EB" w:sz="2" w:space="0"/>
        </w:rPr>
        <w:t>一般条款</w:t>
      </w:r>
      <w:r>
        <w:rPr>
          <w:rFonts w:hint="default" w:ascii="sans-serif" w:hAnsi="sans-serif" w:eastAsia="sans-serif" w:cs="sans-serif"/>
        </w:rPr>
        <w:t>及我们的</w:t>
      </w:r>
      <w:r>
        <w:rPr>
          <w:rStyle w:val="7"/>
          <w:rFonts w:hint="default" w:ascii="sans-serif" w:hAnsi="sans-serif" w:eastAsia="sans-serif" w:cs="sans-serif"/>
          <w:b/>
          <w:bCs/>
          <w:bdr w:val="single" w:color="E5E7EB" w:sz="2" w:space="0"/>
        </w:rPr>
        <w:t>服务使用条款</w:t>
      </w:r>
      <w:r>
        <w:rPr>
          <w:rFonts w:hint="default" w:ascii="sans-serif" w:hAnsi="sans-serif" w:eastAsia="sans-serif" w:cs="sans-serif"/>
        </w:rPr>
        <w:t>（如果您是我们的服务用户）一并阅读。</w:t>
      </w:r>
    </w:p>
    <w:p w14:paraId="6143669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当我们提及“</w:t>
      </w:r>
      <w:r>
        <w:rPr>
          <w:rFonts w:hint="default" w:ascii="sans-serif" w:hAnsi="sans-serif" w:eastAsia="sans-serif" w:cs="sans-serif"/>
          <w:lang w:val="en-US"/>
        </w:rPr>
        <w:t>esim</w:t>
      </w:r>
      <w:r>
        <w:rPr>
          <w:rFonts w:hint="default" w:ascii="sans-serif" w:hAnsi="sans-serif" w:eastAsia="sans-serif" w:cs="sans-serif"/>
        </w:rPr>
        <w:t>”、“我</w:t>
      </w:r>
      <w:r>
        <w:rPr>
          <w:rFonts w:hint="eastAsia" w:ascii="sans-serif" w:hAnsi="sans-serif" w:eastAsia="sans-serif" w:cs="sans-serif"/>
          <w:lang w:val="en-US" w:eastAsia="zh-CN"/>
        </w:rPr>
        <w:t>司</w:t>
      </w:r>
      <w:r>
        <w:rPr>
          <w:rFonts w:hint="default" w:ascii="sans-serif" w:hAnsi="sans-serif" w:eastAsia="sans-serif" w:cs="sans-serif"/>
        </w:rPr>
        <w:t>”、“我</w:t>
      </w:r>
      <w:r>
        <w:rPr>
          <w:rFonts w:hint="eastAsia" w:ascii="sans-serif" w:hAnsi="sans-serif" w:eastAsia="sans-serif" w:cs="sans-serif"/>
          <w:lang w:val="en-US" w:eastAsia="zh-CN"/>
        </w:rPr>
        <w:t>们</w:t>
      </w:r>
      <w:r>
        <w:rPr>
          <w:rFonts w:hint="default" w:ascii="sans-serif" w:hAnsi="sans-serif" w:eastAsia="sans-serif" w:cs="sans-serif"/>
        </w:rPr>
        <w:t>”或“我们的”时，我们指的是</w:t>
      </w:r>
      <w:r>
        <w:rPr>
          <w:rFonts w:hint="eastAsia" w:ascii="sans-serif" w:hAnsi="sans-serif" w:eastAsia="sans-serif" w:cs="sans-serif"/>
          <w:lang w:val="en-US" w:eastAsia="zh-CN"/>
        </w:rPr>
        <w:t xml:space="preserve"> </w:t>
      </w:r>
      <w:r>
        <w:rPr>
          <w:rFonts w:hint="default" w:ascii="sans-serif" w:hAnsi="sans-serif" w:eastAsia="sans-serif" w:cs="sans-serif"/>
        </w:rPr>
        <w:t>環球數聯有限公司，Global Data Link Co., Limited，该公司在</w:t>
      </w:r>
      <w:r>
        <w:rPr>
          <w:rFonts w:hint="eastAsia" w:ascii="sans-serif" w:hAnsi="sans-serif" w:eastAsia="sans-serif" w:cs="sans-serif"/>
          <w:lang w:val="en-US" w:eastAsia="zh-CN"/>
        </w:rPr>
        <w:t>香港</w:t>
      </w:r>
      <w:r>
        <w:rPr>
          <w:rFonts w:hint="default" w:ascii="sans-serif" w:hAnsi="sans-serif" w:eastAsia="sans-serif" w:cs="sans-serif"/>
        </w:rPr>
        <w:t>注册。</w:t>
      </w:r>
    </w:p>
    <w:p w14:paraId="44BF292D">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什么是“Cookie 和类似技术”</w:t>
      </w:r>
      <w:r>
        <w:rPr>
          <w:rFonts w:hint="default" w:ascii="sans-serif" w:hAnsi="sans-serif" w:eastAsia="sans-serif" w:cs="sans-serif"/>
        </w:rPr>
        <w:t>？ Cookie 是应您使用的网站或应用的请求而存储在您的设备（可能是您的计算机、平板电脑或智能手机）上的小型文本文件。 它们可以是第一方或第三方 Cookie，也可以是必要或非必要 Cookie。 我们将在下文中介绍这些术语的含义以及我们如何使用不同类型的 Cookie。</w:t>
      </w:r>
    </w:p>
    <w:p w14:paraId="23F39B40">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“标签”、“跟踪像素”、“网络信标”、“透明 GIF”和“社交插件”等类似的技术通常与 Cookie 结合使用，以帮助网站所有者更好地了解用户。</w:t>
      </w:r>
    </w:p>
    <w:p w14:paraId="4DA9DDB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第一方 Cookie</w:t>
      </w:r>
      <w:r>
        <w:rPr>
          <w:rFonts w:hint="default" w:ascii="sans-serif" w:hAnsi="sans-serif" w:eastAsia="sans-serif" w:cs="sans-serif"/>
        </w:rPr>
        <w:t xml:space="preserve">。 这些是由您访问的网站（本例中为 </w:t>
      </w:r>
      <w:r>
        <w:rPr>
          <w:rFonts w:hint="default" w:ascii="sans-serif" w:hAnsi="sans-serif" w:eastAsia="sans-serif" w:cs="sans-serif"/>
          <w:lang w:val="en-US"/>
        </w:rPr>
        <w:t>esim</w:t>
      </w:r>
      <w:r>
        <w:rPr>
          <w:rFonts w:hint="default" w:ascii="sans-serif" w:hAnsi="sans-serif" w:eastAsia="sans-serif" w:cs="sans-serif"/>
        </w:rPr>
        <w:t xml:space="preserve"> 网站）设置的 Cookie。 这些 Cookie 会向我们提供信息，以帮助我们为您提供一致且相关的体验。 它们还会记录有关我们可能测试的实验或新改进的信息，以跟踪您对它们的使用方式及其有效性。</w:t>
      </w:r>
    </w:p>
    <w:p w14:paraId="6197B635">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第三方 Cookie</w:t>
      </w:r>
      <w:r>
        <w:rPr>
          <w:rFonts w:hint="default" w:ascii="sans-serif" w:hAnsi="sans-serif" w:eastAsia="sans-serif" w:cs="sans-serif"/>
        </w:rPr>
        <w:t>。 这些 Cookie 是由您所访问网站的所有者以外的其他人设置的 Cookie，用于实现了解消费者如何使用不同网站等目的。 这些信息完全由该相关第三方控制，其隐私政策将适用。 有关这些 Cookie 的更多信息，请点击网页页脚中的“管理 Cookie”链接。</w:t>
      </w:r>
    </w:p>
    <w:p w14:paraId="4A95EC5A">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必要 Cookie</w:t>
      </w:r>
      <w:r>
        <w:rPr>
          <w:rFonts w:hint="default" w:ascii="sans-serif" w:hAnsi="sans-serif" w:eastAsia="sans-serif" w:cs="sans-serif"/>
        </w:rPr>
        <w:t>。 这些 Cookie 是实现我们网站基本功能所必需的， 因此您不能选择禁用这些 Cookie。 例如，我们使用这些 Cookie 来记住您的地理位置等信息，或记住您已选择启用或禁用的其他 Cookie。</w:t>
      </w:r>
    </w:p>
    <w:p w14:paraId="5B4393D6">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非必要 Cookie</w:t>
      </w:r>
      <w:r>
        <w:rPr>
          <w:rFonts w:hint="default" w:ascii="sans-serif" w:hAnsi="sans-serif" w:eastAsia="sans-serif" w:cs="sans-serif"/>
        </w:rPr>
        <w:t>可以分为不同类型的 Cookie：</w:t>
      </w:r>
    </w:p>
    <w:p w14:paraId="5138E4C9">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功能性 Cookie – 用于收集有关您的设备和您在网站上配置的任何设置的信息。 例如，记住您的首选语言。 我们使用这些信息来提供定制内容。</w:t>
      </w:r>
    </w:p>
    <w:p w14:paraId="724BDCBE">
      <w:pPr>
        <w:keepNext w:val="0"/>
        <w:keepLines w:val="0"/>
        <w:widowControl/>
        <w:numPr>
          <w:ilvl w:val="0"/>
          <w:numId w:val="1"/>
        </w:numPr>
        <w:suppressLineNumbers w:val="0"/>
        <w:pBdr>
          <w:top w:val="single" w:color="E5E7EB" w:sz="2" w:space="0"/>
          <w:left w:val="single" w:color="E5E7EB" w:sz="2" w:space="0"/>
          <w:bottom w:val="single" w:color="E5E7EB" w:sz="2" w:space="0"/>
          <w:right w:val="single" w:color="E5E7EB" w:sz="2" w:space="0"/>
        </w:pBdr>
        <w:spacing w:before="0" w:beforeAutospacing="1" w:after="0" w:afterAutospacing="1"/>
        <w:ind w:left="720" w:right="0" w:hanging="360"/>
      </w:pPr>
      <w:r>
        <w:rPr>
          <w:rFonts w:hint="default" w:ascii="sans-serif" w:hAnsi="sans-serif" w:eastAsia="sans-serif" w:cs="sans-serif"/>
          <w:bdr w:val="single" w:color="E5E7EB" w:sz="2" w:space="0"/>
        </w:rPr>
        <w:t>营销 Cookie – 用于根据您在设备上使用我们网站的相关信息确定与您最相关的促销内容。</w:t>
      </w:r>
    </w:p>
    <w:p w14:paraId="60C06707">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如何禁用 Cookie</w:t>
      </w:r>
      <w:r>
        <w:rPr>
          <w:rFonts w:hint="default" w:ascii="sans-serif" w:hAnsi="sans-serif" w:eastAsia="sans-serif" w:cs="sans-serif"/>
        </w:rPr>
        <w:t>。 您可以随时禁用非必要 Cookie。 您可以通过网页页脚中的“管理 Cookie”链接查看我们正在使用的 Cookie 并更新您的偏好。</w:t>
      </w:r>
    </w:p>
    <w:p w14:paraId="618EB16D">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Fonts w:hint="default" w:ascii="sans-serif" w:hAnsi="sans-serif" w:eastAsia="sans-serif" w:cs="sans-serif"/>
        </w:rPr>
        <w:t>也可以指示您的浏览器拒绝来自我们网站的 Cookie。 大多数浏览器都允许您完全拒绝 Cookie，或者会在网站尝试应用或更新 Cookie 时向您发出通知。 如果您使用多台设备，则可能需要在所有设备上更新您的浏览器。 如需获取更多信息，请查阅的您浏览器的帮助功能。</w:t>
      </w:r>
    </w:p>
    <w:p w14:paraId="155E901F">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什么是网络信标，</w:t>
      </w:r>
      <w:r>
        <w:rPr>
          <w:rStyle w:val="7"/>
          <w:rFonts w:hint="default" w:ascii="sans-serif" w:hAnsi="sans-serif" w:eastAsia="sans-serif" w:cs="sans-serif"/>
          <w:b/>
          <w:bCs/>
          <w:bdr w:val="single" w:color="E5E7EB" w:sz="2" w:space="0"/>
          <w:lang w:val="en-US"/>
        </w:rPr>
        <w:t>esim</w:t>
      </w:r>
      <w:r>
        <w:rPr>
          <w:rStyle w:val="7"/>
          <w:rFonts w:hint="default" w:ascii="sans-serif" w:hAnsi="sans-serif" w:eastAsia="sans-serif" w:cs="sans-serif"/>
          <w:b/>
          <w:bCs/>
          <w:bdr w:val="single" w:color="E5E7EB" w:sz="2" w:space="0"/>
        </w:rPr>
        <w:t xml:space="preserve"> 如何使用它们</w:t>
      </w:r>
      <w:r>
        <w:rPr>
          <w:rFonts w:hint="default" w:ascii="sans-serif" w:hAnsi="sans-serif" w:eastAsia="sans-serif" w:cs="sans-serif"/>
        </w:rPr>
        <w:t xml:space="preserve">？ 网页和 HTML 电子邮件可能包含一小段称为网络信标的代码。 利用网络信标，网站可以通过图形图像请求传输或收集信息。 </w:t>
      </w:r>
      <w:r>
        <w:rPr>
          <w:rFonts w:hint="default" w:ascii="sans-serif" w:hAnsi="sans-serif" w:eastAsia="sans-serif" w:cs="sans-serif"/>
          <w:lang w:val="en-US"/>
        </w:rPr>
        <w:t>esim</w:t>
      </w:r>
      <w:bookmarkStart w:id="0" w:name="_GoBack"/>
      <w:bookmarkEnd w:id="0"/>
      <w:r>
        <w:rPr>
          <w:rFonts w:hint="default" w:ascii="sans-serif" w:hAnsi="sans-serif" w:eastAsia="sans-serif" w:cs="sans-serif"/>
        </w:rPr>
        <w:t xml:space="preserve"> 可能会像使用 Cookie 一样将网络信标用于多种目的，包括网站使用情况分析、广告审计与报告，以及内容和广告个性化。</w:t>
      </w:r>
    </w:p>
    <w:p w14:paraId="772B893B">
      <w:pPr>
        <w:pStyle w:val="4"/>
        <w:keepNext w:val="0"/>
        <w:keepLines w:val="0"/>
        <w:widowControl/>
        <w:suppressLineNumbers w:val="0"/>
        <w:pBdr>
          <w:top w:val="single" w:color="E5E7EB" w:sz="2" w:space="0"/>
          <w:left w:val="single" w:color="E5E7EB" w:sz="2" w:space="0"/>
          <w:bottom w:val="single" w:color="E5E7EB" w:sz="2" w:space="0"/>
          <w:right w:val="single" w:color="E5E7EB" w:sz="2" w:space="0"/>
        </w:pBdr>
        <w:ind w:left="0" w:right="0"/>
        <w:rPr>
          <w:rFonts w:hint="default" w:ascii="sans-serif" w:hAnsi="sans-serif" w:eastAsia="sans-serif" w:cs="sans-serif"/>
        </w:rPr>
      </w:pPr>
      <w:r>
        <w:rPr>
          <w:rStyle w:val="7"/>
          <w:rFonts w:hint="default" w:ascii="sans-serif" w:hAnsi="sans-serif" w:eastAsia="sans-serif" w:cs="sans-serif"/>
          <w:b/>
          <w:bCs/>
          <w:bdr w:val="single" w:color="E5E7EB" w:sz="2" w:space="0"/>
        </w:rPr>
        <w:t>您可以管理网络信标吗</w:t>
      </w:r>
      <w:r>
        <w:rPr>
          <w:rFonts w:hint="default" w:ascii="sans-serif" w:hAnsi="sans-serif" w:eastAsia="sans-serif" w:cs="sans-serif"/>
        </w:rPr>
        <w:t>？ 每个浏览器都在其各自的技术设置中为用户提供了可以用于防止自动下载图像、像素、信标或其他跟踪技术的功能。 如果您希望阻止您的浏览器直接与电子邮件发件人进行通信，您可以对浏览器进行相应设置。</w:t>
      </w:r>
    </w:p>
    <w:p w14:paraId="78BAD83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sans-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87FA353"/>
    <w:multiLevelType w:val="multilevel"/>
    <w:tmpl w:val="B87FA35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F14DEA"/>
    <w:rsid w:val="64FDB47F"/>
    <w:rsid w:val="7DF14D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Normal (Web)"/>
    <w:basedOn w:val="1"/>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4</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2025-07-30T00:14:00Z</dcterms:created>
  <dc:creator>Data</dc:creator>
  <cp:lastModifiedBy>龙龙</cp:lastModifiedBy>
  <dcterms:modified xsi:type="dcterms:W3CDTF">2025-11-26T17:45:26Z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