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2FED0E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Can I use my eSIM to make calls or send text messages?</w:t>
      </w:r>
      <w:r>
        <w:rPr>
          <w:color w:val="000000" w:themeColor="text1"/>
        </w:rPr>
      </w:r>
    </w:p>
    <w:p w14:paraId="2764AE79">
      <w:pPr>
        <w:pBdr/>
        <w:spacing/>
        <w:ind/>
        <w:rPr/>
      </w:pPr>
      <w:r/>
      <w:r/>
    </w:p>
    <w:p w14:paraId="07469AD8">
      <w:pPr>
        <w:pBdr/>
        <w:spacing/>
        <w:ind/>
        <w:rPr/>
      </w:pPr>
      <w:r>
        <w:t xml:space="preserve">With all eSIMs, you will not be able to make calls or send text messages, as our eSIM packages only provide data. However, you can use internet-based calls and text messages.</w:t>
      </w:r>
      <w:r/>
    </w:p>
    <w:p w14:paraId="471E37CE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Please note that if you plan to use third-party applications to make calls or send text messages over the internet, please ensure that you have set up your eSIM before using it.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2025-12-10T06:57:29Z</dcterms:modified>
  <cp:category/>
</cp:coreProperties>
</file>