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2F3D56">
      <w:pPr>
        <w:pStyle w:val="874"/>
        <w:pBdr/>
        <w:spacing/>
        <w:ind/>
        <w:rPr>
          <w:color w:val="000000" w:themeColor="text1"/>
        </w:rPr>
      </w:pPr>
      <w:r>
        <w:rPr>
          <w:color w:val="000000" w:themeColor="text1"/>
        </w:rPr>
        <w:t xml:space="preserve">Can I use my primary number to answer calls?</w:t>
      </w:r>
      <w:r>
        <w:rPr>
          <w:color w:val="000000" w:themeColor="text1"/>
        </w:rPr>
      </w:r>
    </w:p>
    <w:p w14:paraId="046A6234">
      <w:pPr>
        <w:pBdr/>
        <w:spacing/>
        <w:ind/>
        <w:rPr/>
      </w:pPr>
      <w:r/>
      <w:r/>
    </w:p>
    <w:p>
      <w:pPr>
        <w:pBdr/>
        <w:spacing/>
        <w:ind/>
        <w:rPr/>
      </w:pPr>
      <w:r>
        <w:t xml:space="preserve">Y</w:t>
      </w:r>
      <w:r>
        <w:t xml:space="preserve">es, if your device allows simultaneous activation of a SIM card and eSIM, your primary number should be able to answer calls. If you are using an iPhone, some models feature Dual SIM Dual Standby (DSDS) technology, allowing you to maintain a connection usi</w:t>
      </w:r>
      <w:r>
        <w:t xml:space="preserve">n</w:t>
      </w:r>
      <w:r>
        <w:t xml:space="preserve">g both a physical SIM card and an eSIM simultaneously. However, the number of eSIMs that can be activated on a device will vary depending on the model. For the iPhone 13 Pro Max, iPhone 13 Pro, iPhone 13, and iPhone 13 mini, you can use dual SIM functional</w:t>
      </w:r>
      <w:r>
        <w:t xml:space="preserve">i</w:t>
      </w:r>
      <w:r>
        <w:t xml:space="preserve">ty, which means two active eSIMs, or one nano-SIM and one eSIM. iPhone 12 models, iPhone 11 models, iPhone XS, iPhone XS Max, and iPhone XR support dual SIM functionality, which means one nano-SIM and one eSIM, but only one eSIM can be activated at a time.</w:t>
      </w:r>
      <w:r>
        <w:t xml:space="preserve"> For more information, please contact your device manufacturer. Also note that depending on the carrier, call services may incur data roaming charges. If you have any questions, please feel free to contact the support team.</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2025-12-10T06:56:42Z</dcterms:modified>
  <cp:category/>
</cp:coreProperties>
</file>