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03B4F2E">
      <w:pPr>
        <w:pStyle w:val="874"/>
        <w:pBdr/>
        <w:spacing/>
        <w:ind/>
        <w:rPr>
          <w:color w:val="000000" w:themeColor="text1"/>
        </w:rPr>
      </w:pPr>
      <w:r>
        <w:rPr>
          <w:color w:val="000000" w:themeColor="text1"/>
        </w:rPr>
        <w:t xml:space="preserve">What happens to unused data after the expiration date?</w:t>
      </w:r>
      <w:r>
        <w:rPr>
          <w:color w:val="000000" w:themeColor="text1"/>
        </w:rPr>
      </w:r>
    </w:p>
    <w:p w14:paraId="2DC2320B">
      <w:pPr>
        <w:pBdr/>
        <w:spacing/>
        <w:ind/>
        <w:rPr/>
      </w:pPr>
      <w:r/>
      <w:r/>
    </w:p>
    <w:p>
      <w:pPr>
        <w:pBdr/>
        <w:spacing/>
        <w:ind/>
        <w:rPr/>
      </w:pPr>
      <w:r>
        <w:t xml:space="preserve">e</w:t>
      </w:r>
      <w:r>
        <w:t xml:space="preserve">SIM data can only be used within the validity period. Any unused data will be forfeited after the expiration date. Currently, the plan does not support renewal. You will need to purchase a new plan after your data limit is reached or the plan expires; an i</w:t>
      </w:r>
      <w:r>
        <w:t xml:space="preserve">nstalled eSIM cannot be reused in a new order. If you have any questions, please feel free to contact the support team.</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2025-12-10T06:55:59Z</dcterms:modified>
  <cp:category/>
</cp:coreProperties>
</file>