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62951D">
      <w:pPr>
        <w:pStyle w:val="874"/>
        <w:pBdr/>
        <w:spacing/>
        <w:ind/>
        <w:rPr>
          <w:color w:val="000000" w:themeColor="text1"/>
        </w:rPr>
      </w:pPr>
      <w:r>
        <w:rPr>
          <w:color w:val="000000" w:themeColor="text1"/>
        </w:rPr>
        <w:t xml:space="preserve">Bolehkah saya memasang eSIM yang sama pada berbilang peranti?</w:t>
      </w:r>
      <w:r>
        <w:rPr>
          <w:color w:val="000000" w:themeColor="text1"/>
        </w:rPr>
      </w:r>
    </w:p>
    <w:p w14:paraId="28408E7E">
      <w:pPr>
        <w:pBdr/>
        <w:spacing/>
        <w:ind/>
        <w:rPr/>
      </w:pPr>
      <w:r/>
      <w:r/>
    </w:p>
    <w:p w14:paraId="04BC787F">
      <w:pPr>
        <w:pBdr/>
        <w:spacing/>
        <w:ind/>
        <w:rPr/>
      </w:pPr>
      <w:r>
        <w:t xml:space="preserve">ESIM direka bentuk untuk digunakan pada satu peranti. Ia tidak boleh dipasang atau dipasang semula pada berbilang peranti.</w:t>
      </w:r>
      <w:r/>
    </w:p>
    <w:p w14:paraId="7A0F46AD">
      <w:pPr>
        <w:pBdr/>
        <w:spacing/>
        <w:ind/>
        <w:rPr/>
      </w:pPr>
      <w:r/>
      <w:r/>
    </w:p>
    <w:p w14:paraId="4BA91C6A">
      <w:pPr>
        <w:pBdr/>
        <w:spacing/>
        <w:ind/>
        <w:rPr/>
      </w:pPr>
      <w:r>
        <w:t xml:space="preserve">Setelah eSIM diaktifkan pada peranti tertentu, ia terikat pada peranti tersebut dan tidak boleh dipindahkan ke peranti lain. Sekatan ini memastikan eSIM kekal dikaitkan dengan selamat dengan pengguna dan peranti yang dimaksudkan.</w:t>
      </w:r>
      <w:r/>
    </w:p>
    <w:p w14:paraId="21385321">
      <w:pPr>
        <w:pBdr/>
        <w:spacing/>
        <w:ind/>
        <w:rPr/>
      </w:pPr>
      <w:r/>
      <w:r/>
    </w:p>
    <w:p w14:paraId="5E783669">
      <w:pPr>
        <w:pBdr/>
        <w:spacing/>
        <w:ind/>
        <w:rPr/>
      </w:pPr>
      <w:r>
        <w:t xml:space="preserve">J</w:t>
      </w:r>
      <w:r>
        <w:t xml:space="preserve">ika anda mengalih keluar eSIM anda daripada peranti anda atas apa jua sebab (seperti menaik taraf kepada peranti baharu atau menyelesaikan masalah), sama ada pada peranti yang sama atau pada mana-mana peranti lain, anda tidak boleh memasangnya semula. Anda</w:t>
      </w:r>
      <w:r>
        <w:t xml:space="preserve"> perlu membeli eSIM baharu untuk menyambung ke rangkaian mudah alih pada peranti anda.</w:t>
      </w:r>
      <w:r/>
    </w:p>
    <w:p w14:paraId="2B5C7EA8">
      <w:pPr>
        <w:pBdr/>
        <w:spacing/>
        <w:ind/>
        <w:rPr/>
      </w:pPr>
      <w:r/>
      <w:r/>
    </w:p>
    <w:p w14:paraId="0D0DCBF0">
      <w:pPr>
        <w:pBdr/>
        <w:spacing/>
        <w:ind/>
        <w:rPr/>
      </w:pPr>
      <w:r>
        <w:t xml:space="preserve">Sila pastikan anda hanya memasang eSIM pada peranti yang anda ingin gunakan sepanjang tempoh sah lakunya.</w:t>
      </w:r>
      <w:r/>
    </w:p>
    <w:p w14:paraId="34CE1E25">
      <w:pPr>
        <w:pBdr/>
        <w:spacing/>
        <w:ind/>
        <w:rPr/>
      </w:pPr>
      <w:r/>
      <w:r/>
    </w:p>
    <w:p>
      <w:pPr>
        <w:pBdr/>
        <w:spacing/>
        <w:ind/>
        <w:rPr/>
      </w:pPr>
      <w:r>
        <w:t xml:space="preserve">Jika anda memerlukan bantuan lanjut, sila hubungi pasukan sokongan kami. Kami gembira dapat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2025-12-10T06:41:32Z</dcterms:modified>
  <cp:category/>
</cp:coreProperties>
</file>