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C64210D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Como faço para recarregar meu eSIM?</w:t>
      </w:r>
      <w:r>
        <w:rPr>
          <w:color w:val="000000" w:themeColor="text1"/>
        </w:rPr>
      </w:r>
    </w:p>
    <w:p w14:paraId="30DF4A08">
      <w:pPr>
        <w:pBdr/>
        <w:spacing/>
        <w:ind/>
        <w:rPr/>
      </w:pPr>
      <w:r/>
      <w:r/>
    </w:p>
    <w:p w14:paraId="40282299">
      <w:pPr>
        <w:pBdr/>
        <w:spacing/>
        <w:ind/>
        <w:rPr/>
      </w:pPr>
      <w:r>
        <w:t xml:space="preserve">Atualmente, os planos não permitem renovação. Você precisará adquirir um novo plano após atingir seu limite de dados ou quando o plano atual expirar; um eSIM instalado não pode ser reutilizado em um novo pedido.</w:t>
      </w:r>
      <w:r/>
    </w:p>
    <w:p w14:paraId="01A06FE2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Em caso de dúvidas, entre em contato com nossa equipe de suporte.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2025-12-10T06:39:22Z</dcterms:modified>
  <cp:category/>
</cp:coreProperties>
</file>