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0417C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我可以在多台裝置上安裝同一個 eSIM 嗎？</w:t>
      </w:r>
      <w:r>
        <w:rPr>
          <w:color w:val="000000" w:themeColor="text1"/>
        </w:rPr>
      </w:r>
    </w:p>
    <w:p w14:paraId="025971CD">
      <w:pPr>
        <w:pBdr/>
        <w:spacing/>
        <w:ind/>
        <w:rPr/>
      </w:pPr>
      <w:r>
        <w:t xml:space="preserve">eSIM 設計為在單一裝置上使用。 它們無法在多台裝置上安裝或重新安裝。</w:t>
      </w:r>
      <w:r/>
    </w:p>
    <w:p w14:paraId="39146B0E">
      <w:pPr>
        <w:pBdr/>
        <w:spacing/>
        <w:ind/>
        <w:rPr/>
      </w:pPr>
      <w:r>
        <w:t xml:space="preserve">在特定裝置上啟動 eSIM 後，它會與該裝置綁定，無法轉移到其他裝置。 此限制可確保 eSIM 與目標使用者和裝置保持安全關聯。</w:t>
      </w:r>
      <w:r/>
    </w:p>
    <w:p w14:paraId="52C914D3">
      <w:pPr>
        <w:pBdr/>
        <w:spacing/>
        <w:ind/>
        <w:rPr/>
      </w:pPr>
      <w:r>
        <w:t xml:space="preserve">如果您因任何原因（例如昇級到新裝置或排查問題）從裝置中移除了 eSIM，無論是在同一台裝置上或任何其他裝置上，您都無法重新安裝。 您需要購買新的 eSIM 才能在裝置上連接到行動網路。</w:t>
      </w:r>
      <w:r/>
    </w:p>
    <w:p w14:paraId="096428C5">
      <w:pPr>
        <w:pBdr/>
        <w:spacing/>
        <w:ind/>
        <w:rPr/>
      </w:pPr>
      <w:r>
        <w:t xml:space="preserve">請確保僅在打算在 eSIM 有效期內使用的設備上安裝 eSIM。</w:t>
      </w:r>
      <w:r/>
    </w:p>
    <w:p>
      <w:pPr>
        <w:pBdr/>
        <w:spacing/>
        <w:ind/>
        <w:rPr/>
      </w:pPr>
      <w:r>
        <w:t xml:space="preserve">如果您需要更多協助，請聯絡我們的支援團隊。 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2025-12-10T06:34:23Z</dcterms:modified>
  <cp:category/>
</cp:coreProperties>
</file>