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955A3A">
      <w:pPr>
        <w:pStyle w:val="874"/>
        <w:pBdr/>
        <w:spacing/>
        <w:ind/>
        <w:rPr>
          <w:color w:val="000000" w:themeColor="text1"/>
        </w:rPr>
      </w:pPr>
      <w:r>
        <w:rPr>
          <w:color w:val="000000" w:themeColor="text1"/>
        </w:rPr>
        <w:t xml:space="preserve">Anda boleh membeli pelan eSIM menggunakan berbilang mata wang di eSIM, menjadikannya lebih mudah untuk menggunakan kaedah pembayaran tempatan.</w:t>
      </w:r>
      <w:r>
        <w:rPr>
          <w:color w:val="000000" w:themeColor="text1"/>
        </w:rPr>
      </w:r>
    </w:p>
    <w:p w14:paraId="5312357D">
      <w:pPr>
        <w:pBdr/>
        <w:spacing/>
        <w:ind/>
        <w:rPr/>
      </w:pPr>
      <w:r/>
      <w:r/>
    </w:p>
    <w:p w14:paraId="06DA4176">
      <w:pPr>
        <w:pBdr/>
        <w:spacing/>
        <w:ind/>
        <w:rPr/>
      </w:pPr>
      <w:r>
        <w:t xml:space="preserve">Mulai Disember 2025, eSIM menyokong mata wang berikut:</w:t>
      </w:r>
      <w:r/>
    </w:p>
    <w:p w14:paraId="44BF9722">
      <w:pPr>
        <w:pBdr/>
        <w:spacing/>
        <w:ind/>
        <w:rPr/>
      </w:pPr>
      <w:r/>
      <w:r/>
    </w:p>
    <w:p w14:paraId="7ABFE171">
      <w:pPr>
        <w:pBdr/>
        <w:spacing/>
        <w:ind/>
        <w:rPr/>
      </w:pPr>
      <w:r>
        <w:t xml:space="preserve">Franc Switzerland (CHF)</w:t>
      </w:r>
      <w:r/>
    </w:p>
    <w:p w14:paraId="42D4D9F9">
      <w:pPr>
        <w:pBdr/>
        <w:spacing/>
        <w:ind/>
        <w:rPr/>
      </w:pPr>
      <w:r>
        <w:t xml:space="preserve">Yuan China (CNY)</w:t>
      </w:r>
      <w:r/>
    </w:p>
    <w:p w14:paraId="1B153A46">
      <w:pPr>
        <w:pBdr/>
        <w:spacing/>
        <w:ind/>
        <w:rPr/>
      </w:pPr>
      <w:r>
        <w:t xml:space="preserve">Euro (EUR)</w:t>
      </w:r>
      <w:r/>
    </w:p>
    <w:p w14:paraId="50379813">
      <w:pPr>
        <w:pBdr/>
        <w:spacing/>
        <w:ind/>
        <w:rPr/>
      </w:pPr>
      <w:r>
        <w:t xml:space="preserve">Pound British (GBP)</w:t>
      </w:r>
      <w:r/>
    </w:p>
    <w:p w14:paraId="7D5E496C">
      <w:pPr>
        <w:pBdr/>
        <w:spacing/>
        <w:ind/>
        <w:rPr/>
      </w:pPr>
      <w:r>
        <w:t xml:space="preserve">Dolar Hong Kong (HKD)</w:t>
      </w:r>
      <w:r/>
    </w:p>
    <w:p w14:paraId="2EC1A207">
      <w:pPr>
        <w:pBdr/>
        <w:spacing/>
        <w:ind/>
        <w:rPr/>
      </w:pPr>
      <w:r>
        <w:t xml:space="preserve">Yen Jepun (JPY)</w:t>
      </w:r>
      <w:r/>
    </w:p>
    <w:p w14:paraId="6CB0B67E">
      <w:pPr>
        <w:pBdr/>
        <w:spacing/>
        <w:ind/>
        <w:rPr/>
      </w:pPr>
      <w:r>
        <w:t xml:space="preserve">Dolar Singapura (SGD)</w:t>
      </w:r>
      <w:r/>
    </w:p>
    <w:p w14:paraId="5EF76439">
      <w:pPr>
        <w:pBdr/>
        <w:spacing/>
        <w:ind/>
        <w:rPr/>
      </w:pPr>
      <w:r>
        <w:t xml:space="preserve">Dolar AS (USD)</w:t>
      </w:r>
      <w:r/>
    </w:p>
    <w:p w14:paraId="701E5E84">
      <w:pPr>
        <w:pBdr/>
        <w:spacing/>
        <w:ind/>
        <w:rPr/>
      </w:pPr>
      <w:r>
        <w:t xml:space="preserve">Anda boleh menukar mata wang anda dalam profil anda pada peranti mudah alih dan aplikasi eSIM. Untuk maklumat lanjut, lihat artikel Pusat Bantuan kami tentang cara mengemas kini mata wang anda.</w:t>
      </w:r>
      <w:r/>
    </w:p>
    <w:p w14:paraId="43ED57DA">
      <w:pPr>
        <w:pBdr/>
        <w:spacing/>
        <w:ind/>
        <w:rPr/>
      </w:pPr>
      <w:r/>
      <w:r/>
    </w:p>
    <w:p w14:paraId="04F0306E">
      <w:pPr>
        <w:pBdr/>
        <w:spacing/>
        <w:ind/>
        <w:rPr/>
      </w:pPr>
      <w:r>
        <w:t xml:space="preserve">Bagaimana jika saya tidak melihat mata wang pilihan saya?</w:t>
      </w:r>
      <w:r/>
    </w:p>
    <w:p w14:paraId="45579E04">
      <w:pPr>
        <w:pBdr/>
        <w:spacing/>
        <w:ind/>
        <w:rPr/>
      </w:pPr>
      <w:r/>
      <w:r/>
    </w:p>
    <w:p w14:paraId="02B36D86">
      <w:pPr>
        <w:pBdr/>
        <w:spacing/>
        <w:ind/>
        <w:rPr/>
      </w:pPr>
      <w:r>
        <w:t xml:space="preserve">Anda masih boleh membeli pelan eSIM di eSIM walaupun mata wang pilihan anda tidak disokong.</w:t>
      </w:r>
      <w:r/>
    </w:p>
    <w:p w14:paraId="303ED8EF">
      <w:pPr>
        <w:pBdr/>
        <w:spacing/>
        <w:ind/>
        <w:rPr/>
      </w:pPr>
      <w:r/>
      <w:r/>
    </w:p>
    <w:p w14:paraId="1DA8D45E">
      <w:pPr>
        <w:pBdr/>
        <w:spacing/>
        <w:ind/>
        <w:rPr/>
      </w:pPr>
      <w:r>
        <w:t xml:space="preserve">J</w:t>
      </w:r>
      <w:r>
        <w:t xml:space="preserve">ika anda membuat pembelian menggunakan kaedah pembayaran yang berbeza daripada mata wang pilihan anda, pembayaran anda akan diproses pada kadar pertukaran yang digunakan oleh bank atau institusi kewangan anda, dan anda juga mungkin dikenakan yuran transaks</w:t>
      </w:r>
      <w:r>
        <w:t xml:space="preserve">i antarabangsa.</w:t>
      </w:r>
      <w:r/>
    </w:p>
    <w:p w14:paraId="14E22F72">
      <w:pPr>
        <w:pBdr/>
        <w:spacing/>
        <w:ind/>
        <w:rPr/>
      </w:pPr>
      <w:r/>
      <w:r/>
    </w:p>
    <w:p w14:paraId="0981DC01">
      <w:pPr>
        <w:pBdr/>
        <w:spacing/>
        <w:ind/>
        <w:rPr/>
      </w:pPr>
      <w:r>
        <w:t xml:space="preserve">Apakah mata wang lalai saya?</w:t>
      </w:r>
      <w:r/>
    </w:p>
    <w:p w14:paraId="601EA8FA">
      <w:pPr>
        <w:pBdr/>
        <w:spacing/>
        <w:ind/>
        <w:rPr/>
      </w:pPr>
      <w:r/>
      <w:r/>
    </w:p>
    <w:p w14:paraId="369BA8BE">
      <w:pPr>
        <w:pBdr/>
        <w:spacing/>
        <w:ind/>
        <w:rPr/>
      </w:pPr>
      <w:r>
        <w:t xml:space="preserve">Mata wang lalai yang dipaparkan mungkin berubah bergantung pada peranti atau lokasi anda.</w:t>
      </w:r>
      <w:r/>
    </w:p>
    <w:p w14:paraId="70F9294C">
      <w:pPr>
        <w:pBdr/>
        <w:spacing/>
        <w:ind/>
        <w:rPr/>
      </w:pPr>
      <w:r/>
      <w:r/>
    </w:p>
    <w:p w14:paraId="30515AEC">
      <w:pPr>
        <w:pBdr/>
        <w:spacing/>
        <w:ind/>
        <w:rPr/>
      </w:pPr>
      <w:r>
        <w:t xml:space="preserve">Untuk peranti mudah alih, mata wang yang dipaparkan akan bergantung pada tetapan rantau dalam tetapan peranti anda.</w:t>
      </w:r>
      <w:r/>
    </w:p>
    <w:p w14:paraId="380674F1">
      <w:pPr>
        <w:pBdr/>
        <w:spacing/>
        <w:ind/>
        <w:rPr/>
      </w:pPr>
      <w:r/>
      <w:r/>
    </w:p>
    <w:p w14:paraId="53F33DB7">
      <w:pPr>
        <w:pBdr/>
        <w:spacing/>
        <w:ind/>
        <w:rPr/>
      </w:pPr>
      <w:r>
        <w:t xml:space="preserve">Jika anda log masuk ke akaun eSIM anda, mata wang yang dipaparkan akan menjadi mata wang terakhir yang digunakan atau dipilih. Contohnya, jika anda mengemas kini mata wang anda daripada USD kepada EUR, anda akan melihat EUR semasa log masuk.</w:t>
      </w:r>
      <w:r/>
    </w:p>
    <w:p w14:paraId="3D7B49AD">
      <w:pPr>
        <w:pBdr/>
        <w:spacing/>
        <w:ind/>
        <w:rPr/>
      </w:pPr>
      <w:r/>
      <w:r/>
    </w:p>
    <w:p>
      <w:pPr>
        <w:pBdr/>
        <w:spacing/>
        <w:ind/>
        <w:rPr/>
      </w:pPr>
      <w:r>
        <w:t xml:space="preserve">Jika anda mempunyai sebarang soalan tentang mata wang yang boleh digunakan dengan eSIM, sila hubungi pasukan sokongan kami. Kami sentiasa gembira untuk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2025-12-10T07:27:21Z</dcterms:modified>
  <cp:category/>
</cp:coreProperties>
</file>