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D7901DC">
      <w:pPr>
        <w:pStyle w:val="874"/>
        <w:pBdr/>
        <w:spacing/>
        <w:ind/>
        <w:rPr>
          <w:color w:val="000000" w:themeColor="text1"/>
        </w:rPr>
      </w:pPr>
      <w:r>
        <w:rPr>
          <w:color w:val="000000" w:themeColor="text1"/>
        </w:rPr>
        <w:t xml:space="preserve">Làm thế nào để cập nhật đơn vị tiền tệ?</w:t>
      </w:r>
      <w:r>
        <w:rPr>
          <w:color w:val="000000" w:themeColor="text1"/>
        </w:rPr>
      </w:r>
    </w:p>
    <w:p w14:paraId="202AF1EE">
      <w:pPr>
        <w:pBdr/>
        <w:spacing/>
        <w:ind/>
        <w:rPr/>
      </w:pPr>
      <w:r/>
      <w:r/>
    </w:p>
    <w:p w14:paraId="30FA597B">
      <w:pPr>
        <w:pBdr/>
        <w:spacing/>
        <w:ind/>
        <w:rPr/>
      </w:pPr>
      <w:r>
        <w:t xml:space="preserve">Bạn có thể dễ dàng cập nhật đơn vị tiền tệ của mình bằng ứng dụng eSIM hoặc thiết bị di động.</w:t>
      </w:r>
      <w:r/>
    </w:p>
    <w:p w14:paraId="6C90F3F8">
      <w:pPr>
        <w:pBdr/>
        <w:spacing/>
        <w:ind/>
        <w:rPr/>
      </w:pPr>
      <w:r/>
      <w:r/>
    </w:p>
    <w:p w14:paraId="6718CD76">
      <w:pPr>
        <w:pBdr/>
        <w:spacing/>
        <w:ind/>
        <w:rPr/>
      </w:pPr>
      <w:r>
        <w:t xml:space="preserve">Ứng dụng/thiết bị di động eSIM:</w:t>
      </w:r>
      <w:r/>
    </w:p>
    <w:p w14:paraId="7BCA2CE0">
      <w:pPr>
        <w:pBdr/>
        <w:spacing/>
        <w:ind/>
        <w:rPr/>
      </w:pPr>
      <w:r/>
      <w:r/>
    </w:p>
    <w:p w14:paraId="2AA58C6C">
      <w:pPr>
        <w:pBdr/>
        <w:spacing/>
        <w:ind/>
        <w:rPr/>
      </w:pPr>
      <w:r>
        <w:t xml:space="preserve">Mở hồ sơ của bạn và điều hướng đến "Đơn vị tiền tệ"—bạn sẽ thấy đơn vị tiền tệ hiện đang được chọn (ví dụ: "Đô la Mỹ (USD) $").</w:t>
      </w:r>
      <w:r/>
    </w:p>
    <w:p w14:paraId="30C8C1C3">
      <w:pPr>
        <w:pBdr/>
        <w:spacing/>
        <w:ind/>
        <w:rPr/>
      </w:pPr>
      <w:r/>
      <w:r/>
    </w:p>
    <w:p w14:paraId="41365FB6">
      <w:pPr>
        <w:pBdr/>
        <w:spacing/>
        <w:ind/>
        <w:rPr/>
      </w:pPr>
      <w:r>
        <w:t xml:space="preserve">Nhấn để mở và duyệt danh sách đơn vị tiền tệ—bạn cũng có thể sử dụng thanh tìm kiếm để tìm đơn vị tiền tệ mong muốn.</w:t>
      </w:r>
      <w:r/>
    </w:p>
    <w:p w14:paraId="67DEDD2C">
      <w:pPr>
        <w:pBdr/>
        <w:spacing/>
        <w:ind/>
        <w:rPr/>
      </w:pPr>
      <w:r/>
      <w:r/>
    </w:p>
    <w:p w14:paraId="3C29D335">
      <w:pPr>
        <w:pBdr/>
        <w:spacing/>
        <w:ind/>
        <w:rPr/>
      </w:pPr>
      <w:r>
        <w:t xml:space="preserve">Chọn đơn vị tiền tệ bạn muốn sử dụng.</w:t>
      </w:r>
      <w:r/>
    </w:p>
    <w:p w14:paraId="1B191381">
      <w:pPr>
        <w:pBdr/>
        <w:spacing/>
        <w:ind/>
        <w:rPr/>
      </w:pPr>
      <w:r/>
      <w:r/>
    </w:p>
    <w:p w14:paraId="17444960">
      <w:pPr>
        <w:pBdr/>
        <w:spacing/>
        <w:ind/>
        <w:rPr/>
      </w:pPr>
      <w:r>
        <w:t xml:space="preserve">Xác nhận rằng bạn muốn cập nhật đơn vị tiền tệ—số dư eSIM của bạn cũng sẽ được chuyển đổi sang đơn vị tiền tệ mới.</w:t>
      </w:r>
      <w:r/>
    </w:p>
    <w:p w14:paraId="357C4D72">
      <w:pPr>
        <w:pBdr/>
        <w:spacing/>
        <w:ind/>
        <w:rPr/>
      </w:pPr>
      <w:r/>
      <w:r/>
    </w:p>
    <w:p w14:paraId="6629DF88">
      <w:pPr>
        <w:pBdr/>
        <w:spacing/>
        <w:ind/>
        <w:rPr/>
      </w:pPr>
      <w:r>
        <w:t xml:space="preserve">S</w:t>
      </w:r>
      <w:r>
        <w:t xml:space="preserve">au khi cập nhật, tất cả giá sẽ được hiển thị theo đơn vị tiền tệ bạn đã chọn. Ngoài ra, bạn sẽ thấy số dư eSIM của mình được liệt kê theo đơn vị tiền tệ đã cập nhật. Để biết thêm thông tin, hãy xem bài viết trong Trung tâm Trợ giúp của chúng tôi về các loạ</w:t>
      </w:r>
      <w:r>
        <w:t xml:space="preserve">i tiền tệ mà eSIM hỗ trợ.</w:t>
      </w:r>
      <w:r/>
    </w:p>
    <w:p w14:paraId="247A89EE">
      <w:pPr>
        <w:pBdr/>
        <w:spacing/>
        <w:ind/>
        <w:rPr/>
      </w:pPr>
      <w:r/>
      <w:r/>
    </w:p>
    <w:p w14:paraId="229E4FC1">
      <w:pPr>
        <w:pBdr/>
        <w:spacing/>
        <w:ind/>
        <w:rPr/>
      </w:pPr>
      <w:r>
        <w:t xml:space="preserve">Tôi có thể cập nhật đơn vị tiền tệ khi mua hàng không?</w:t>
      </w:r>
      <w:r/>
    </w:p>
    <w:p w14:paraId="745F1BE5">
      <w:pPr>
        <w:pBdr/>
        <w:spacing/>
        <w:ind/>
        <w:rPr/>
      </w:pPr>
      <w:r/>
      <w:r/>
    </w:p>
    <w:p w14:paraId="630A2C6B">
      <w:pPr>
        <w:pBdr/>
        <w:spacing/>
        <w:ind/>
        <w:rPr/>
      </w:pPr>
      <w:r>
        <w:t xml:space="preserve">Khi sử dụng ứng dụng eSIM trên thiết bị di động, bạn không thể cập nhật đơn vị tiền tệ trực tiếp trong quá trình thanh toán. Nếu bạn quyết định thay đổi đơn vị tiền tệ tại thời điểm mua hàng, bạn phải quay lại hồ sơ để cập nhật.</w:t>
      </w:r>
      <w:r/>
    </w:p>
    <w:p w14:paraId="1D43F314">
      <w:pPr>
        <w:pBdr/>
        <w:spacing/>
        <w:ind/>
        <w:rPr/>
      </w:pPr>
      <w:r/>
      <w:r/>
    </w:p>
    <w:p w14:paraId="7B4A150A">
      <w:pPr>
        <w:pBdr/>
        <w:spacing/>
        <w:ind/>
        <w:rPr/>
      </w:pPr>
      <w:r>
        <w:t xml:space="preserve">Sau khi cập nhật, bạn có thể mua các gói eSIM bằng loại tiền tệ mong muốn.</w:t>
      </w:r>
      <w:r/>
    </w:p>
    <w:p w14:paraId="19A8ECFF">
      <w:pPr>
        <w:pBdr/>
        <w:spacing/>
        <w:ind/>
        <w:rPr/>
      </w:pPr>
      <w:r/>
      <w:r/>
    </w:p>
    <w:p w14:paraId="73E97922">
      <w:pPr>
        <w:pBdr/>
        <w:spacing/>
        <w:ind/>
        <w:rPr/>
      </w:pPr>
      <w:r>
        <w:t xml:space="preserve">Các loại tiền tệ trong lịch sử giao dịch của tôi có được chuyển đổi sang loại tiền tệ mới không?</w:t>
      </w:r>
      <w:r/>
    </w:p>
    <w:p w14:paraId="1EACF7E9">
      <w:pPr>
        <w:pBdr/>
        <w:spacing/>
        <w:ind/>
        <w:rPr/>
      </w:pPr>
      <w:r/>
      <w:r/>
    </w:p>
    <w:p w14:paraId="33B11BBD">
      <w:pPr>
        <w:pBdr/>
        <w:spacing/>
        <w:ind/>
        <w:rPr/>
      </w:pPr>
      <w:r>
        <w:t xml:space="preserve">Không, các giao dịch sẽ luôn được liệt kê theo loại tiền tệ bạn đã sử dụng khi thực hiện giao dịch.</w:t>
      </w:r>
      <w:r/>
    </w:p>
    <w:p w14:paraId="4471D8D2">
      <w:pPr>
        <w:pBdr/>
        <w:spacing/>
        <w:ind/>
        <w:rPr/>
      </w:pPr>
      <w:r/>
      <w:r/>
    </w:p>
    <w:p w14:paraId="143665C7">
      <w:pPr>
        <w:pBdr/>
        <w:spacing/>
        <w:ind/>
        <w:rPr/>
      </w:pPr>
      <w:r>
        <w:t xml:space="preserve">Ví dụ: nếu bạn đổi loại tiền tệ từ USD sang EUR, các giao dịch mới sẽ được hiển thị bằng EUR, trong khi các giao dịch trước đó vẫn sẽ được hiển thị bằng USD.</w:t>
      </w:r>
      <w:r/>
    </w:p>
    <w:p w14:paraId="513EE202">
      <w:pPr>
        <w:pBdr/>
        <w:spacing/>
        <w:ind/>
        <w:rPr/>
      </w:pPr>
      <w:r/>
      <w:r/>
    </w:p>
    <w:p>
      <w:pPr>
        <w:pBdr/>
        <w:spacing/>
        <w:ind/>
        <w:rPr/>
      </w:pPr>
      <w:r>
        <w:t xml:space="preserve">Bạn có thể điều hướng đến mục "Đơn hàng" trong hồ sơ của mình để xem tất cả các giao dịch mua hàng.</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2025-12-10T07:28:38Z</dcterms:modified>
  <cp:category/>
</cp:coreProperties>
</file>