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907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0" w:before="0" w:beforeAutospacing="0"/>
        <w:ind w:right="0" w:left="0"/>
        <w:rPr>
          <w:rFonts w:ascii="sans-serif" w:hAnsi="sans-serif" w:eastAsia="sans-serif" w:cs="sans-serif"/>
          <w:b/>
          <w:bCs/>
        </w:rPr>
      </w:pPr>
      <w:r>
        <w:rPr>
          <w:rFonts w:hint="default" w:ascii="sans-serif" w:hAnsi="sans-serif" w:eastAsia="sans-serif" w:cs="sans-serif"/>
          <w:b/>
          <w:bCs/>
        </w:rPr>
      </w:r>
      <w:r>
        <w:rPr>
          <w:rFonts w:hint="default" w:ascii="sans-serif" w:hAnsi="sans-serif" w:eastAsia="sans-serif" w:cs="sans-serif"/>
          <w:b/>
          <w:bCs/>
        </w:rPr>
        <w:t xml:space="preserve">Bagaimana cara mengakses internet menggunakan eSIM di perangkat iOS saya?</w:t>
      </w:r>
      <w:r>
        <w:rPr>
          <w:rFonts w:hint="default" w:ascii="sans-serif" w:hAnsi="sans-serif" w:eastAsia="sans-serif" w:cs="sans-serif"/>
          <w:b/>
          <w:bCs/>
        </w:rPr>
      </w:r>
      <w:r>
        <w:rPr>
          <w:rFonts w:ascii="sans-serif" w:hAnsi="sans-serif" w:eastAsia="sans-serif" w:cs="sans-serif"/>
          <w:b/>
          <w:bCs/>
        </w:rPr>
      </w:r>
    </w:p>
    <w:p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160" w:afterAutospacing="0" w:before="640" w:beforeAutospacing="0"/>
        <w:ind w:right="0" w:left="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</w:r>
      <w:r>
        <w:rPr>
          <w:rFonts w:hint="default" w:ascii="sans-serif" w:hAnsi="sans-serif" w:eastAsia="sans-serif" w:cs="sans-serif"/>
        </w:rPr>
        <w:t xml:space="preserve">Jika Anda tidak dapat menghubungkan eSIM ke internet setelah instalasi, pastikan Anda telah mengikuti petunjuk koneksi di aplikasi eSIM.</w:t>
      </w:r>
      <w:r>
        <w:rPr>
          <w:rFonts w:hint="default" w:ascii="sans-serif" w:hAnsi="sans-serif" w:eastAsia="sans-serif" w:cs="sans-serif"/>
        </w:rPr>
      </w:r>
      <w:r>
        <w:rPr>
          <w:rFonts w:hint="default" w:ascii="sans-serif" w:hAnsi="sans-serif" w:eastAsia="sans-serif" w:cs="sans-serif"/>
        </w:rPr>
      </w:r>
    </w:p>
    <w:p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hint="default" w:ascii="sans-serif" w:hAnsi="sans-serif" w:eastAsia="sans-serif" w:cs="sans-serif"/>
        </w:rPr>
      </w:pPr>
      <w:r>
        <w:rPr>
          <w:rStyle w:val="911"/>
          <w:rFonts w:hint="default" w:ascii="sans-serif" w:hAnsi="sans-serif" w:eastAsia="sans-serif" w:cs="sans-serif"/>
          <w:b/>
          <w:bCs/>
        </w:rPr>
      </w:r>
      <w:r>
        <w:rPr>
          <w:rStyle w:val="911"/>
          <w:rFonts w:hint="default" w:ascii="sans-serif" w:hAnsi="sans-serif" w:eastAsia="sans-serif" w:cs="sans-serif"/>
          <w:b/>
          <w:bCs/>
        </w:rPr>
        <w:t xml:space="preserve">Di mana saya dapat menemukan petunjuk koneksi?</w:t>
      </w:r>
      <w:r>
        <w:rPr>
          <w:rStyle w:val="911"/>
          <w:rFonts w:hint="default" w:ascii="sans-serif" w:hAnsi="sans-serif" w:eastAsia="sans-serif" w:cs="sans-serif"/>
          <w:b/>
          <w:bCs/>
        </w:rPr>
      </w:r>
      <w:r>
        <w:rPr>
          <w:rFonts w:hint="default" w:ascii="sans-serif" w:hAnsi="sans-serif" w:eastAsia="sans-serif" w:cs="sans-serif"/>
        </w:rPr>
      </w:r>
    </w:p>
    <w:p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</w:r>
      <w:r>
        <w:rPr>
          <w:rFonts w:hint="default" w:ascii="sans-serif" w:hAnsi="sans-serif" w:eastAsia="sans-serif" w:cs="sans-serif"/>
        </w:rPr>
        <w:t xml:space="preserve">Anda dapat menemukannya di aplikasi eSIM:</w:t>
      </w:r>
      <w:r>
        <w:rPr>
          <w:rFonts w:hint="default" w:ascii="sans-serif" w:hAnsi="sans-serif" w:eastAsia="sans-serif" w:cs="sans-serif"/>
        </w:rPr>
      </w:r>
      <w:r>
        <w:rPr>
          <w:rFonts w:hint="default" w:ascii="sans-serif" w:hAnsi="sans-serif" w:eastAsia="sans-serif" w:cs="sans-serif"/>
        </w:rPr>
      </w:r>
    </w:p>
    <w:p>
      <w:pPr>
        <w:keepNext w:val="false"/>
        <w:keepLines w:val="false"/>
        <w:widowControl w:val="true"/>
        <w:numPr>
          <w:ilvl w:val="0"/>
          <w:numId w:val="1"/>
        </w:numPr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720"/>
        <w:rPr/>
      </w:pPr>
      <w:r>
        <w:rPr>
          <w:rStyle w:val="911"/>
          <w:b/>
          <w:bCs/>
        </w:rPr>
      </w:r>
      <w:r>
        <w:rPr>
          <w:rStyle w:val="911"/>
          <w:b/>
          <w:bCs/>
        </w:rPr>
        <w:t xml:space="preserve">Buka "eSIM Saya &gt; eSIM Anda &gt; Cara menggunakan eSIM &gt; Cara menghubungkan"</w:t>
      </w:r>
      <w:r>
        <w:rPr>
          <w:rStyle w:val="911"/>
          <w:b/>
          <w:bCs/>
        </w:rPr>
      </w:r>
      <w:r/>
    </w:p>
    <w:p>
      <w:pPr>
        <w:keepNext w:val="false"/>
        <w:keepLines w:val="false"/>
        <w:widowControl w:val="true"/>
        <w:numPr>
          <w:ilvl w:val="0"/>
          <w:numId w:val="1"/>
        </w:numPr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720"/>
        <w:rPr/>
      </w:pPr>
      <w:r>
        <w:rPr>
          <w:rStyle w:val="911"/>
          <w:b/>
          <w:bCs/>
        </w:rPr>
      </w:r>
      <w:r>
        <w:rPr>
          <w:rStyle w:val="911"/>
          <w:b/>
          <w:bCs/>
        </w:rPr>
        <w:t xml:space="preserve">Atau "eSIM Saya &gt; eSIM Anda &gt; Lihat petunjuk pemasangan &gt; Halaman 2/2"</w:t>
      </w:r>
      <w:r>
        <w:rPr>
          <w:rStyle w:val="911"/>
          <w:b/>
          <w:bCs/>
        </w:rPr>
      </w:r>
      <w:r/>
    </w:p>
    <w:p w14:paraId="348FAB1A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</w:rPr>
        <w:t xml:space="preserve">Langkah 1: Aktifkan eSIM Anda untuk data</w:t>
      </w:r>
      <w:r/>
    </w:p>
    <w:p w14:paraId="322D7B7F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</w:rPr>
      </w:r>
      <w:r/>
    </w:p>
    <w:p w14:paraId="1D652937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</w:rPr>
        <w:t xml:space="preserve">1. Buka Pengaturan</w:t>
      </w:r>
      <w:r/>
    </w:p>
    <w:p w14:paraId="0439C956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</w:rPr>
      </w:r>
      <w:r/>
    </w:p>
    <w:p w14:paraId="64F710FB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</w:rPr>
        <w:t xml:space="preserve">2. Pilih Seluler (atau Data Seluler)</w:t>
      </w:r>
      <w:r/>
    </w:p>
    <w:p w14:paraId="393787B3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</w:rPr>
      </w:r>
      <w:r/>
    </w:p>
    <w:p w14:paraId="1D917280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</w:rPr>
        <w:t xml:space="preserve">3. Pilih eSIM Anda</w:t>
      </w:r>
      <w:r/>
    </w:p>
    <w:p w14:paraId="70C53DA8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</w:rPr>
      </w:r>
      <w:r/>
    </w:p>
    <w:p w14:paraId="5503A870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</w:rPr>
        <w:t xml:space="preserve">4. Jika tidak diaktifkan, aktifkan Aktifkan nomor ini</w:t>
      </w:r>
      <w:r/>
    </w:p>
    <w:p w14:paraId="6C257A93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</w:rPr>
      </w:r>
      <w:r/>
    </w:p>
    <w:p w14:paraId="6CE89FAB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</w:rPr>
        <w:t xml:space="preserve">5. Kembali ke Seluler/Data Seluler dan pilih eSIM sebagai nomor data Anda</w:t>
      </w:r>
      <w:r/>
    </w:p>
    <w:p w14:paraId="445F4389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</w:rPr>
      </w:r>
      <w:r/>
    </w:p>
    <w:p w14:paraId="3B558527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</w:rPr>
        <w:t xml:space="preserve">Langkah 2: Hubungkan ke jaringan yang didukung</w:t>
      </w:r>
      <w:r/>
    </w:p>
    <w:p w14:paraId="47486370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</w:rPr>
      </w:r>
      <w:r/>
    </w:p>
    <w:p w14:paraId="7DFBD903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</w:rPr>
        <w:t xml:space="preserve">1. Buka Pengaturan &gt; Seluler (atau Data Seluler)</w:t>
      </w:r>
      <w:r/>
    </w:p>
    <w:p w14:paraId="13CB4252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</w:rPr>
      </w:r>
      <w:r/>
    </w:p>
    <w:p w14:paraId="4CB7B345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</w:rPr>
        <w:t xml:space="preserve">2. Pilih eSIM Anda</w:t>
      </w:r>
      <w:r/>
    </w:p>
    <w:p w14:paraId="461B7C32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</w:rPr>
      </w:r>
      <w:r/>
    </w:p>
    <w:p w14:paraId="15B4143E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</w:rPr>
        <w:t xml:space="preserve">3. Pilih Pemilihan Jaringan</w:t>
      </w:r>
      <w:r/>
    </w:p>
    <w:p w14:paraId="7A070853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</w:rPr>
      </w:r>
      <w:r/>
    </w:p>
    <w:p w14:paraId="30A3B7BE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</w:rPr>
        <w:t xml:space="preserve">4. Matikan Otomatis</w:t>
      </w:r>
      <w:r/>
    </w:p>
    <w:p w14:paraId="52C6DD30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</w:rPr>
      </w:r>
      <w:r/>
    </w:p>
    <w:p w14:paraId="25FD718F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</w:rPr>
        <w:t xml:space="preserve">5. Pilih jaringan yang ditampilkan dalam petunjuk koneksi aplikasi eSIM</w:t>
      </w:r>
      <w:r/>
    </w:p>
    <w:p w14:paraId="50661E4E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</w:rPr>
      </w:r>
      <w:r/>
    </w:p>
    <w:p w14:paraId="3B7C739D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</w:rPr>
        <w:t xml:space="preserve">Langkah 3: Perbarui pengaturan APN (jika diperlukan)</w:t>
      </w:r>
      <w:r/>
    </w:p>
    <w:p w14:paraId="0E5C65CA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</w:rPr>
      </w:r>
      <w:r/>
    </w:p>
    <w:p w14:paraId="0A66EA7E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</w:rPr>
        <w:t xml:space="preserve">1. Buka Pengaturan &gt; Seluler (atau Data Seluler)</w:t>
      </w:r>
      <w:r/>
    </w:p>
    <w:p w14:paraId="19DE693B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</w:rPr>
      </w:r>
      <w:r/>
    </w:p>
    <w:p w14:paraId="2051A267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</w:rPr>
        <w:t xml:space="preserve">2. Pilih eSIM Anda</w:t>
      </w:r>
      <w:r/>
    </w:p>
    <w:p w14:paraId="1ACC4346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</w:rPr>
      </w:r>
      <w:r/>
    </w:p>
    <w:p w14:paraId="1B819242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</w:rPr>
        <w:t xml:space="preserve">3. Pilih Jaringan Data Seluler (atau Data Seluler) Jaringan Data)</w:t>
      </w:r>
      <w:r/>
    </w:p>
    <w:p w14:paraId="1AEE3837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</w:rPr>
      </w:r>
      <w:r/>
    </w:p>
    <w:p w14:paraId="3E45537E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</w:rPr>
        <w:t xml:space="preserve">4. Ikuti eSIM... 5. Masukkan APN dengan benar seperti yang ditampilkan di aplikasi.</w:t>
      </w:r>
      <w:r/>
    </w:p>
    <w:p w14:paraId="79F60FBA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</w:rPr>
      </w:r>
      <w:r/>
    </w:p>
    <w:p w14:paraId="41CF390C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</w:rPr>
        <w:t xml:space="preserve">6. Kosongkan kolom lainnya.</w:t>
      </w:r>
      <w:r/>
    </w:p>
    <w:p w14:paraId="62109BB4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</w:rPr>
      </w:r>
      <w:r/>
    </w:p>
    <w:p w14:paraId="513F4CE5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</w:rPr>
        <w:t xml:space="preserve">7. Jika APN diatur secara otomatis, tidak perlu diubah.</w:t>
      </w:r>
      <w:r/>
    </w:p>
    <w:p w14:paraId="055A5D6C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</w:rPr>
      </w:r>
      <w:r/>
    </w:p>
    <w:p w14:paraId="199A729B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</w:rPr>
        <w:t xml:space="preserve">Langkah 4: Aktifkan Roaming Data (jika diperlukan)</w:t>
      </w:r>
      <w:r/>
    </w:p>
    <w:p w14:paraId="1E555105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</w:rPr>
      </w:r>
      <w:r/>
    </w:p>
    <w:p w14:paraId="3C6F6477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</w:rPr>
        <w:t xml:space="preserve">1. Buka Pengaturan &gt; Seluler (atau Data Seluler)</w:t>
      </w:r>
      <w:r/>
    </w:p>
    <w:p w14:paraId="17E1EC6B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</w:rPr>
      </w:r>
      <w:r/>
    </w:p>
    <w:p w14:paraId="4F165BC9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</w:rPr>
        <w:t xml:space="preserve">2. Pilih eSIM Anda.</w:t>
      </w:r>
      <w:r/>
    </w:p>
    <w:p w14:paraId="4EBC6C2C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</w:rPr>
      </w:r>
      <w:r/>
    </w:p>
    <w:p w14:paraId="4803C393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</w:rPr>
        <w:t xml:space="preserve">3. Ikuti petunjuk di aplikasi eSIM untuk mengaktifkan atau menonaktifkan roaming data.</w:t>
      </w:r>
      <w:r/>
    </w:p>
    <w:p w14:paraId="3BEC237A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</w:rPr>
      </w:r>
      <w:r/>
    </w:p>
    <w:p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 xml:space="preserve">Setelah menyelesaikan langkah-langkah di atas, eSIM Anda seharusnya dapat terhubung ke internet. Jika Anda masih mengalami masalah, silakan hubungi tim dukungan kami. Kami menawarkan layanan 24/7 dan dengan senang hati akan membantu Anda.</w:t>
      </w:r>
      <w:r/>
      <w:r>
        <w:rPr>
          <w:rFonts w:hint="default" w:ascii="sans-serif" w:hAnsi="sans-serif" w:eastAsia="sans-serif" w:cs="sans-serif"/>
        </w:rPr>
      </w:r>
      <w:r>
        <w:rPr>
          <w:rFonts w:hint="default" w:ascii="sans-serif" w:hAnsi="sans-serif" w:eastAsia="sans-serif" w:cs="sans-serif"/>
        </w:rPr>
      </w:r>
    </w:p>
    <w:sectPr>
      <w:footnotePr/>
      <w:endnotePr/>
      <w:type w:val="nextPage"/>
      <w:pgSz w:h="16838" w:orient="portrait" w:w="11906"/>
      <w:pgMar w:top="1440" w:right="1800" w:bottom="1440" w:left="1800" w:header="851" w:footer="992" w:gutter="0"/>
      <w:cols w:num="1" w:sep="0" w:space="425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Courier New">
    <w:panose1 w:val="02070309020205020404"/>
  </w:font>
  <w:font w:name="sans-serif">
    <w:panose1 w:val="05040102010807070707"/>
  </w:font>
  <w:font w:name="Symbol">
    <w:panose1 w:val="05010000000000000000"/>
  </w:font>
  <w:font w:name="Arial">
    <w:panose1 w:val="020B0604020202020204"/>
  </w:font>
  <w:font w:name="宋体">
    <w:panose1 w:val="02010600040101010101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CDFE9C5E"/>
    <w:lvl w:ilvl="0">
      <w:isLgl w:val="false"/>
      <w:lvlJc w:val="left"/>
      <w:lvlText w:val=""/>
      <w:numFmt w:val="bullet"/>
      <w:pPr>
        <w:pBdr/>
        <w:tabs>
          <w:tab w:val="left" w:leader="none" w:pos="720"/>
        </w:tabs>
        <w:spacing/>
        <w:ind w:hanging="360" w:left="720"/>
      </w:pPr>
      <w:rPr>
        <w:rFonts w:ascii="Symbol" w:hAnsi="Symbol" w:cs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left" w:leader="none" w:pos="1440"/>
        </w:tabs>
        <w:spacing/>
        <w:ind w:hanging="360" w:left="1440"/>
      </w:pPr>
      <w:rPr>
        <w:rFonts w:ascii="Courier New" w:hAnsi="Courier New" w:cs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left" w:leader="none" w:pos="2160"/>
        </w:tabs>
        <w:spacing/>
        <w:ind w:hanging="360" w:left="2160"/>
      </w:pPr>
      <w:rPr>
        <w:rFonts w:ascii="Wingdings" w:hAnsi="Wingdings" w:cs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left" w:leader="none" w:pos="2880"/>
        </w:tabs>
        <w:spacing/>
        <w:ind w:hanging="360" w:left="2880"/>
      </w:pPr>
      <w:rPr>
        <w:rFonts w:hint="default" w:ascii="Wingdings" w:hAnsi="Wingdings" w:cs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left" w:leader="none" w:pos="3600"/>
        </w:tabs>
        <w:spacing/>
        <w:ind w:hanging="360" w:left="3600"/>
      </w:pPr>
      <w:rPr>
        <w:rFonts w:hint="default" w:ascii="Wingdings" w:hAnsi="Wingdings" w:cs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left" w:leader="none" w:pos="4320"/>
        </w:tabs>
        <w:spacing/>
        <w:ind w:hanging="360" w:left="4320"/>
      </w:pPr>
      <w:rPr>
        <w:rFonts w:hint="default" w:ascii="Wingdings" w:hAnsi="Wingdings" w:cs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left" w:leader="none" w:pos="5040"/>
        </w:tabs>
        <w:spacing/>
        <w:ind w:hanging="360" w:left="5040"/>
      </w:pPr>
      <w:rPr>
        <w:rFonts w:hint="default" w:ascii="Wingdings" w:hAnsi="Wingdings" w:cs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left" w:leader="none" w:pos="5760"/>
        </w:tabs>
        <w:spacing/>
        <w:ind w:hanging="360" w:left="5760"/>
      </w:pPr>
      <w:rPr>
        <w:rFonts w:hint="default" w:ascii="Wingdings" w:hAnsi="Wingdings" w:cs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left" w:leader="none" w:pos="6480"/>
        </w:tabs>
        <w:spacing/>
        <w:ind w:hanging="360" w:left="6480"/>
      </w:pPr>
      <w:rPr>
        <w:rFonts w:hint="default" w:ascii="Wingdings" w:hAnsi="Wingdings" w:cs="Wingdings"/>
        <w:sz w:val="20"/>
      </w:rPr>
      <w:start w:val="1"/>
      <w:suff w:val="tab"/>
    </w:lvl>
  </w:abstractNum>
  <w:abstractNum w:abstractNumId="1">
    <w:nsid w:val="DDF2AAC5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abstractNum w:abstractNumId="2">
    <w:nsid w:val="F1EE980B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abstractNum w:abstractNumId="3">
    <w:nsid w:val="F63DE3B3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abstractNum w:abstractNumId="4">
    <w:nsid w:val="F7F74A8A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abstractNum w:abstractNumId="5">
    <w:nsid w:val="FBE6776C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abstractNum w:abstractNumId="6">
    <w:nsid w:val="FCBC525B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abstractNum w:abstractNumId="7">
    <w:nsid w:val="FFFEACE9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abstractNum w:abstractNumId="8">
    <w:nsid w:val="3FDE8125"/>
    <w:lvl w:ilvl="0">
      <w:isLgl w:val="false"/>
      <w:lvlJc w:val="left"/>
      <w:lvlText w:val=""/>
      <w:numFmt w:val="bullet"/>
      <w:pPr>
        <w:pBdr/>
        <w:tabs>
          <w:tab w:val="left" w:leader="none" w:pos="720"/>
        </w:tabs>
        <w:spacing/>
        <w:ind w:hanging="360" w:left="720"/>
      </w:pPr>
      <w:rPr>
        <w:rFonts w:ascii="Symbol" w:hAnsi="Symbol" w:cs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left" w:leader="none" w:pos="1440"/>
        </w:tabs>
        <w:spacing/>
        <w:ind w:hanging="360" w:left="1440"/>
      </w:pPr>
      <w:rPr>
        <w:rFonts w:ascii="Courier New" w:hAnsi="Courier New" w:cs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left" w:leader="none" w:pos="2160"/>
        </w:tabs>
        <w:spacing/>
        <w:ind w:hanging="360" w:left="2160"/>
      </w:pPr>
      <w:rPr>
        <w:rFonts w:ascii="Wingdings" w:hAnsi="Wingdings" w:cs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left" w:leader="none" w:pos="2880"/>
        </w:tabs>
        <w:spacing/>
        <w:ind w:hanging="360" w:left="2880"/>
      </w:pPr>
      <w:rPr>
        <w:rFonts w:hint="default" w:ascii="Wingdings" w:hAnsi="Wingdings" w:cs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left" w:leader="none" w:pos="3600"/>
        </w:tabs>
        <w:spacing/>
        <w:ind w:hanging="360" w:left="3600"/>
      </w:pPr>
      <w:rPr>
        <w:rFonts w:hint="default" w:ascii="Wingdings" w:hAnsi="Wingdings" w:cs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left" w:leader="none" w:pos="4320"/>
        </w:tabs>
        <w:spacing/>
        <w:ind w:hanging="360" w:left="4320"/>
      </w:pPr>
      <w:rPr>
        <w:rFonts w:hint="default" w:ascii="Wingdings" w:hAnsi="Wingdings" w:cs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left" w:leader="none" w:pos="5040"/>
        </w:tabs>
        <w:spacing/>
        <w:ind w:hanging="360" w:left="5040"/>
      </w:pPr>
      <w:rPr>
        <w:rFonts w:hint="default" w:ascii="Wingdings" w:hAnsi="Wingdings" w:cs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left" w:leader="none" w:pos="5760"/>
        </w:tabs>
        <w:spacing/>
        <w:ind w:hanging="360" w:left="5760"/>
      </w:pPr>
      <w:rPr>
        <w:rFonts w:hint="default" w:ascii="Wingdings" w:hAnsi="Wingdings" w:cs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left" w:leader="none" w:pos="6480"/>
        </w:tabs>
        <w:spacing/>
        <w:ind w:hanging="360" w:left="6480"/>
      </w:pPr>
      <w:rPr>
        <w:rFonts w:hint="default" w:ascii="Wingdings" w:hAnsi="Wingdings" w:cs="Wingdings"/>
        <w:sz w:val="20"/>
      </w:rPr>
      <w:start w:val="1"/>
      <w:suff w:val="tab"/>
    </w:lvl>
  </w:abstractNum>
  <w:abstractNum w:abstractNumId="9">
    <w:nsid w:val="63DBD295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num w:numId="1">
    <w:abstractNumId w:val="8"/>
  </w:num>
  <w:num w:numId="2">
    <w:abstractNumId w:val="6"/>
  </w:num>
  <w:num w:numId="3">
    <w:abstractNumId w:val="1"/>
  </w:num>
  <w:num w:numId="4">
    <w:abstractNumId w:val="3"/>
  </w:num>
  <w:num w:numId="5">
    <w:abstractNumId w:val="4"/>
  </w:num>
  <w:num w:numId="6">
    <w:abstractNumId w:val="0"/>
  </w:num>
  <w:num w:numId="7">
    <w:abstractNumId w:val="5"/>
  </w:num>
  <w:num w:numId="8">
    <w:abstractNumId w:val="2"/>
  </w:num>
  <w:num w:numId="9">
    <w:abstractNumId w:val="7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 w:enforcement="0"/>
  <w:defaultTabStop w:val="4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balanceSingleByteDoubleByteWidth w:val="true"/>
    <w:ulTrailSpace w:val="true"/>
    <w:doNotExpandShiftReturn w:val="true"/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Times New Roman" w:hAnsi="Times New Roman" w:eastAsia="宋体" w:cs="Times New Roman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1">
    <w:name w:val="Table Grid"/>
    <w:basedOn w:val="90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Table Grid Light"/>
    <w:basedOn w:val="90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Plain Table 1"/>
    <w:basedOn w:val="90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Plain Table 2"/>
    <w:basedOn w:val="90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Plain Table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1 Light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1 Light 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1 Light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2 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2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3 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3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4"/>
    <w:basedOn w:val="90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4 - Accent 1"/>
    <w:basedOn w:val="90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be4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be4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4 - Accent 2"/>
    <w:basedOn w:val="90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 - Accent 3"/>
    <w:basedOn w:val="90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4"/>
    <w:basedOn w:val="90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5"/>
    <w:basedOn w:val="90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6"/>
    <w:basedOn w:val="90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5 Dark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5 Dark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3f4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bbfe7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bbfe7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5 Dark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ce6d6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6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6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fff2c9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fee28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fee28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3f2d8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0e1a8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0e1a8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3f4f1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9ce6e0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9ce6e0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adade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3adb5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3adb5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6 Colorful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6 Colorful 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6 Colorful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7 Colorful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7 Colorful 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rPr>
        <w:rFonts w:ascii="Arial" w:hAnsi="Arial"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eb2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7 Colorful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rPr>
        <w:rFonts w:ascii="Arial" w:hAnsi="Arial"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e6d0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rPr>
        <w:rFonts w:ascii="Arial" w:hAnsi="Arial"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c706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rPr>
        <w:rFonts w:ascii="Arial" w:hAnsi="Arial"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c1726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1 Light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1 Light 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1 Light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2 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2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3 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3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4 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4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5 Dark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5 Dark 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874cb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5 Dark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5b584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fed962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acd78d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7dded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0949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6 Colorful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6 Colorful 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6 Colorful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7 Colorful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7 Colorful 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427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7 Colorful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ned - Accent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ned - Accent 1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ned - Accent 2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 3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4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5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6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&amp; Lined - Accent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 &amp; Lined - Accent 1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Bordered &amp; Lined - Accent 2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 3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4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5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6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47">
    <w:name w:val="Heading 2"/>
    <w:basedOn w:val="906"/>
    <w:next w:val="906"/>
    <w:link w:val="857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48">
    <w:name w:val="Heading 3"/>
    <w:basedOn w:val="906"/>
    <w:next w:val="906"/>
    <w:link w:val="858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49">
    <w:name w:val="Heading 4"/>
    <w:basedOn w:val="906"/>
    <w:next w:val="906"/>
    <w:link w:val="859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50">
    <w:name w:val="Heading 5"/>
    <w:basedOn w:val="906"/>
    <w:next w:val="906"/>
    <w:link w:val="860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51">
    <w:name w:val="Heading 6"/>
    <w:basedOn w:val="906"/>
    <w:next w:val="906"/>
    <w:link w:val="861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52">
    <w:name w:val="Heading 7"/>
    <w:basedOn w:val="906"/>
    <w:next w:val="906"/>
    <w:link w:val="862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53">
    <w:name w:val="Heading 8"/>
    <w:basedOn w:val="906"/>
    <w:next w:val="906"/>
    <w:link w:val="863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54">
    <w:name w:val="Heading 9"/>
    <w:basedOn w:val="906"/>
    <w:next w:val="906"/>
    <w:link w:val="864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numbering" w:styleId="855" w:default="1">
    <w:name w:val="No List"/>
    <w:uiPriority w:val="99"/>
    <w:semiHidden/>
    <w:unhideWhenUsed/>
    <w:pPr>
      <w:pBdr/>
      <w:spacing/>
      <w:ind/>
    </w:pPr>
  </w:style>
  <w:style w:type="character" w:styleId="856">
    <w:name w:val="Heading 1 Char"/>
    <w:basedOn w:val="908"/>
    <w:link w:val="90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57">
    <w:name w:val="Heading 2 Char"/>
    <w:basedOn w:val="908"/>
    <w:link w:val="84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58">
    <w:name w:val="Heading 3 Char"/>
    <w:basedOn w:val="908"/>
    <w:link w:val="84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59">
    <w:name w:val="Heading 4 Char"/>
    <w:basedOn w:val="908"/>
    <w:link w:val="849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60">
    <w:name w:val="Heading 5 Char"/>
    <w:basedOn w:val="908"/>
    <w:link w:val="85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61">
    <w:name w:val="Heading 6 Char"/>
    <w:basedOn w:val="908"/>
    <w:link w:val="851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62">
    <w:name w:val="Heading 7 Char"/>
    <w:basedOn w:val="908"/>
    <w:link w:val="852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63">
    <w:name w:val="Heading 8 Char"/>
    <w:basedOn w:val="908"/>
    <w:link w:val="85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64">
    <w:name w:val="Heading 9 Char"/>
    <w:basedOn w:val="908"/>
    <w:link w:val="85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65">
    <w:name w:val="Title"/>
    <w:basedOn w:val="906"/>
    <w:next w:val="906"/>
    <w:link w:val="866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66">
    <w:name w:val="Title Char"/>
    <w:basedOn w:val="908"/>
    <w:link w:val="865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67">
    <w:name w:val="Subtitle"/>
    <w:basedOn w:val="906"/>
    <w:next w:val="906"/>
    <w:link w:val="868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68">
    <w:name w:val="Subtitle Char"/>
    <w:basedOn w:val="908"/>
    <w:link w:val="867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69">
    <w:name w:val="Quote"/>
    <w:basedOn w:val="906"/>
    <w:next w:val="906"/>
    <w:link w:val="870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70">
    <w:name w:val="Quote Char"/>
    <w:basedOn w:val="908"/>
    <w:link w:val="869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71">
    <w:name w:val="List Paragraph"/>
    <w:basedOn w:val="906"/>
    <w:uiPriority w:val="34"/>
    <w:qFormat/>
    <w:pPr>
      <w:pBdr/>
      <w:spacing/>
      <w:ind w:left="720"/>
      <w:contextualSpacing w:val="true"/>
    </w:pPr>
  </w:style>
  <w:style w:type="character" w:styleId="872">
    <w:name w:val="Intense Emphasis"/>
    <w:basedOn w:val="90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73">
    <w:name w:val="Intense Quote"/>
    <w:basedOn w:val="906"/>
    <w:next w:val="906"/>
    <w:link w:val="87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74">
    <w:name w:val="Intense Quote Char"/>
    <w:basedOn w:val="908"/>
    <w:link w:val="87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75">
    <w:name w:val="Intense Reference"/>
    <w:basedOn w:val="90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76">
    <w:name w:val="No Spacing"/>
    <w:basedOn w:val="906"/>
    <w:uiPriority w:val="1"/>
    <w:qFormat/>
    <w:pPr>
      <w:pBdr/>
      <w:spacing w:after="0" w:line="240" w:lineRule="auto"/>
      <w:ind/>
    </w:pPr>
  </w:style>
  <w:style w:type="character" w:styleId="877">
    <w:name w:val="Subtle Emphasis"/>
    <w:basedOn w:val="90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78">
    <w:name w:val="Emphasis"/>
    <w:basedOn w:val="908"/>
    <w:uiPriority w:val="20"/>
    <w:qFormat/>
    <w:pPr>
      <w:pBdr/>
      <w:spacing/>
      <w:ind/>
    </w:pPr>
    <w:rPr>
      <w:i/>
      <w:iCs/>
    </w:rPr>
  </w:style>
  <w:style w:type="character" w:styleId="879">
    <w:name w:val="Subtle Reference"/>
    <w:basedOn w:val="90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80">
    <w:name w:val="Book Title"/>
    <w:basedOn w:val="90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81">
    <w:name w:val="Header"/>
    <w:basedOn w:val="906"/>
    <w:link w:val="88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2">
    <w:name w:val="Header Char"/>
    <w:basedOn w:val="908"/>
    <w:link w:val="881"/>
    <w:uiPriority w:val="99"/>
    <w:pPr>
      <w:pBdr/>
      <w:spacing/>
      <w:ind/>
    </w:pPr>
  </w:style>
  <w:style w:type="paragraph" w:styleId="883">
    <w:name w:val="Footer"/>
    <w:basedOn w:val="906"/>
    <w:link w:val="88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4">
    <w:name w:val="Footer Char"/>
    <w:basedOn w:val="908"/>
    <w:link w:val="883"/>
    <w:uiPriority w:val="99"/>
    <w:pPr>
      <w:pBdr/>
      <w:spacing/>
      <w:ind/>
    </w:pPr>
  </w:style>
  <w:style w:type="paragraph" w:styleId="885">
    <w:name w:val="Caption"/>
    <w:basedOn w:val="906"/>
    <w:next w:val="90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86">
    <w:name w:val="footnote text"/>
    <w:basedOn w:val="906"/>
    <w:link w:val="88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7">
    <w:name w:val="Footnote Text Char"/>
    <w:basedOn w:val="908"/>
    <w:link w:val="886"/>
    <w:uiPriority w:val="99"/>
    <w:semiHidden/>
    <w:pPr>
      <w:pBdr/>
      <w:spacing/>
      <w:ind/>
    </w:pPr>
    <w:rPr>
      <w:sz w:val="20"/>
      <w:szCs w:val="20"/>
    </w:rPr>
  </w:style>
  <w:style w:type="character" w:styleId="888">
    <w:name w:val="footnote reference"/>
    <w:basedOn w:val="908"/>
    <w:uiPriority w:val="99"/>
    <w:semiHidden/>
    <w:unhideWhenUsed/>
    <w:pPr>
      <w:pBdr/>
      <w:spacing/>
      <w:ind/>
    </w:pPr>
    <w:rPr>
      <w:vertAlign w:val="superscript"/>
    </w:rPr>
  </w:style>
  <w:style w:type="paragraph" w:styleId="889">
    <w:name w:val="endnote text"/>
    <w:basedOn w:val="906"/>
    <w:link w:val="89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0">
    <w:name w:val="Endnote Text Char"/>
    <w:basedOn w:val="908"/>
    <w:link w:val="889"/>
    <w:uiPriority w:val="99"/>
    <w:semiHidden/>
    <w:pPr>
      <w:pBdr/>
      <w:spacing/>
      <w:ind/>
    </w:pPr>
    <w:rPr>
      <w:sz w:val="20"/>
      <w:szCs w:val="20"/>
    </w:rPr>
  </w:style>
  <w:style w:type="character" w:styleId="891">
    <w:name w:val="endnote reference"/>
    <w:basedOn w:val="908"/>
    <w:uiPriority w:val="99"/>
    <w:semiHidden/>
    <w:unhideWhenUsed/>
    <w:pPr>
      <w:pBdr/>
      <w:spacing/>
      <w:ind/>
    </w:pPr>
    <w:rPr>
      <w:vertAlign w:val="superscript"/>
    </w:rPr>
  </w:style>
  <w:style w:type="character" w:styleId="892">
    <w:name w:val="Hyperlink"/>
    <w:basedOn w:val="90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93">
    <w:name w:val="FollowedHyperlink"/>
    <w:basedOn w:val="90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94">
    <w:name w:val="toc 1"/>
    <w:basedOn w:val="906"/>
    <w:next w:val="906"/>
    <w:uiPriority w:val="39"/>
    <w:unhideWhenUsed/>
    <w:pPr>
      <w:pBdr/>
      <w:spacing w:after="100"/>
      <w:ind/>
    </w:pPr>
  </w:style>
  <w:style w:type="paragraph" w:styleId="895">
    <w:name w:val="toc 2"/>
    <w:basedOn w:val="906"/>
    <w:next w:val="906"/>
    <w:uiPriority w:val="39"/>
    <w:unhideWhenUsed/>
    <w:pPr>
      <w:pBdr/>
      <w:spacing w:after="100"/>
      <w:ind w:left="220"/>
    </w:pPr>
  </w:style>
  <w:style w:type="paragraph" w:styleId="896">
    <w:name w:val="toc 3"/>
    <w:basedOn w:val="906"/>
    <w:next w:val="906"/>
    <w:uiPriority w:val="39"/>
    <w:unhideWhenUsed/>
    <w:pPr>
      <w:pBdr/>
      <w:spacing w:after="100"/>
      <w:ind w:left="440"/>
    </w:pPr>
  </w:style>
  <w:style w:type="paragraph" w:styleId="897">
    <w:name w:val="toc 4"/>
    <w:basedOn w:val="906"/>
    <w:next w:val="906"/>
    <w:uiPriority w:val="39"/>
    <w:unhideWhenUsed/>
    <w:pPr>
      <w:pBdr/>
      <w:spacing w:after="100"/>
      <w:ind w:left="660"/>
    </w:pPr>
  </w:style>
  <w:style w:type="paragraph" w:styleId="898">
    <w:name w:val="toc 5"/>
    <w:basedOn w:val="906"/>
    <w:next w:val="906"/>
    <w:uiPriority w:val="39"/>
    <w:unhideWhenUsed/>
    <w:pPr>
      <w:pBdr/>
      <w:spacing w:after="100"/>
      <w:ind w:left="880"/>
    </w:pPr>
  </w:style>
  <w:style w:type="paragraph" w:styleId="899">
    <w:name w:val="toc 6"/>
    <w:basedOn w:val="906"/>
    <w:next w:val="906"/>
    <w:uiPriority w:val="39"/>
    <w:unhideWhenUsed/>
    <w:pPr>
      <w:pBdr/>
      <w:spacing w:after="100"/>
      <w:ind w:left="1100"/>
    </w:pPr>
  </w:style>
  <w:style w:type="paragraph" w:styleId="900">
    <w:name w:val="toc 7"/>
    <w:basedOn w:val="906"/>
    <w:next w:val="906"/>
    <w:uiPriority w:val="39"/>
    <w:unhideWhenUsed/>
    <w:pPr>
      <w:pBdr/>
      <w:spacing w:after="100"/>
      <w:ind w:left="1320"/>
    </w:pPr>
  </w:style>
  <w:style w:type="paragraph" w:styleId="901">
    <w:name w:val="toc 8"/>
    <w:basedOn w:val="906"/>
    <w:next w:val="906"/>
    <w:uiPriority w:val="39"/>
    <w:unhideWhenUsed/>
    <w:pPr>
      <w:pBdr/>
      <w:spacing w:after="100"/>
      <w:ind w:left="1540"/>
    </w:pPr>
  </w:style>
  <w:style w:type="paragraph" w:styleId="902">
    <w:name w:val="toc 9"/>
    <w:basedOn w:val="906"/>
    <w:next w:val="906"/>
    <w:uiPriority w:val="39"/>
    <w:unhideWhenUsed/>
    <w:pPr>
      <w:pBdr/>
      <w:spacing w:after="100"/>
      <w:ind w:left="1760"/>
    </w:pPr>
  </w:style>
  <w:style w:type="character" w:styleId="903">
    <w:name w:val="Placeholder Text"/>
    <w:basedOn w:val="908"/>
    <w:uiPriority w:val="99"/>
    <w:semiHidden/>
    <w:pPr>
      <w:pBdr/>
      <w:spacing/>
      <w:ind/>
    </w:pPr>
    <w:rPr>
      <w:color w:val="666666"/>
    </w:rPr>
  </w:style>
  <w:style w:type="paragraph" w:styleId="904">
    <w:name w:val="TOC Heading"/>
    <w:uiPriority w:val="39"/>
    <w:unhideWhenUsed/>
    <w:pPr>
      <w:pBdr/>
      <w:spacing/>
      <w:ind/>
    </w:pPr>
  </w:style>
  <w:style w:type="paragraph" w:styleId="905">
    <w:name w:val="table of figures"/>
    <w:basedOn w:val="906"/>
    <w:next w:val="906"/>
    <w:uiPriority w:val="99"/>
    <w:unhideWhenUsed/>
    <w:pPr>
      <w:pBdr/>
      <w:spacing w:after="0" w:afterAutospacing="0"/>
      <w:ind/>
    </w:pPr>
  </w:style>
  <w:style w:type="paragraph" w:styleId="906" w:default="1">
    <w:name w:val="Normal"/>
    <w:uiPriority w:val="0"/>
    <w:qFormat/>
    <w:pPr>
      <w:widowControl w:val="false"/>
      <w:pBdr/>
      <w:spacing/>
      <w:ind/>
      <w:jc w:val="both"/>
    </w:pPr>
    <w:rPr>
      <w:rFonts w:asciiTheme="minorHAnsi" w:hAnsiTheme="minorHAnsi" w:eastAsiaTheme="minorEastAsia" w:cstheme="minorBidi"/>
      <w:sz w:val="21"/>
      <w:szCs w:val="24"/>
      <w:lang w:val="en-US" w:eastAsia="zh-CN" w:bidi="ar-SA"/>
    </w:rPr>
  </w:style>
  <w:style w:type="paragraph" w:styleId="907">
    <w:name w:val="Heading 1"/>
    <w:basedOn w:val="906"/>
    <w:next w:val="906"/>
    <w:uiPriority w:val="0"/>
    <w:qFormat/>
    <w:pPr>
      <w:pBdr/>
      <w:spacing w:after="0" w:afterAutospacing="1" w:before="0" w:beforeAutospacing="1"/>
      <w:ind/>
      <w:jc w:val="left"/>
    </w:pPr>
    <w:rPr>
      <w:rFonts w:hint="eastAsia" w:ascii="宋体" w:hAnsi="宋体" w:eastAsia="宋体" w:cs="宋体"/>
      <w:b/>
      <w:bCs/>
      <w:sz w:val="48"/>
      <w:szCs w:val="48"/>
      <w:lang w:val="en-US" w:eastAsia="zh-CN" w:bidi="ar"/>
    </w:rPr>
  </w:style>
  <w:style w:type="character" w:styleId="908" w:default="1">
    <w:name w:val="Default Paragraph Font"/>
    <w:uiPriority w:val="0"/>
    <w:semiHidden/>
    <w:pPr>
      <w:pBdr/>
      <w:spacing/>
      <w:ind/>
    </w:pPr>
  </w:style>
  <w:style w:type="table" w:styleId="909" w:default="1">
    <w:name w:val="Normal Table"/>
    <w:uiPriority w:val="0"/>
    <w:semiHidden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10">
    <w:name w:val="Normal (Web)"/>
    <w:basedOn w:val="906"/>
    <w:uiPriority w:val="0"/>
    <w:pPr>
      <w:pBdr/>
      <w:spacing w:after="0" w:afterAutospacing="1" w:before="0" w:beforeAutospacing="1"/>
      <w:ind w:right="0" w:left="0"/>
      <w:jc w:val="left"/>
    </w:pPr>
    <w:rPr>
      <w:sz w:val="24"/>
      <w:lang w:val="en-US" w:eastAsia="zh-CN" w:bidi="ar"/>
    </w:rPr>
  </w:style>
  <w:style w:type="character" w:styleId="911">
    <w:name w:val="Strong"/>
    <w:basedOn w:val="908"/>
    <w:uiPriority w:val="0"/>
    <w:qFormat/>
    <w:pPr>
      <w:pBdr/>
      <w:spacing/>
      <w:ind/>
    </w:pPr>
    <w:rPr>
      <w:b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LinksUpToDate>0</LinksUpToD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Data</dc:creator>
  <cp:revision>2</cp:revision>
  <dcterms:created xsi:type="dcterms:W3CDTF">2025-07-30T00:14:00Z</dcterms:created>
  <dcterms:modified xsi:type="dcterms:W3CDTF">2025-12-08T06:31:46Z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7CD85D9BC3C439ECFE828868C9F27BF0_41</vt:lpwstr>
  </property>
</Properties>
</file>