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pBdr/>
        <w:bidi w:val="false"/>
        <w:spacing/>
        <w:ind/>
        <w:rPr>
          <w:rFonts w:hint="eastAsia"/>
        </w:rPr>
      </w:pPr>
      <w:r>
        <w:rPr>
          <w:rFonts w:hint="eastAsia"/>
        </w:rPr>
      </w:r>
      <w:r>
        <w:rPr>
          <w:rFonts w:hint="eastAsia"/>
        </w:rPr>
        <w:t xml:space="preserve">為什麼我在iOS上看到「無法啟動eSIM」錯誤？</w:t>
      </w:r>
      <w:r>
        <w:rPr>
          <w:rFonts w:hint="eastAsia"/>
        </w:rPr>
      </w:r>
      <w:r>
        <w:rPr>
          <w:rFonts w:hint="eastAsia"/>
        </w:rPr>
      </w:r>
    </w:p>
    <w:p w14:paraId="15D335AA">
      <w:pPr>
        <w:pBdr/>
        <w:spacing/>
        <w:ind/>
        <w:rPr/>
      </w:pPr>
      <w:r>
        <w:rPr>
          <w:rFonts w:hint="eastAsia"/>
          <w:sz w:val="24"/>
          <w:szCs w:val="24"/>
        </w:rPr>
        <w:t xml:space="preserve">在iPhone上設定電子SIM時，您可能會看到以下資訊（或類似的資訊）:</w:t>
      </w:r>
      <w:r/>
    </w:p>
    <w:p w14:paraId="3D474837">
      <w:pPr>
        <w:pBdr/>
        <w:spacing/>
        <w:ind/>
        <w:rPr/>
      </w:pPr>
      <w:r>
        <w:rPr>
          <w:rFonts w:hint="eastAsia"/>
          <w:sz w:val="24"/>
          <w:szCs w:val="24"/>
        </w:rPr>
      </w:r>
      <w:r/>
    </w:p>
    <w:p w14:paraId="79285DA3">
      <w:pPr>
        <w:pBdr/>
        <w:spacing/>
        <w:ind/>
        <w:rPr/>
      </w:pPr>
      <w:r>
        <w:rPr>
          <w:rFonts w:hint="eastAsia"/>
          <w:sz w:val="24"/>
          <w:szCs w:val="24"/>
        </w:rPr>
        <w:t xml:space="preserve">“無法啟動 eSIM。您可以再試一次，或聯繫您的運營商尋求幫助。”</w:t>
      </w:r>
      <w:r/>
    </w:p>
    <w:p w14:paraId="59BEBC3B">
      <w:pPr>
        <w:pBdr/>
        <w:spacing/>
        <w:ind/>
        <w:rPr/>
      </w:pPr>
      <w:r>
        <w:rPr>
          <w:rFonts w:hint="eastAsia"/>
          <w:sz w:val="24"/>
          <w:szCs w:val="24"/>
        </w:rPr>
      </w:r>
      <w:r/>
    </w:p>
    <w:p w14:paraId="42CAE0C4">
      <w:pPr>
        <w:pBdr/>
        <w:spacing/>
        <w:ind/>
        <w:rPr/>
      </w:pPr>
      <w:r>
        <w:rPr>
          <w:rFonts w:hint="eastAsia"/>
          <w:sz w:val="24"/>
          <w:szCs w:val="24"/>
        </w:rPr>
        <w:t xml:space="preserve">這種情況可能有幾個原因——有些簡單修復，而其他可能需要快速檢查您的設定。</w:t>
      </w:r>
      <w:r/>
    </w:p>
    <w:p w14:paraId="4E138AAA">
      <w:pPr>
        <w:pBdr/>
        <w:spacing/>
        <w:ind/>
        <w:rPr/>
      </w:pPr>
      <w:r>
        <w:rPr>
          <w:rFonts w:hint="eastAsia"/>
          <w:sz w:val="24"/>
          <w:szCs w:val="24"/>
        </w:rPr>
      </w:r>
      <w:r/>
    </w:p>
    <w:p w14:paraId="7D75D3E3">
      <w:pPr>
        <w:pBdr/>
        <w:spacing/>
        <w:ind/>
        <w:rPr/>
      </w:pPr>
      <w:r>
        <w:rPr>
          <w:rFonts w:hint="eastAsia"/>
          <w:sz w:val="24"/>
          <w:szCs w:val="24"/>
        </w:rPr>
        <w:t xml:space="preserve">檢查是否已安裝 eSIM</w:t>
      </w:r>
      <w:r/>
    </w:p>
    <w:p w14:paraId="5476E7CE">
      <w:pPr>
        <w:pBdr/>
        <w:spacing/>
        <w:ind/>
        <w:rPr/>
      </w:pPr>
      <w:r>
        <w:rPr>
          <w:rFonts w:hint="eastAsia"/>
          <w:sz w:val="24"/>
          <w:szCs w:val="24"/>
        </w:rPr>
      </w:r>
      <w:r/>
    </w:p>
    <w:p w14:paraId="4F5842CC">
      <w:pPr>
        <w:pBdr/>
        <w:spacing/>
        <w:ind/>
        <w:rPr/>
      </w:pPr>
      <w:r>
        <w:rPr>
          <w:rFonts w:hint="eastAsia"/>
          <w:sz w:val="24"/>
          <w:szCs w:val="24"/>
        </w:rPr>
        <w:t xml:space="preserve">即使發生錯誤，您的 eSIM 可能已經安裝在裝置中。</w:t>
      </w:r>
      <w:r/>
    </w:p>
    <w:p w14:paraId="1912CC04">
      <w:pPr>
        <w:pBdr/>
        <w:spacing/>
        <w:ind/>
        <w:rPr/>
      </w:pPr>
      <w:r>
        <w:rPr>
          <w:rFonts w:hint="eastAsia"/>
          <w:sz w:val="24"/>
          <w:szCs w:val="24"/>
        </w:rPr>
      </w:r>
      <w:r/>
    </w:p>
    <w:p w14:paraId="676F0062">
      <w:pPr>
        <w:pBdr/>
        <w:spacing/>
        <w:ind/>
        <w:rPr/>
      </w:pPr>
      <w:r>
        <w:rPr>
          <w:rFonts w:hint="eastAsia"/>
          <w:sz w:val="24"/>
          <w:szCs w:val="24"/>
        </w:rPr>
        <w:t xml:space="preserve">您可以透過以下操作來檢查您的 eSIM 是否已安裝:</w:t>
      </w:r>
      <w:r/>
    </w:p>
    <w:p w14:paraId="7B008A0A">
      <w:pPr>
        <w:pBdr/>
        <w:spacing/>
        <w:ind/>
        <w:rPr/>
      </w:pPr>
      <w:r>
        <w:rPr>
          <w:rFonts w:hint="eastAsia"/>
          <w:sz w:val="24"/>
          <w:szCs w:val="24"/>
        </w:rPr>
      </w:r>
      <w:r/>
    </w:p>
    <w:p w14:paraId="4B5091AE">
      <w:pPr>
        <w:pBdr/>
        <w:spacing/>
        <w:ind/>
        <w:rPr/>
      </w:pPr>
      <w:r>
        <w:rPr>
          <w:rFonts w:hint="eastAsia"/>
          <w:sz w:val="24"/>
          <w:szCs w:val="24"/>
        </w:rPr>
        <w:t xml:space="preserve">1. 開啟設定。</w:t>
      </w:r>
      <w:r/>
    </w:p>
    <w:p w14:paraId="6DA812BB">
      <w:pPr>
        <w:pBdr/>
        <w:spacing/>
        <w:ind/>
        <w:rPr/>
      </w:pPr>
      <w:r>
        <w:rPr>
          <w:rFonts w:hint="eastAsia"/>
          <w:sz w:val="24"/>
          <w:szCs w:val="24"/>
        </w:rPr>
        <w:t xml:space="preserve">2. 選擇蜂窩或移動數據。</w:t>
      </w:r>
      <w:r/>
    </w:p>
    <w:p w14:paraId="00B14A4C">
      <w:pPr>
        <w:pBdr/>
        <w:spacing/>
        <w:ind/>
        <w:rPr/>
      </w:pPr>
      <w:r>
        <w:rPr>
          <w:rFonts w:hint="eastAsia"/>
          <w:sz w:val="24"/>
          <w:szCs w:val="24"/>
        </w:rPr>
        <w:t xml:space="preserve">3. 選擇蜂窩數據並選擇您的 eSIM。</w:t>
      </w:r>
      <w:r/>
    </w:p>
    <w:p w14:paraId="02EE5ADF">
      <w:pPr>
        <w:pBdr/>
        <w:spacing/>
        <w:ind/>
        <w:rPr/>
      </w:pPr>
      <w:r>
        <w:rPr>
          <w:rFonts w:hint="eastAsia"/>
          <w:sz w:val="24"/>
          <w:szCs w:val="24"/>
        </w:rPr>
        <w:t xml:space="preserve">4. 轉到"蜂窩"並選擇您的電子SIM-它可以命名為"個人"、"旅行"或"備用"。</w:t>
      </w:r>
      <w:r/>
    </w:p>
    <w:p w14:paraId="3542D36E">
      <w:pPr>
        <w:pBdr/>
        <w:spacing/>
        <w:ind/>
        <w:rPr/>
      </w:pPr>
      <w:r>
        <w:rPr>
          <w:rFonts w:hint="eastAsia"/>
          <w:sz w:val="24"/>
          <w:szCs w:val="24"/>
        </w:rPr>
        <w:t xml:space="preserve">5. 確保已啟用「開啟這條線路」。</w:t>
      </w:r>
      <w:r/>
    </w:p>
    <w:p w14:paraId="46972CE2">
      <w:pPr>
        <w:pBdr/>
        <w:spacing/>
        <w:ind/>
        <w:rPr/>
      </w:pPr>
      <w:r>
        <w:rPr>
          <w:rFonts w:hint="eastAsia"/>
          <w:sz w:val="24"/>
          <w:szCs w:val="24"/>
        </w:rPr>
        <w:t xml:space="preserve">6. 如有必要，請確保已開啟資料漫遊。</w:t>
      </w:r>
      <w:r/>
    </w:p>
    <w:p w14:paraId="4E41827B">
      <w:pPr>
        <w:pBdr/>
        <w:spacing/>
        <w:ind/>
        <w:rPr/>
      </w:pPr>
      <w:r>
        <w:rPr>
          <w:rFonts w:hint="eastAsia"/>
          <w:sz w:val="24"/>
          <w:szCs w:val="24"/>
        </w:rPr>
      </w:r>
      <w:r/>
    </w:p>
    <w:p w14:paraId="2AAB1044">
      <w:pPr>
        <w:pBdr/>
        <w:spacing/>
        <w:ind/>
        <w:rPr/>
      </w:pPr>
      <w:r>
        <w:rPr>
          <w:rFonts w:hint="eastAsia"/>
          <w:sz w:val="24"/>
          <w:szCs w:val="24"/>
        </w:rPr>
        <w:t xml:space="preserve">如果你找到了 eSIM ，而這些設定是正確的，你就可以出發了！一旦到達目的地，您的 eSIM 就會連線。</w:t>
      </w:r>
      <w:r/>
    </w:p>
    <w:p w14:paraId="113164EB">
      <w:pPr>
        <w:pBdr/>
        <w:spacing/>
        <w:ind/>
        <w:rPr/>
      </w:pPr>
      <w:r>
        <w:rPr>
          <w:rFonts w:hint="eastAsia"/>
          <w:sz w:val="24"/>
          <w:szCs w:val="24"/>
        </w:rPr>
      </w:r>
      <w:r/>
    </w:p>
    <w:p w14:paraId="03D66270">
      <w:pPr>
        <w:pBdr/>
        <w:spacing/>
        <w:ind/>
        <w:rPr/>
      </w:pPr>
      <w:r>
        <w:rPr>
          <w:rFonts w:hint="eastAsia"/>
          <w:sz w:val="24"/>
          <w:szCs w:val="24"/>
        </w:rPr>
        <w:t xml:space="preserve">確保您的裝置已連接到互聯網</w:t>
      </w:r>
      <w:r/>
    </w:p>
    <w:p w14:paraId="10F57E04">
      <w:pPr>
        <w:pBdr/>
        <w:spacing/>
        <w:ind/>
        <w:rPr/>
      </w:pPr>
      <w:r>
        <w:rPr>
          <w:rFonts w:hint="eastAsia"/>
          <w:sz w:val="24"/>
          <w:szCs w:val="24"/>
        </w:rPr>
      </w:r>
      <w:r/>
    </w:p>
    <w:p w14:paraId="5FE73099">
      <w:pPr>
        <w:pBdr/>
        <w:spacing/>
        <w:ind/>
        <w:rPr/>
      </w:pPr>
      <w:r>
        <w:rPr>
          <w:rFonts w:hint="eastAsia"/>
          <w:sz w:val="24"/>
          <w:szCs w:val="24"/>
        </w:rPr>
        <w:t xml:space="preserve">如果您無法確認是否安裝了 eSIM ，但仍看到錯誤訊息，請確保您的裝置已連接到網路—需要穩定的網路連線才能驗證和啟動 eSIM 。</w:t>
      </w:r>
      <w:r/>
    </w:p>
    <w:p w14:paraId="656B9B54">
      <w:pPr>
        <w:pBdr/>
        <w:spacing/>
        <w:ind/>
        <w:rPr/>
      </w:pPr>
      <w:r>
        <w:rPr>
          <w:rFonts w:hint="eastAsia"/>
          <w:sz w:val="24"/>
          <w:szCs w:val="24"/>
        </w:rPr>
      </w:r>
      <w:r/>
    </w:p>
    <w:p w14:paraId="0E367669">
      <w:pPr>
        <w:pBdr/>
        <w:spacing/>
        <w:ind/>
        <w:rPr/>
      </w:pPr>
      <w:r>
        <w:rPr>
          <w:rFonts w:hint="eastAsia"/>
          <w:sz w:val="24"/>
          <w:szCs w:val="24"/>
        </w:rPr>
        <w:t xml:space="preserve">一旦您的裝置連接到互聯網，請嘗試再次安裝e SIM。</w:t>
      </w:r>
      <w:r/>
    </w:p>
    <w:p w14:paraId="0F0180C8">
      <w:pPr>
        <w:pBdr/>
        <w:spacing/>
        <w:ind/>
        <w:rPr/>
      </w:pPr>
      <w:r>
        <w:rPr>
          <w:rFonts w:hint="eastAsia"/>
          <w:sz w:val="24"/>
          <w:szCs w:val="24"/>
        </w:rPr>
      </w:r>
      <w:r/>
    </w:p>
    <w:p w14:paraId="7E2690FE">
      <w:pPr>
        <w:pBdr/>
        <w:spacing/>
        <w:ind/>
        <w:rPr/>
      </w:pPr>
      <w:r>
        <w:rPr>
          <w:rFonts w:hint="eastAsia"/>
          <w:sz w:val="24"/>
          <w:szCs w:val="24"/>
        </w:rPr>
        <w:t xml:space="preserve">重新啟動您的裝置</w:t>
      </w:r>
      <w:r/>
    </w:p>
    <w:p w14:paraId="3CB3EA9B">
      <w:pPr>
        <w:pBdr/>
        <w:spacing/>
        <w:ind/>
        <w:rPr/>
      </w:pPr>
      <w:r>
        <w:rPr>
          <w:rFonts w:hint="eastAsia"/>
          <w:sz w:val="24"/>
          <w:szCs w:val="24"/>
        </w:rPr>
      </w:r>
      <w:r/>
    </w:p>
    <w:p w14:paraId="191BCAB7">
      <w:pPr>
        <w:pBdr/>
        <w:spacing/>
        <w:ind/>
        <w:rPr/>
      </w:pPr>
      <w:r>
        <w:rPr>
          <w:rFonts w:hint="eastAsia"/>
          <w:sz w:val="24"/>
          <w:szCs w:val="24"/>
        </w:rPr>
        <w:t xml:space="preserve">簡單的重新啟動通常可以清除可能阻礙啟動過程的系統小故障。</w:t>
      </w:r>
      <w:r/>
    </w:p>
    <w:p w14:paraId="6795A784">
      <w:pPr>
        <w:pBdr/>
        <w:spacing/>
        <w:ind/>
        <w:rPr/>
      </w:pPr>
      <w:r>
        <w:rPr>
          <w:rFonts w:hint="eastAsia"/>
          <w:sz w:val="24"/>
          <w:szCs w:val="24"/>
        </w:rPr>
      </w:r>
      <w:r/>
    </w:p>
    <w:p w14:paraId="6787F132">
      <w:pPr>
        <w:pBdr/>
        <w:spacing/>
        <w:ind/>
        <w:rPr/>
      </w:pPr>
      <w:r>
        <w:rPr>
          <w:rFonts w:hint="eastAsia"/>
          <w:sz w:val="24"/>
          <w:szCs w:val="24"/>
        </w:rPr>
        <w:t xml:space="preserve">重新啟動設備，然後檢查設定中是否顯示 eSIM 。</w:t>
      </w:r>
      <w:r/>
    </w:p>
    <w:p w14:paraId="12FEB725">
      <w:pPr>
        <w:pBdr/>
        <w:spacing/>
        <w:ind/>
        <w:rPr/>
      </w:pPr>
      <w:r>
        <w:rPr>
          <w:rFonts w:hint="eastAsia"/>
          <w:sz w:val="24"/>
          <w:szCs w:val="24"/>
        </w:rPr>
      </w:r>
      <w:r/>
    </w:p>
    <w:p w14:paraId="57CFC345">
      <w:pPr>
        <w:pBdr/>
        <w:spacing/>
        <w:ind/>
        <w:rPr/>
      </w:pPr>
      <w:r>
        <w:rPr>
          <w:rFonts w:hint="eastAsia"/>
          <w:sz w:val="24"/>
          <w:szCs w:val="24"/>
        </w:rPr>
        <w:t xml:space="preserve">更新您的設備</w:t>
      </w:r>
      <w:r/>
    </w:p>
    <w:p w14:paraId="1AEA43BF">
      <w:pPr>
        <w:pBdr/>
        <w:spacing/>
        <w:ind/>
        <w:rPr/>
      </w:pPr>
      <w:r>
        <w:rPr>
          <w:rFonts w:hint="eastAsia"/>
          <w:sz w:val="24"/>
          <w:szCs w:val="24"/>
        </w:rPr>
      </w:r>
      <w:r/>
    </w:p>
    <w:p w14:paraId="5FB7DF25">
      <w:pPr>
        <w:pBdr/>
        <w:spacing/>
        <w:ind/>
        <w:rPr/>
      </w:pPr>
      <w:r>
        <w:rPr>
          <w:rFonts w:hint="eastAsia"/>
          <w:sz w:val="24"/>
          <w:szCs w:val="24"/>
        </w:rPr>
        <w:t xml:space="preserve">較舊的iOS版本有時會導致 eSIM 啟動時的相容性問題。保持您的軟體處於最新狀態有助於確保系統能夠正確安裝和管理電子SIM。</w:t>
      </w:r>
      <w:r/>
    </w:p>
    <w:p w14:paraId="4E3E2116">
      <w:pPr>
        <w:pBdr/>
        <w:spacing/>
        <w:ind/>
        <w:rPr/>
      </w:pPr>
      <w:r>
        <w:rPr>
          <w:rFonts w:hint="eastAsia"/>
          <w:sz w:val="24"/>
          <w:szCs w:val="24"/>
        </w:rPr>
      </w:r>
      <w:r/>
    </w:p>
    <w:p w14:paraId="4B2265B5">
      <w:pPr>
        <w:pBdr/>
        <w:spacing/>
        <w:ind/>
        <w:rPr/>
      </w:pPr>
      <w:r>
        <w:rPr>
          <w:rFonts w:hint="eastAsia"/>
          <w:sz w:val="24"/>
          <w:szCs w:val="24"/>
        </w:rPr>
        <w:t xml:space="preserve">在更新之前，我們建議使用iCloud或電腦備份您的iPhone，以防萬一。</w:t>
      </w:r>
      <w:r/>
    </w:p>
    <w:p w14:paraId="08C4891B">
      <w:pPr>
        <w:pBdr/>
        <w:spacing/>
        <w:ind/>
        <w:rPr/>
      </w:pPr>
      <w:r>
        <w:rPr>
          <w:rFonts w:hint="eastAsia"/>
          <w:sz w:val="24"/>
          <w:szCs w:val="24"/>
        </w:rPr>
      </w:r>
      <w:r/>
    </w:p>
    <w:p w14:paraId="2126D7C5">
      <w:pPr>
        <w:pBdr/>
        <w:spacing/>
        <w:ind/>
        <w:rPr/>
      </w:pPr>
      <w:r>
        <w:rPr>
          <w:rFonts w:hint="eastAsia"/>
          <w:sz w:val="24"/>
          <w:szCs w:val="24"/>
        </w:rPr>
        <w:t xml:space="preserve">1. 進入設定&gt;通用&gt;軟體更新。</w:t>
      </w:r>
      <w:r/>
    </w:p>
    <w:p w14:paraId="66DAC49E">
      <w:pPr>
        <w:pBdr/>
        <w:spacing/>
        <w:ind/>
        <w:rPr/>
      </w:pPr>
      <w:r>
        <w:rPr>
          <w:rFonts w:hint="eastAsia"/>
          <w:sz w:val="24"/>
          <w:szCs w:val="24"/>
        </w:rPr>
        <w:t xml:space="preserve">2. 下載並安裝任何可用的更新。</w:t>
      </w:r>
      <w:r/>
    </w:p>
    <w:p w14:paraId="4A40DB1B">
      <w:pPr>
        <w:pBdr/>
        <w:spacing/>
        <w:ind/>
        <w:rPr/>
      </w:pPr>
      <w:r>
        <w:rPr>
          <w:rFonts w:hint="eastAsia"/>
          <w:sz w:val="24"/>
          <w:szCs w:val="24"/>
        </w:rPr>
        <w:t xml:space="preserve">3. 重新啟動後，請再次嘗試安裝並啟動 eSIM 。</w:t>
      </w:r>
      <w:r/>
    </w:p>
    <w:p w14:paraId="3CE68920">
      <w:pPr>
        <w:pBdr/>
        <w:spacing/>
        <w:ind/>
        <w:rPr/>
      </w:pPr>
      <w:r>
        <w:rPr>
          <w:rFonts w:hint="eastAsia"/>
          <w:sz w:val="24"/>
          <w:szCs w:val="24"/>
        </w:rPr>
      </w:r>
      <w:r/>
    </w:p>
    <w:p w14:paraId="187442DD">
      <w:pPr>
        <w:pBdr/>
        <w:spacing/>
        <w:ind/>
        <w:rPr/>
      </w:pPr>
      <w:r>
        <w:rPr>
          <w:rFonts w:hint="eastAsia"/>
          <w:sz w:val="24"/>
          <w:szCs w:val="24"/>
        </w:rPr>
        <w:t xml:space="preserve">檢查您的iPhone是否解鎖</w:t>
      </w:r>
      <w:r/>
    </w:p>
    <w:p w14:paraId="31FB562A">
      <w:pPr>
        <w:pBdr/>
        <w:spacing/>
        <w:ind/>
        <w:rPr/>
      </w:pPr>
      <w:r>
        <w:rPr>
          <w:rFonts w:hint="eastAsia"/>
          <w:sz w:val="24"/>
          <w:szCs w:val="24"/>
        </w:rPr>
      </w:r>
      <w:r/>
    </w:p>
    <w:p w14:paraId="512FC9F1">
      <w:pPr>
        <w:pBdr/>
        <w:spacing/>
        <w:ind/>
        <w:rPr/>
      </w:pPr>
      <w:r>
        <w:rPr>
          <w:rFonts w:hint="eastAsia"/>
          <w:sz w:val="24"/>
          <w:szCs w:val="24"/>
        </w:rPr>
        <w:t xml:space="preserve">如果您的手機被電信商或網路鎖定，它可能會阻止啟動來自其他供應商的 eSIM。</w:t>
      </w:r>
      <w:r/>
    </w:p>
    <w:p w14:paraId="2259B985">
      <w:pPr>
        <w:pBdr/>
        <w:spacing/>
        <w:ind/>
        <w:rPr/>
      </w:pPr>
      <w:r>
        <w:rPr>
          <w:rFonts w:hint="eastAsia"/>
          <w:sz w:val="24"/>
          <w:szCs w:val="24"/>
        </w:rPr>
      </w:r>
      <w:r/>
    </w:p>
    <w:p w14:paraId="135B10C0">
      <w:pPr>
        <w:pBdr/>
        <w:spacing/>
        <w:ind/>
        <w:rPr/>
      </w:pPr>
      <w:r>
        <w:rPr>
          <w:rFonts w:hint="eastAsia"/>
          <w:sz w:val="24"/>
          <w:szCs w:val="24"/>
        </w:rPr>
        <w:t xml:space="preserve">1. 進入設定&gt;通用&gt;關於。</w:t>
      </w:r>
      <w:r/>
    </w:p>
    <w:p w14:paraId="5724ACCC">
      <w:pPr>
        <w:pBdr/>
        <w:spacing/>
        <w:ind/>
        <w:rPr/>
      </w:pPr>
      <w:r>
        <w:rPr>
          <w:rFonts w:hint="eastAsia"/>
          <w:sz w:val="24"/>
          <w:szCs w:val="24"/>
        </w:rPr>
        <w:t xml:space="preserve">2. 去載體鎖處。</w:t>
      </w:r>
      <w:r/>
    </w:p>
    <w:p w14:paraId="5C3DC630">
      <w:pPr>
        <w:pBdr/>
        <w:spacing/>
        <w:ind/>
        <w:rPr/>
      </w:pPr>
      <w:r>
        <w:rPr>
          <w:rFonts w:hint="eastAsia"/>
          <w:sz w:val="24"/>
          <w:szCs w:val="24"/>
        </w:rPr>
        <w:t xml:space="preserve">3. 檢查「無SIM卡限制」。</w:t>
      </w:r>
      <w:r/>
    </w:p>
    <w:p w14:paraId="38AB0B67">
      <w:pPr>
        <w:pBdr/>
        <w:spacing/>
        <w:ind/>
        <w:rPr/>
      </w:pPr>
      <w:r>
        <w:rPr>
          <w:rFonts w:hint="eastAsia"/>
          <w:sz w:val="24"/>
          <w:szCs w:val="24"/>
        </w:rPr>
      </w:r>
      <w:r/>
    </w:p>
    <w:p w14:paraId="124E6EED">
      <w:pPr>
        <w:pBdr/>
        <w:spacing/>
        <w:ind/>
        <w:rPr/>
      </w:pPr>
      <w:r>
        <w:rPr>
          <w:rFonts w:hint="eastAsia"/>
          <w:sz w:val="24"/>
          <w:szCs w:val="24"/>
        </w:rPr>
        <w:t xml:space="preserve">如果您沒有看到“無SIM卡限制”，您可能需要聯絡您的主要行動服務提供者以尋求協助。</w:t>
      </w:r>
      <w:r/>
    </w:p>
    <w:p w14:paraId="5A0AFFE1">
      <w:pPr>
        <w:pBdr/>
        <w:spacing/>
        <w:ind/>
        <w:rPr/>
      </w:pPr>
      <w:r>
        <w:rPr>
          <w:rFonts w:hint="eastAsia"/>
          <w:sz w:val="24"/>
          <w:szCs w:val="24"/>
        </w:rPr>
      </w:r>
      <w:r/>
    </w:p>
    <w:p w14:paraId="5DD1722B">
      <w:pPr>
        <w:pBdr/>
        <w:spacing/>
        <w:ind/>
        <w:rPr/>
      </w:pPr>
      <w:r>
        <w:rPr>
          <w:rFonts w:hint="eastAsia"/>
          <w:sz w:val="24"/>
          <w:szCs w:val="24"/>
        </w:rPr>
        <w:t xml:space="preserve">禁用VPN或裝置設定文件</w:t>
      </w:r>
      <w:r/>
    </w:p>
    <w:p w14:paraId="36FE6462">
      <w:pPr>
        <w:pBdr/>
        <w:spacing/>
        <w:ind/>
        <w:rPr/>
      </w:pPr>
      <w:r>
        <w:rPr>
          <w:rFonts w:hint="eastAsia"/>
          <w:sz w:val="24"/>
          <w:szCs w:val="24"/>
        </w:rPr>
      </w:r>
      <w:r/>
    </w:p>
    <w:p w14:paraId="09B33EC5">
      <w:pPr>
        <w:pBdr/>
        <w:spacing/>
        <w:ind/>
        <w:rPr/>
      </w:pPr>
      <w:r>
        <w:rPr>
          <w:rFonts w:hint="eastAsia"/>
          <w:sz w:val="24"/>
          <w:szCs w:val="24"/>
        </w:rPr>
        <w:t xml:space="preserve">VPN或行動裝置管理（MDM）設定檔可能會幹擾 eSIM 安裝－您可以嘗試關閉任何VPN以完成安裝。</w:t>
      </w:r>
      <w:r/>
    </w:p>
    <w:p w14:paraId="3F533841">
      <w:pPr>
        <w:pBdr/>
        <w:spacing/>
        <w:ind/>
        <w:rPr/>
      </w:pPr>
      <w:r>
        <w:rPr>
          <w:rFonts w:hint="eastAsia"/>
          <w:sz w:val="24"/>
          <w:szCs w:val="24"/>
        </w:rPr>
      </w:r>
      <w:r/>
    </w:p>
    <w:p w14:paraId="01378A7A">
      <w:pPr>
        <w:pBdr/>
        <w:spacing/>
        <w:ind/>
        <w:rPr/>
      </w:pPr>
      <w:r>
        <w:rPr>
          <w:rFonts w:hint="eastAsia"/>
          <w:sz w:val="24"/>
          <w:szCs w:val="24"/>
        </w:rPr>
        <w:t xml:space="preserve">前往設定&gt;通用&gt;VPN和裝置管理，刪除您不認識或不需要的任何設定檔。</w:t>
      </w:r>
      <w:r/>
    </w:p>
    <w:p w14:paraId="245E4C34">
      <w:pPr>
        <w:pBdr/>
        <w:spacing/>
        <w:ind/>
        <w:rPr/>
      </w:pPr>
      <w:r>
        <w:rPr>
          <w:rFonts w:hint="eastAsia"/>
          <w:sz w:val="24"/>
          <w:szCs w:val="24"/>
        </w:rPr>
      </w:r>
      <w:r/>
    </w:p>
    <w:p>
      <w:pPr>
        <w:pBdr/>
        <w:spacing/>
        <w:ind/>
        <w:rPr>
          <w:rFonts w:hint="eastAsia"/>
          <w:sz w:val="24"/>
          <w:szCs w:val="24"/>
        </w:rPr>
      </w:pPr>
      <w:r>
        <w:rPr>
          <w:rFonts w:hint="eastAsia"/>
          <w:sz w:val="24"/>
          <w:szCs w:val="24"/>
        </w:rPr>
        <w:t xml:space="preserve">如果您遵循了上述步驟，但問題仍然存在，我們的支援團隊將隨時為您提供協助。我們24小時待命，樂意提供協助。</w:t>
      </w:r>
      <w:r/>
      <w:r>
        <w:rPr>
          <w:rFonts w:hint="eastAsia"/>
          <w:sz w:val="24"/>
          <w:szCs w:val="24"/>
        </w:rPr>
      </w:r>
      <w:r>
        <w:rPr>
          <w:rFonts w:hint="eastAsia"/>
          <w:sz w:val="24"/>
          <w:szCs w:val="24"/>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3"/>
    <w:basedOn w:val="885"/>
    <w:next w:val="885"/>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5"/>
    <w:next w:val="885"/>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5"/>
    <w:next w:val="885"/>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5"/>
    <w:next w:val="885"/>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5"/>
    <w:next w:val="885"/>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5"/>
    <w:next w:val="885"/>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5"/>
    <w:next w:val="885"/>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4" w:default="1">
    <w:name w:val="No List"/>
    <w:uiPriority w:val="99"/>
    <w:semiHidden/>
    <w:unhideWhenUsed/>
    <w:pPr>
      <w:pBdr/>
      <w:spacing/>
      <w:ind/>
    </w:pPr>
  </w:style>
  <w:style w:type="character" w:styleId="835">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6">
    <w:name w:val="Heading 2 Char"/>
    <w:basedOn w:val="888"/>
    <w:link w:val="887"/>
    <w:uiPriority w:val="9"/>
    <w:pPr>
      <w:pBdr/>
      <w:spacing/>
      <w:ind/>
    </w:pPr>
    <w:rPr>
      <w:rFonts w:ascii="Arial" w:hAnsi="Arial" w:eastAsia="Arial" w:cs="Arial"/>
      <w:color w:val="0f4761" w:themeColor="accent1" w:themeShade="BF"/>
      <w:sz w:val="32"/>
      <w:szCs w:val="32"/>
    </w:rPr>
  </w:style>
  <w:style w:type="character" w:styleId="837">
    <w:name w:val="Heading 3 Char"/>
    <w:basedOn w:val="888"/>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88"/>
    <w:link w:val="828"/>
    <w:uiPriority w:val="9"/>
    <w:pPr>
      <w:pBdr/>
      <w:spacing/>
      <w:ind/>
    </w:pPr>
    <w:rPr>
      <w:rFonts w:ascii="Arial" w:hAnsi="Arial" w:eastAsia="Arial" w:cs="Arial"/>
      <w:i/>
      <w:iCs/>
      <w:color w:val="0f4761" w:themeColor="accent1" w:themeShade="BF"/>
    </w:rPr>
  </w:style>
  <w:style w:type="character" w:styleId="839">
    <w:name w:val="Heading 5 Char"/>
    <w:basedOn w:val="888"/>
    <w:link w:val="829"/>
    <w:uiPriority w:val="9"/>
    <w:pPr>
      <w:pBdr/>
      <w:spacing/>
      <w:ind/>
    </w:pPr>
    <w:rPr>
      <w:rFonts w:ascii="Arial" w:hAnsi="Arial" w:eastAsia="Arial" w:cs="Arial"/>
      <w:color w:val="0f4761" w:themeColor="accent1" w:themeShade="BF"/>
    </w:rPr>
  </w:style>
  <w:style w:type="character" w:styleId="840">
    <w:name w:val="Heading 6 Char"/>
    <w:basedOn w:val="888"/>
    <w:link w:val="830"/>
    <w:uiPriority w:val="9"/>
    <w:pPr>
      <w:pBdr/>
      <w:spacing/>
      <w:ind/>
    </w:pPr>
    <w:rPr>
      <w:rFonts w:ascii="Arial" w:hAnsi="Arial" w:eastAsia="Arial" w:cs="Arial"/>
      <w:i/>
      <w:iCs/>
      <w:color w:val="595959" w:themeColor="text1" w:themeTint="A6"/>
    </w:rPr>
  </w:style>
  <w:style w:type="character" w:styleId="841">
    <w:name w:val="Heading 7 Char"/>
    <w:basedOn w:val="888"/>
    <w:link w:val="831"/>
    <w:uiPriority w:val="9"/>
    <w:pPr>
      <w:pBdr/>
      <w:spacing/>
      <w:ind/>
    </w:pPr>
    <w:rPr>
      <w:rFonts w:ascii="Arial" w:hAnsi="Arial" w:eastAsia="Arial" w:cs="Arial"/>
      <w:color w:val="595959" w:themeColor="text1" w:themeTint="A6"/>
    </w:rPr>
  </w:style>
  <w:style w:type="character" w:styleId="842">
    <w:name w:val="Heading 8 Char"/>
    <w:basedOn w:val="888"/>
    <w:link w:val="832"/>
    <w:uiPriority w:val="9"/>
    <w:pPr>
      <w:pBdr/>
      <w:spacing/>
      <w:ind/>
    </w:pPr>
    <w:rPr>
      <w:rFonts w:ascii="Arial" w:hAnsi="Arial" w:eastAsia="Arial" w:cs="Arial"/>
      <w:i/>
      <w:iCs/>
      <w:color w:val="272727" w:themeColor="text1" w:themeTint="D8"/>
    </w:rPr>
  </w:style>
  <w:style w:type="character" w:styleId="843">
    <w:name w:val="Heading 9 Char"/>
    <w:basedOn w:val="888"/>
    <w:link w:val="833"/>
    <w:uiPriority w:val="9"/>
    <w:pPr>
      <w:pBdr/>
      <w:spacing/>
      <w:ind/>
    </w:pPr>
    <w:rPr>
      <w:rFonts w:ascii="Arial" w:hAnsi="Arial" w:eastAsia="Arial" w:cs="Arial"/>
      <w:i/>
      <w:iCs/>
      <w:color w:val="272727" w:themeColor="text1" w:themeTint="D8"/>
    </w:rPr>
  </w:style>
  <w:style w:type="paragraph" w:styleId="844">
    <w:name w:val="Title"/>
    <w:basedOn w:val="885"/>
    <w:next w:val="885"/>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88"/>
    <w:link w:val="844"/>
    <w:uiPriority w:val="10"/>
    <w:pPr>
      <w:pBdr/>
      <w:spacing/>
      <w:ind/>
    </w:pPr>
    <w:rPr>
      <w:rFonts w:ascii="Arial" w:hAnsi="Arial" w:eastAsia="Arial" w:cs="Arial"/>
      <w:spacing w:val="-10"/>
      <w:sz w:val="56"/>
      <w:szCs w:val="56"/>
    </w:rPr>
  </w:style>
  <w:style w:type="paragraph" w:styleId="846">
    <w:name w:val="Subtitle"/>
    <w:basedOn w:val="885"/>
    <w:next w:val="885"/>
    <w:link w:val="847"/>
    <w:uiPriority w:val="11"/>
    <w:qFormat/>
    <w:pPr>
      <w:numPr>
        <w:ilvl w:val="1"/>
      </w:numPr>
      <w:pBdr/>
      <w:spacing/>
      <w:ind/>
    </w:pPr>
    <w:rPr>
      <w:color w:val="595959" w:themeColor="text1" w:themeTint="A6"/>
      <w:spacing w:val="15"/>
      <w:sz w:val="28"/>
      <w:szCs w:val="28"/>
    </w:rPr>
  </w:style>
  <w:style w:type="character" w:styleId="847">
    <w:name w:val="Subtitle Char"/>
    <w:basedOn w:val="888"/>
    <w:link w:val="846"/>
    <w:uiPriority w:val="11"/>
    <w:pPr>
      <w:pBdr/>
      <w:spacing/>
      <w:ind/>
    </w:pPr>
    <w:rPr>
      <w:color w:val="595959" w:themeColor="text1" w:themeTint="A6"/>
      <w:spacing w:val="15"/>
      <w:sz w:val="28"/>
      <w:szCs w:val="28"/>
    </w:rPr>
  </w:style>
  <w:style w:type="paragraph" w:styleId="848">
    <w:name w:val="Quote"/>
    <w:basedOn w:val="885"/>
    <w:next w:val="885"/>
    <w:link w:val="849"/>
    <w:uiPriority w:val="29"/>
    <w:qFormat/>
    <w:pPr>
      <w:pBdr/>
      <w:spacing w:before="160"/>
      <w:ind/>
      <w:jc w:val="center"/>
    </w:pPr>
    <w:rPr>
      <w:i/>
      <w:iCs/>
      <w:color w:val="404040" w:themeColor="text1" w:themeTint="BF"/>
    </w:rPr>
  </w:style>
  <w:style w:type="character" w:styleId="849">
    <w:name w:val="Quote Char"/>
    <w:basedOn w:val="888"/>
    <w:link w:val="848"/>
    <w:uiPriority w:val="29"/>
    <w:pPr>
      <w:pBdr/>
      <w:spacing/>
      <w:ind/>
    </w:pPr>
    <w:rPr>
      <w:i/>
      <w:iCs/>
      <w:color w:val="404040" w:themeColor="text1" w:themeTint="BF"/>
    </w:rPr>
  </w:style>
  <w:style w:type="paragraph" w:styleId="850">
    <w:name w:val="List Paragraph"/>
    <w:basedOn w:val="885"/>
    <w:uiPriority w:val="34"/>
    <w:qFormat/>
    <w:pPr>
      <w:pBdr/>
      <w:spacing/>
      <w:ind w:left="720"/>
      <w:contextualSpacing w:val="true"/>
    </w:pPr>
  </w:style>
  <w:style w:type="character" w:styleId="851">
    <w:name w:val="Intense Emphasis"/>
    <w:basedOn w:val="888"/>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8"/>
    <w:link w:val="852"/>
    <w:uiPriority w:val="30"/>
    <w:pPr>
      <w:pBdr/>
      <w:spacing/>
      <w:ind/>
    </w:pPr>
    <w:rPr>
      <w:i/>
      <w:iCs/>
      <w:color w:val="0f4761" w:themeColor="accent1" w:themeShade="BF"/>
    </w:rPr>
  </w:style>
  <w:style w:type="character" w:styleId="854">
    <w:name w:val="Intense Reference"/>
    <w:basedOn w:val="888"/>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8"/>
    <w:uiPriority w:val="19"/>
    <w:qFormat/>
    <w:pPr>
      <w:pBdr/>
      <w:spacing/>
      <w:ind/>
    </w:pPr>
    <w:rPr>
      <w:i/>
      <w:iCs/>
      <w:color w:val="404040" w:themeColor="text1" w:themeTint="BF"/>
    </w:rPr>
  </w:style>
  <w:style w:type="character" w:styleId="857">
    <w:name w:val="Emphasis"/>
    <w:basedOn w:val="888"/>
    <w:uiPriority w:val="20"/>
    <w:qFormat/>
    <w:pPr>
      <w:pBdr/>
      <w:spacing/>
      <w:ind/>
    </w:pPr>
    <w:rPr>
      <w:i/>
      <w:i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Header"/>
    <w:basedOn w:val="885"/>
    <w:link w:val="861"/>
    <w:uiPriority w:val="99"/>
    <w:unhideWhenUsed/>
    <w:pPr>
      <w:pBdr/>
      <w:tabs>
        <w:tab w:val="center" w:leader="none" w:pos="4844"/>
        <w:tab w:val="right" w:leader="none" w:pos="9689"/>
      </w:tabs>
      <w:spacing w:after="0" w:line="240" w:lineRule="auto"/>
      <w:ind/>
    </w:pPr>
  </w:style>
  <w:style w:type="character" w:styleId="861">
    <w:name w:val="Header Char"/>
    <w:basedOn w:val="888"/>
    <w:link w:val="860"/>
    <w:uiPriority w:val="99"/>
    <w:pPr>
      <w:pBdr/>
      <w:spacing/>
      <w:ind/>
    </w:pPr>
  </w:style>
  <w:style w:type="paragraph" w:styleId="862">
    <w:name w:val="Footer"/>
    <w:basedOn w:val="885"/>
    <w:link w:val="863"/>
    <w:uiPriority w:val="99"/>
    <w:unhideWhenUsed/>
    <w:pPr>
      <w:pBdr/>
      <w:tabs>
        <w:tab w:val="center" w:leader="none" w:pos="4844"/>
        <w:tab w:val="right" w:leader="none" w:pos="9689"/>
      </w:tabs>
      <w:spacing w:after="0" w:line="240" w:lineRule="auto"/>
      <w:ind/>
    </w:pPr>
  </w:style>
  <w:style w:type="character" w:styleId="863">
    <w:name w:val="Footer Char"/>
    <w:basedOn w:val="888"/>
    <w:link w:val="862"/>
    <w:uiPriority w:val="99"/>
    <w:pPr>
      <w:pBdr/>
      <w:spacing/>
      <w:ind/>
    </w:pPr>
  </w:style>
  <w:style w:type="paragraph" w:styleId="864">
    <w:name w:val="Caption"/>
    <w:basedOn w:val="885"/>
    <w:next w:val="885"/>
    <w:uiPriority w:val="35"/>
    <w:unhideWhenUsed/>
    <w:qFormat/>
    <w:pPr>
      <w:pBdr/>
      <w:spacing w:after="200" w:line="240" w:lineRule="auto"/>
      <w:ind/>
    </w:pPr>
    <w:rPr>
      <w:i/>
      <w:iCs/>
      <w:color w:val="0e2841" w:themeColor="text2"/>
      <w:sz w:val="18"/>
      <w:szCs w:val="18"/>
    </w:rPr>
  </w:style>
  <w:style w:type="paragraph" w:styleId="865">
    <w:name w:val="footnote text"/>
    <w:basedOn w:val="885"/>
    <w:link w:val="866"/>
    <w:uiPriority w:val="99"/>
    <w:semiHidden/>
    <w:unhideWhenUsed/>
    <w:pPr>
      <w:pBdr/>
      <w:spacing w:after="0" w:line="240" w:lineRule="auto"/>
      <w:ind/>
    </w:pPr>
    <w:rPr>
      <w:sz w:val="20"/>
      <w:szCs w:val="20"/>
    </w:rPr>
  </w:style>
  <w:style w:type="character" w:styleId="866">
    <w:name w:val="Footnote Text Char"/>
    <w:basedOn w:val="888"/>
    <w:link w:val="865"/>
    <w:uiPriority w:val="99"/>
    <w:semiHidden/>
    <w:pPr>
      <w:pBdr/>
      <w:spacing/>
      <w:ind/>
    </w:pPr>
    <w:rPr>
      <w:sz w:val="20"/>
      <w:szCs w:val="20"/>
    </w:rPr>
  </w:style>
  <w:style w:type="character" w:styleId="867">
    <w:name w:val="footnote reference"/>
    <w:basedOn w:val="888"/>
    <w:uiPriority w:val="99"/>
    <w:semiHidden/>
    <w:unhideWhenUsed/>
    <w:pPr>
      <w:pBdr/>
      <w:spacing/>
      <w:ind/>
    </w:pPr>
    <w:rPr>
      <w:vertAlign w:val="superscript"/>
    </w:rPr>
  </w:style>
  <w:style w:type="paragraph" w:styleId="868">
    <w:name w:val="endnote text"/>
    <w:basedOn w:val="885"/>
    <w:link w:val="869"/>
    <w:uiPriority w:val="99"/>
    <w:semiHidden/>
    <w:unhideWhenUsed/>
    <w:pPr>
      <w:pBdr/>
      <w:spacing w:after="0" w:line="240" w:lineRule="auto"/>
      <w:ind/>
    </w:pPr>
    <w:rPr>
      <w:sz w:val="20"/>
      <w:szCs w:val="20"/>
    </w:rPr>
  </w:style>
  <w:style w:type="character" w:styleId="869">
    <w:name w:val="Endnote Text Char"/>
    <w:basedOn w:val="888"/>
    <w:link w:val="868"/>
    <w:uiPriority w:val="99"/>
    <w:semiHidden/>
    <w:pPr>
      <w:pBdr/>
      <w:spacing/>
      <w:ind/>
    </w:pPr>
    <w:rPr>
      <w:sz w:val="20"/>
      <w:szCs w:val="20"/>
    </w:rPr>
  </w:style>
  <w:style w:type="character" w:styleId="870">
    <w:name w:val="endnote reference"/>
    <w:basedOn w:val="888"/>
    <w:uiPriority w:val="99"/>
    <w:semiHidden/>
    <w:unhideWhenUsed/>
    <w:pPr>
      <w:pBdr/>
      <w:spacing/>
      <w:ind/>
    </w:pPr>
    <w:rPr>
      <w:vertAlign w:val="superscript"/>
    </w:rPr>
  </w:style>
  <w:style w:type="character" w:styleId="871">
    <w:name w:val="Hyperlink"/>
    <w:basedOn w:val="888"/>
    <w:uiPriority w:val="99"/>
    <w:unhideWhenUsed/>
    <w:pPr>
      <w:pBdr/>
      <w:spacing/>
      <w:ind/>
    </w:pPr>
    <w:rPr>
      <w:color w:val="0563c1" w:themeColor="hyperlink"/>
      <w:u w:val="single"/>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2"/>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