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如果我的設備被網路或電信商鎖定，該怎麼辦？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C8957C0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如果您的裝置是透過行動網路供應商或電信業者購買的，則您的裝置可能會被網路或電信商鎖定。 這表示您的提供者對您的裝置施加了限制，導致您無法連接到其他網路。</w:t>
      </w:r>
      <w:r/>
    </w:p>
    <w:p w14:paraId="322465EF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如果您的裝置被網路或電信商鎖定，則無法安裝 eSIM。如果想要使用 eSIM，請聯絡您的行動網路供應商或電信商，解鎖您的裝置。</w:t>
      </w:r>
      <w:r/>
    </w:p>
    <w:p w14:paraId="7B7D81A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如果您的裝置最近被解鎖，出於安全考量，您的電信業者可能會將 eSIM 支援停用一段時間。 在這些情況下，請聯絡您的行動網路供應商或電信商以覆蓋裝置的安全設定。</w:t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如果您有任何問題，請聯絡支援團隊。 我們很樂意提供協助。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6"/>
    <w:next w:val="886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6"/>
    <w:next w:val="886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8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8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7">
    <w:name w:val="Heading 1"/>
    <w:basedOn w:val="886"/>
    <w:next w:val="88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