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76A91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¿Mi país/región deseado tiene eSIM?</w:t>
      </w:r>
      <w:r>
        <w:rPr>
          <w:color w:val="000000" w:themeColor="text1"/>
        </w:rPr>
      </w:r>
    </w:p>
    <w:p w14:paraId="7DF30EE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¡</w:t>
      </w:r>
      <w:r>
        <w:t xml:space="preserve">Probablemente tengamos la eSIM que buscas! ¡La eSIM cubre más de 200 países y regiones! Visita nuestra página principal o descarga la app gratuita de eSIM desde la App Store de Apple (iOS). Introduce el país/región que deseas para ver una lista de los plan</w:t>
      </w:r>
      <w:r>
        <w:t xml:space="preserve">es de eSIM disponibles. Si tienes alguna pregunta, no dudes en contactar con nuestro equipo de soporte.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2025-12-10T08:19:43Z</dcterms:modified>
  <cp:category/>
</cp:coreProperties>
</file>