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B6A1A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¿Cuándo vence mi plan de datos de eSIM?</w:t>
      </w:r>
      <w:r>
        <w:rPr>
          <w:color w:val="000000" w:themeColor="text1"/>
        </w:rPr>
      </w:r>
    </w:p>
    <w:p w14:paraId="7E23A43D">
      <w:pPr>
        <w:pBdr/>
        <w:spacing/>
        <w:ind/>
        <w:rPr/>
      </w:pPr>
      <w:r/>
      <w:r/>
    </w:p>
    <w:p w14:paraId="71191559">
      <w:pPr>
        <w:pBdr/>
        <w:spacing/>
        <w:ind/>
        <w:rPr/>
      </w:pPr>
      <w:r>
        <w:t xml:space="preserve">E</w:t>
      </w:r>
      <w:r>
        <w:t xml:space="preserve">l periodo de validez comienza al activarse la eSIM. La mayoría de las eSIM se activan tras la instalación al conectarse a una red compatible en el destino. Tu plan de datos de eSIM seguirá siendo válido durante el periodo indicado, siempre que no hayas ago</w:t>
      </w:r>
      <w:r>
        <w:t xml:space="preserve">tado todos tus datos antes. La validez comienza al activarse la eSIM. La mayoría de las eSIM se activan al conectarse a una red compatible en el destino.</w:t>
      </w:r>
      <w:r/>
    </w:p>
    <w:p w14:paraId="733B9CF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tienes alguna pregunta, no dudes en contactar con el servicio de asistencia.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2025-12-10T08:19:57Z</dcterms:modified>
  <cp:category/>
</cp:coreProperties>
</file>