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D1F36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 país/região que eu quero tem eSIM?</w:t>
      </w:r>
      <w:r>
        <w:rPr>
          <w:color w:val="000000" w:themeColor="text1"/>
        </w:rPr>
      </w:r>
    </w:p>
    <w:p w14:paraId="2FDF61C5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M</w:t>
      </w:r>
      <w:r>
        <w:t xml:space="preserve">uito provavelmente, temos o eSIM que você procura! O eSIM cobre mais de 200 países e regiões! Visite nossa página inicial ou baixe o aplicativo gratuito eSIM na App Store da Apple (iOS) e insira o país/região desejado para ver uma lista dos planos eSIM dis</w:t>
      </w:r>
      <w:r>
        <w:t xml:space="preserve">poníveis. Se tiver alguma dúvida, entre em contato com nossa equipe de suporte.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2025-12-10T08:13:09Z</dcterms:modified>
  <cp:category/>
</cp:coreProperties>
</file>