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2914B">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利用規約</w:t>
      </w:r>
      <w:r>
        <w:rPr>
          <w:rFonts w:hint="default" w:ascii="sans-serif" w:hAnsi="sans-serif" w:eastAsia="sans-serif" w:cs="sans-serif"/>
          <w:b/>
          <w:bCs/>
        </w:rPr>
      </w:r>
      <w:r>
        <w:rPr>
          <w:rFonts w:ascii="sans-serif" w:hAnsi="sans-serif" w:eastAsia="sans-serif" w:cs="sans-serif"/>
          <w:b/>
          <w:bCs/>
        </w:rPr>
      </w:r>
    </w:p>
    <w:p w14:paraId="2980F556">
      <w:pPr>
        <w:suppressLineNumbers w:val="false"/>
        <w:pBdr/>
        <w:spacing/>
        <w:ind/>
        <w:rPr>
          <w:b w:val="0"/>
          <w:bCs w:val="0"/>
        </w:rPr>
      </w:pPr>
      <w:r>
        <w:rPr>
          <w:rFonts w:hint="default" w:ascii="sans-serif" w:hAnsi="sans-serif" w:eastAsia="sans-serif" w:cs="sans-serif"/>
          <w:b w:val="0"/>
          <w:bCs w:val="0"/>
        </w:rPr>
      </w:r>
      <w:r>
        <w:rPr>
          <w:b w:val="0"/>
          <w:bCs w:val="0"/>
        </w:rPr>
      </w:r>
    </w:p>
    <w:p w14:paraId="1DEAB795">
      <w:pPr>
        <w:suppressLineNumbers w:val="false"/>
        <w:pBdr/>
        <w:spacing/>
        <w:ind/>
        <w:rPr>
          <w:b w:val="0"/>
          <w:bCs w:val="0"/>
        </w:rPr>
      </w:pPr>
      <w:r>
        <w:rPr>
          <w:rFonts w:hint="default" w:ascii="sans-serif" w:hAnsi="sans-serif" w:eastAsia="sans-serif" w:cs="sans-serif"/>
          <w:b w:val="0"/>
          <w:bCs w:val="0"/>
        </w:rPr>
      </w:r>
      <w:r>
        <w:rPr>
          <w:b w:val="0"/>
          <w:bCs w:val="0"/>
        </w:rPr>
      </w:r>
    </w:p>
    <w:p w14:paraId="7AD4CB9D">
      <w:pPr>
        <w:suppressLineNumbers w:val="false"/>
        <w:pBdr/>
        <w:spacing/>
        <w:ind/>
        <w:rPr>
          <w:b w:val="0"/>
          <w:bCs w:val="0"/>
        </w:rPr>
      </w:pPr>
      <w:r>
        <w:rPr>
          <w:rFonts w:hint="default" w:ascii="sans-serif" w:hAnsi="sans-serif" w:eastAsia="sans-serif" w:cs="sans-serif"/>
          <w:b w:val="0"/>
          <w:bCs w:val="0"/>
        </w:rPr>
        <w:t xml:space="preserve">1. アカウントとセキュリティ</w:t>
      </w:r>
      <w:r>
        <w:rPr>
          <w:b w:val="0"/>
          <w:bCs w:val="0"/>
        </w:rPr>
      </w:r>
    </w:p>
    <w:p w14:paraId="6BE84C19">
      <w:pPr>
        <w:suppressLineNumbers w:val="false"/>
        <w:pBdr/>
        <w:spacing/>
        <w:ind/>
        <w:rPr>
          <w:b w:val="0"/>
          <w:bCs w:val="0"/>
        </w:rPr>
      </w:pPr>
      <w:r>
        <w:rPr>
          <w:rFonts w:hint="default" w:ascii="sans-serif" w:hAnsi="sans-serif" w:eastAsia="sans-serif" w:cs="sans-serif"/>
          <w:b w:val="0"/>
          <w:bCs w:val="0"/>
        </w:rPr>
      </w:r>
      <w:r>
        <w:rPr>
          <w:b w:val="0"/>
          <w:bCs w:val="0"/>
        </w:rPr>
      </w:r>
    </w:p>
    <w:p w14:paraId="233A9E64">
      <w:pPr>
        <w:suppressLineNumbers w:val="false"/>
        <w:pBdr/>
        <w:spacing/>
        <w:ind/>
        <w:rPr>
          <w:b w:val="0"/>
          <w:bCs w:val="0"/>
        </w:rPr>
      </w:pPr>
      <w:r>
        <w:rPr>
          <w:rFonts w:hint="default" w:ascii="sans-serif" w:hAnsi="sans-serif" w:eastAsia="sans-serif" w:cs="sans-serif"/>
          <w:b w:val="0"/>
          <w:bCs w:val="0"/>
        </w:rPr>
        <w:t xml:space="preserve">- アカウントとパスワードは安全に保管してください。不審なログインアクティビティやセキュリティリスクを発見した場合は、直ちにパスワードを変更するか、当社までご連絡ください。</w:t>
      </w:r>
      <w:r>
        <w:rPr>
          <w:b w:val="0"/>
          <w:bCs w:val="0"/>
        </w:rPr>
      </w:r>
    </w:p>
    <w:p w14:paraId="5C72B029">
      <w:pPr>
        <w:suppressLineNumbers w:val="false"/>
        <w:pBdr/>
        <w:spacing/>
        <w:ind/>
        <w:rPr>
          <w:b w:val="0"/>
          <w:bCs w:val="0"/>
        </w:rPr>
      </w:pPr>
      <w:r>
        <w:rPr>
          <w:rFonts w:hint="default" w:ascii="sans-serif" w:hAnsi="sans-serif" w:eastAsia="sans-serif" w:cs="sans-serif"/>
          <w:b w:val="0"/>
          <w:bCs w:val="0"/>
        </w:rPr>
      </w:r>
      <w:r>
        <w:rPr>
          <w:b w:val="0"/>
          <w:bCs w:val="0"/>
        </w:rPr>
      </w:r>
    </w:p>
    <w:p w14:paraId="65676734">
      <w:pPr>
        <w:suppressLineNumbers w:val="false"/>
        <w:pBdr/>
        <w:spacing/>
        <w:ind/>
        <w:rPr>
          <w:b w:val="0"/>
          <w:bCs w:val="0"/>
        </w:rPr>
      </w:pPr>
      <w:r>
        <w:rPr>
          <w:rFonts w:hint="default" w:ascii="sans-serif" w:hAnsi="sans-serif" w:eastAsia="sans-serif" w:cs="sans-serif"/>
          <w:b w:val="0"/>
          <w:bCs w:val="0"/>
        </w:rPr>
        <w:t xml:space="preserve">- Appleでサインインする際、アカウントの関連付けにはAppleから返されたユーザーIDのみを使用し、お客様のメールアドレス全体を自動的に読み取ることはありません。</w:t>
      </w:r>
      <w:r>
        <w:rPr>
          <w:b w:val="0"/>
          <w:bCs w:val="0"/>
        </w:rPr>
      </w:r>
    </w:p>
    <w:p w14:paraId="32F73417">
      <w:pPr>
        <w:suppressLineNumbers w:val="false"/>
        <w:pBdr/>
        <w:spacing/>
        <w:ind/>
        <w:rPr>
          <w:b w:val="0"/>
          <w:bCs w:val="0"/>
        </w:rPr>
      </w:pPr>
      <w:r>
        <w:rPr>
          <w:rFonts w:hint="default" w:ascii="sans-serif" w:hAnsi="sans-serif" w:eastAsia="sans-serif" w:cs="sans-serif"/>
          <w:b w:val="0"/>
          <w:bCs w:val="0"/>
        </w:rPr>
      </w:r>
      <w:r>
        <w:rPr>
          <w:b w:val="0"/>
          <w:bCs w:val="0"/>
        </w:rPr>
      </w:r>
    </w:p>
    <w:p w14:paraId="2B9626F8">
      <w:pPr>
        <w:suppressLineNumbers w:val="false"/>
        <w:pBdr/>
        <w:spacing/>
        <w:ind/>
        <w:rPr>
          <w:b w:val="0"/>
          <w:bCs w:val="0"/>
        </w:rPr>
      </w:pPr>
      <w:r>
        <w:rPr>
          <w:rFonts w:hint="default" w:ascii="sans-serif" w:hAnsi="sans-serif" w:eastAsia="sans-serif" w:cs="sans-serif"/>
          <w:b w:val="0"/>
          <w:bCs w:val="0"/>
        </w:rPr>
        <w:t xml:space="preserve">2. 購入とお支払い</w:t>
      </w:r>
      <w:r>
        <w:rPr>
          <w:b w:val="0"/>
          <w:bCs w:val="0"/>
        </w:rPr>
      </w:r>
    </w:p>
    <w:p w14:paraId="2B76E664">
      <w:pPr>
        <w:suppressLineNumbers w:val="false"/>
        <w:pBdr/>
        <w:spacing/>
        <w:ind/>
        <w:rPr>
          <w:b w:val="0"/>
          <w:bCs w:val="0"/>
        </w:rPr>
      </w:pPr>
      <w:r>
        <w:rPr>
          <w:rFonts w:hint="default" w:ascii="sans-serif" w:hAnsi="sans-serif" w:eastAsia="sans-serif" w:cs="sans-serif"/>
          <w:b w:val="0"/>
          <w:bCs w:val="0"/>
        </w:rPr>
      </w:r>
      <w:r>
        <w:rPr>
          <w:b w:val="0"/>
          <w:bCs w:val="0"/>
        </w:rPr>
      </w:r>
    </w:p>
    <w:p w14:paraId="5560C3AB">
      <w:pPr>
        <w:suppressLineNumbers w:val="false"/>
        <w:pBdr/>
        <w:spacing/>
        <w:ind/>
        <w:rPr>
          <w:b w:val="0"/>
          <w:bCs w:val="0"/>
        </w:rPr>
      </w:pPr>
      <w:r>
        <w:rPr>
          <w:rFonts w:hint="default" w:ascii="sans-serif" w:hAnsi="sans-serif" w:eastAsia="sans-serif" w:cs="sans-serif"/>
          <w:b w:val="0"/>
          <w:bCs w:val="0"/>
        </w:rPr>
        <w:t xml:space="preserve">- ご注文のお支払いはサードパーティの決済ゲートウェイを通じて行われます。カード番号やCVV全体を保存することはありません。</w:t>
      </w:r>
      <w:r>
        <w:rPr>
          <w:b w:val="0"/>
          <w:bCs w:val="0"/>
        </w:rPr>
      </w:r>
    </w:p>
    <w:p w14:paraId="2D478DA6">
      <w:pPr>
        <w:suppressLineNumbers w:val="false"/>
        <w:pBdr/>
        <w:spacing/>
        <w:ind/>
        <w:rPr>
          <w:b w:val="0"/>
          <w:bCs w:val="0"/>
        </w:rPr>
      </w:pPr>
      <w:r>
        <w:rPr>
          <w:rFonts w:hint="default" w:ascii="sans-serif" w:hAnsi="sans-serif" w:eastAsia="sans-serif" w:cs="sans-serif"/>
          <w:b w:val="0"/>
          <w:bCs w:val="0"/>
        </w:rPr>
      </w:r>
      <w:r>
        <w:rPr>
          <w:b w:val="0"/>
          <w:bCs w:val="0"/>
        </w:rPr>
      </w:r>
    </w:p>
    <w:p w14:paraId="08A15AE1">
      <w:pPr>
        <w:suppressLineNumbers w:val="false"/>
        <w:pBdr/>
        <w:spacing/>
        <w:ind/>
        <w:rPr>
          <w:b w:val="0"/>
          <w:bCs w:val="0"/>
        </w:rPr>
      </w:pPr>
      <w:r>
        <w:rPr>
          <w:rFonts w:hint="default" w:ascii="sans-serif" w:hAnsi="sans-serif" w:eastAsia="sans-serif" w:cs="sans-serif"/>
          <w:b w:val="0"/>
          <w:bCs w:val="0"/>
        </w:rPr>
        <w:t xml:space="preserve">- 価格は選択された通貨で表示されます。実際の決済金額は為替レート、銀行手数料、または決済チャネルの手数料によって変動する場合があります。決済チャネルの結果が優先されます。</w:t>
      </w:r>
      <w:r>
        <w:rPr>
          <w:b w:val="0"/>
          <w:bCs w:val="0"/>
        </w:rPr>
      </w:r>
    </w:p>
    <w:p w14:paraId="4DF7B4D0">
      <w:pPr>
        <w:suppressLineNumbers w:val="false"/>
        <w:pBdr/>
        <w:spacing/>
        <w:ind/>
        <w:rPr>
          <w:b w:val="0"/>
          <w:bCs w:val="0"/>
        </w:rPr>
      </w:pPr>
      <w:r>
        <w:rPr>
          <w:rFonts w:hint="default" w:ascii="sans-serif" w:hAnsi="sans-serif" w:eastAsia="sans-serif" w:cs="sans-serif"/>
          <w:b w:val="0"/>
          <w:bCs w:val="0"/>
        </w:rPr>
      </w:r>
      <w:r>
        <w:rPr>
          <w:b w:val="0"/>
          <w:bCs w:val="0"/>
        </w:rPr>
      </w:r>
    </w:p>
    <w:p w14:paraId="273D01C4">
      <w:pPr>
        <w:suppressLineNumbers w:val="false"/>
        <w:pBdr/>
        <w:spacing/>
        <w:ind/>
        <w:rPr>
          <w:b w:val="0"/>
          <w:bCs w:val="0"/>
        </w:rPr>
      </w:pPr>
      <w:r>
        <w:rPr>
          <w:rFonts w:hint="default" w:ascii="sans-serif" w:hAnsi="sans-serif" w:eastAsia="sans-serif" w:cs="sans-serif"/>
          <w:b w:val="0"/>
          <w:bCs w:val="0"/>
        </w:rPr>
        <w:t xml:space="preserve">3. 配送と設置</w:t>
      </w:r>
      <w:r>
        <w:rPr>
          <w:b w:val="0"/>
          <w:bCs w:val="0"/>
        </w:rPr>
      </w:r>
    </w:p>
    <w:p w14:paraId="40688255">
      <w:pPr>
        <w:suppressLineNumbers w:val="false"/>
        <w:pBdr/>
        <w:spacing/>
        <w:ind/>
        <w:rPr>
          <w:b w:val="0"/>
          <w:bCs w:val="0"/>
        </w:rPr>
      </w:pPr>
      <w:r>
        <w:rPr>
          <w:rFonts w:hint="default" w:ascii="sans-serif" w:hAnsi="sans-serif" w:eastAsia="sans-serif" w:cs="sans-serif"/>
          <w:b w:val="0"/>
          <w:bCs w:val="0"/>
        </w:rPr>
      </w:r>
      <w:r>
        <w:rPr>
          <w:b w:val="0"/>
          <w:bCs w:val="0"/>
        </w:rPr>
      </w:r>
    </w:p>
    <w:p w14:paraId="0DF225D5">
      <w:pPr>
        <w:suppressLineNumbers w:val="false"/>
        <w:pBdr/>
        <w:spacing/>
        <w:ind/>
        <w:rPr>
          <w:b w:val="0"/>
          <w:bCs w:val="0"/>
        </w:rPr>
      </w:pPr>
      <w:r>
        <w:rPr>
          <w:rFonts w:hint="default" w:ascii="sans-serif" w:hAnsi="sans-serif" w:eastAsia="sans-serif" w:cs="sans-serif"/>
          <w:b w:val="0"/>
          <w:bCs w:val="0"/>
        </w:rPr>
        <w:t xml:space="preserve">- お支払いが完了すると、アプリ内でeSIMの設置情報を確認し、システムの指示に従って設置とアクティベーションを完了できます。</w:t>
      </w:r>
      <w:r>
        <w:rPr>
          <w:b w:val="0"/>
          <w:bCs w:val="0"/>
        </w:rPr>
      </w:r>
    </w:p>
    <w:p w14:paraId="0CB7C982">
      <w:pPr>
        <w:suppressLineNumbers w:val="false"/>
        <w:pBdr/>
        <w:spacing/>
        <w:ind/>
        <w:rPr>
          <w:b w:val="0"/>
          <w:bCs w:val="0"/>
        </w:rPr>
      </w:pPr>
      <w:r>
        <w:rPr>
          <w:rFonts w:hint="default" w:ascii="sans-serif" w:hAnsi="sans-serif" w:eastAsia="sans-serif" w:cs="sans-serif"/>
          <w:b w:val="0"/>
          <w:bCs w:val="0"/>
        </w:rPr>
      </w:r>
      <w:r>
        <w:rPr>
          <w:b w:val="0"/>
          <w:bCs w:val="0"/>
        </w:rPr>
      </w:r>
    </w:p>
    <w:p w14:paraId="36E8B56F">
      <w:pPr>
        <w:suppressLineNumbers w:val="false"/>
        <w:pBdr/>
        <w:spacing/>
        <w:ind/>
        <w:rPr>
          <w:b w:val="0"/>
          <w:bCs w:val="0"/>
        </w:rPr>
      </w:pPr>
      <w:r>
        <w:rPr>
          <w:rFonts w:hint="default" w:ascii="sans-serif" w:hAnsi="sans-serif" w:eastAsia="sans-serif" w:cs="sans-serif"/>
          <w:b w:val="0"/>
          <w:bCs w:val="0"/>
        </w:rPr>
        <w:t xml:space="preserve">- デバイスの互換性、ネットワークカバレッジ、および信号品質は、通信事業者とデバイスのシステムバージョンによって影響を受けます。国境を越えた使用には、データローミングを有効にするか、ネットワークを手動で選択する必要がある場合があります。</w:t>
      </w:r>
      <w:r>
        <w:rPr>
          <w:b w:val="0"/>
          <w:bCs w:val="0"/>
        </w:rPr>
      </w:r>
    </w:p>
    <w:p w14:paraId="508E55D5">
      <w:pPr>
        <w:suppressLineNumbers w:val="false"/>
        <w:pBdr/>
        <w:spacing/>
        <w:ind/>
        <w:rPr>
          <w:b w:val="0"/>
          <w:bCs w:val="0"/>
        </w:rPr>
      </w:pPr>
      <w:r>
        <w:rPr>
          <w:rFonts w:hint="default" w:ascii="sans-serif" w:hAnsi="sans-serif" w:eastAsia="sans-serif" w:cs="sans-serif"/>
          <w:b w:val="0"/>
          <w:bCs w:val="0"/>
        </w:rPr>
      </w:r>
      <w:r>
        <w:rPr>
          <w:b w:val="0"/>
          <w:bCs w:val="0"/>
        </w:rPr>
      </w:r>
    </w:p>
    <w:p w14:paraId="16399BE0">
      <w:pPr>
        <w:suppressLineNumbers w:val="false"/>
        <w:pBdr/>
        <w:spacing/>
        <w:ind/>
        <w:rPr>
          <w:b w:val="0"/>
          <w:bCs w:val="0"/>
        </w:rPr>
      </w:pPr>
      <w:r>
        <w:rPr>
          <w:rFonts w:hint="default" w:ascii="sans-serif" w:hAnsi="sans-serif" w:eastAsia="sans-serif" w:cs="sans-serif"/>
          <w:b w:val="0"/>
          <w:bCs w:val="0"/>
        </w:rPr>
        <w:t xml:space="preserve">4. 更新と再利用</w:t>
      </w:r>
      <w:r>
        <w:rPr>
          <w:b w:val="0"/>
          <w:bCs w:val="0"/>
        </w:rPr>
      </w:r>
    </w:p>
    <w:p w14:paraId="06493881">
      <w:pPr>
        <w:suppressLineNumbers w:val="false"/>
        <w:pBdr/>
        <w:spacing/>
        <w:ind/>
        <w:rPr>
          <w:b w:val="0"/>
          <w:bCs w:val="0"/>
        </w:rPr>
      </w:pPr>
      <w:r>
        <w:rPr>
          <w:rFonts w:hint="default" w:ascii="sans-serif" w:hAnsi="sans-serif" w:eastAsia="sans-serif" w:cs="sans-serif"/>
          <w:b w:val="0"/>
          <w:bCs w:val="0"/>
        </w:rPr>
      </w:r>
      <w:r>
        <w:rPr>
          <w:b w:val="0"/>
          <w:bCs w:val="0"/>
        </w:rPr>
      </w:r>
    </w:p>
    <w:p w14:paraId="6B6E8FF6">
      <w:pPr>
        <w:suppressLineNumbers w:val="false"/>
        <w:pBdr/>
        <w:spacing/>
        <w:ind/>
        <w:rPr>
          <w:b w:val="0"/>
          <w:bCs w:val="0"/>
        </w:rPr>
      </w:pPr>
      <w:r>
        <w:rPr>
          <w:rFonts w:hint="default" w:ascii="sans-serif" w:hAnsi="sans-serif" w:eastAsia="sans-serif" w:cs="sans-serif"/>
          <w:b w:val="0"/>
          <w:bCs w:val="0"/>
        </w:rPr>
        <w:t xml:space="preserve">- 現在ご利用中のプランは原則として更新できません。データ使用量を使い切った場合、またはプランの有効期限が切れた場合は、新しいプランをご購入いただく必要があります。</w:t>
      </w:r>
      <w:r>
        <w:rPr>
          <w:b w:val="0"/>
          <w:bCs w:val="0"/>
        </w:rPr>
      </w:r>
    </w:p>
    <w:p w14:paraId="007E5EDA">
      <w:pPr>
        <w:suppressLineNumbers w:val="false"/>
        <w:pBdr/>
        <w:spacing/>
        <w:ind/>
        <w:rPr>
          <w:b w:val="0"/>
          <w:bCs w:val="0"/>
        </w:rPr>
      </w:pPr>
      <w:r>
        <w:rPr>
          <w:rFonts w:hint="default" w:ascii="sans-serif" w:hAnsi="sans-serif" w:eastAsia="sans-serif" w:cs="sans-serif"/>
          <w:b w:val="0"/>
          <w:bCs w:val="0"/>
        </w:rPr>
      </w:r>
      <w:r>
        <w:rPr>
          <w:b w:val="0"/>
          <w:bCs w:val="0"/>
        </w:rPr>
      </w:r>
    </w:p>
    <w:p w14:paraId="09F635C5">
      <w:pPr>
        <w:suppressLineNumbers w:val="false"/>
        <w:pBdr/>
        <w:spacing/>
        <w:ind/>
        <w:rPr>
          <w:b w:val="0"/>
          <w:bCs w:val="0"/>
        </w:rPr>
      </w:pPr>
      <w:r>
        <w:rPr>
          <w:rFonts w:hint="default" w:ascii="sans-serif" w:hAnsi="sans-serif" w:eastAsia="sans-serif" w:cs="sans-serif"/>
          <w:b w:val="0"/>
          <w:bCs w:val="0"/>
        </w:rPr>
        <w:t xml:space="preserve">- インストール済みのeSIMは、新規注文では再利用できません。</w:t>
      </w:r>
      <w:r>
        <w:rPr>
          <w:b w:val="0"/>
          <w:bCs w:val="0"/>
        </w:rPr>
      </w:r>
    </w:p>
    <w:p w14:paraId="29721141">
      <w:pPr>
        <w:suppressLineNumbers w:val="false"/>
        <w:pBdr/>
        <w:spacing/>
        <w:ind/>
        <w:rPr>
          <w:b w:val="0"/>
          <w:bCs w:val="0"/>
        </w:rPr>
      </w:pPr>
      <w:r>
        <w:rPr>
          <w:rFonts w:hint="default" w:ascii="sans-serif" w:hAnsi="sans-serif" w:eastAsia="sans-serif" w:cs="sans-serif"/>
          <w:b w:val="0"/>
          <w:bCs w:val="0"/>
        </w:rPr>
      </w:r>
      <w:r>
        <w:rPr>
          <w:b w:val="0"/>
          <w:bCs w:val="0"/>
        </w:rPr>
      </w:r>
    </w:p>
    <w:p w14:paraId="31A4AA22">
      <w:pPr>
        <w:suppressLineNumbers w:val="false"/>
        <w:pBdr/>
        <w:spacing/>
        <w:ind/>
        <w:rPr>
          <w:b w:val="0"/>
          <w:bCs w:val="0"/>
        </w:rPr>
      </w:pPr>
      <w:r>
        <w:rPr>
          <w:rFonts w:hint="default" w:ascii="sans-serif" w:hAnsi="sans-serif" w:eastAsia="sans-serif" w:cs="sans-serif"/>
          <w:b w:val="0"/>
          <w:bCs w:val="0"/>
        </w:rPr>
        <w:t xml:space="preserve">5. 使用状況と表示</w:t>
      </w:r>
      <w:r>
        <w:rPr>
          <w:b w:val="0"/>
          <w:bCs w:val="0"/>
        </w:rPr>
      </w:r>
    </w:p>
    <w:p w14:paraId="13230317">
      <w:pPr>
        <w:suppressLineNumbers w:val="false"/>
        <w:pBdr/>
        <w:spacing/>
        <w:ind/>
        <w:rPr>
          <w:b w:val="0"/>
          <w:bCs w:val="0"/>
        </w:rPr>
      </w:pPr>
      <w:r>
        <w:rPr>
          <w:rFonts w:hint="default" w:ascii="sans-serif" w:hAnsi="sans-serif" w:eastAsia="sans-serif" w:cs="sans-serif"/>
          <w:b w:val="0"/>
          <w:bCs w:val="0"/>
        </w:rPr>
      </w:r>
      <w:r>
        <w:rPr>
          <w:b w:val="0"/>
          <w:bCs w:val="0"/>
        </w:rPr>
      </w:r>
    </w:p>
    <w:p w14:paraId="17C8A66A">
      <w:pPr>
        <w:suppressLineNumbers w:val="false"/>
        <w:pBdr/>
        <w:spacing/>
        <w:ind/>
        <w:rPr>
          <w:b w:val="0"/>
          <w:bCs w:val="0"/>
        </w:rPr>
      </w:pPr>
      <w:r>
        <w:rPr>
          <w:rFonts w:hint="default" w:ascii="sans-serif" w:hAnsi="sans-serif" w:eastAsia="sans-serif" w:cs="sans-serif"/>
          <w:b w:val="0"/>
          <w:bCs w:val="0"/>
        </w:rPr>
        <w:t xml:space="preserve">- 使用状況（データ使用量の残量や有効期限など）は、アップストリームインターフェースから返され、アプリケーション内に表示されます。アップストリームとダウンストリームの同期には、ある程度の遅延が生じる場合があります。</w:t>
      </w:r>
      <w:r>
        <w:rPr>
          <w:b w:val="0"/>
          <w:bCs w:val="0"/>
        </w:rPr>
      </w:r>
    </w:p>
    <w:p w14:paraId="4BD3529E">
      <w:pPr>
        <w:suppressLineNumbers w:val="false"/>
        <w:pBdr/>
        <w:spacing/>
        <w:ind/>
        <w:rPr>
          <w:b w:val="0"/>
          <w:bCs w:val="0"/>
        </w:rPr>
      </w:pPr>
      <w:r>
        <w:rPr>
          <w:rFonts w:hint="default" w:ascii="sans-serif" w:hAnsi="sans-serif" w:eastAsia="sans-serif" w:cs="sans-serif"/>
          <w:b w:val="0"/>
          <w:bCs w:val="0"/>
        </w:rPr>
      </w:r>
      <w:r>
        <w:rPr>
          <w:b w:val="0"/>
          <w:bCs w:val="0"/>
        </w:rPr>
      </w:r>
    </w:p>
    <w:p w14:paraId="3F5BE1C6">
      <w:pPr>
        <w:suppressLineNumbers w:val="false"/>
        <w:pBdr/>
        <w:spacing/>
        <w:ind/>
        <w:rPr>
          <w:b w:val="0"/>
          <w:bCs w:val="0"/>
        </w:rPr>
      </w:pPr>
      <w:r>
        <w:rPr>
          <w:rFonts w:hint="default" w:ascii="sans-serif" w:hAnsi="sans-serif" w:eastAsia="sans-serif" w:cs="sans-serif"/>
          <w:b w:val="0"/>
          <w:bCs w:val="0"/>
        </w:rPr>
        <w:t xml:space="preserve">6. 本人確認とコンプライアンス（eKYC）</w:t>
      </w:r>
      <w:r>
        <w:rPr>
          <w:b w:val="0"/>
          <w:bCs w:val="0"/>
        </w:rPr>
      </w:r>
    </w:p>
    <w:p w14:paraId="42057F6D">
      <w:pPr>
        <w:suppressLineNumbers w:val="false"/>
        <w:pBdr/>
        <w:spacing/>
        <w:ind/>
        <w:rPr>
          <w:b w:val="0"/>
          <w:bCs w:val="0"/>
        </w:rPr>
      </w:pPr>
      <w:r>
        <w:rPr>
          <w:rFonts w:hint="default" w:ascii="sans-serif" w:hAnsi="sans-serif" w:eastAsia="sans-serif" w:cs="sans-serif"/>
          <w:b w:val="0"/>
          <w:bCs w:val="0"/>
        </w:rPr>
      </w:r>
      <w:r>
        <w:rPr>
          <w:b w:val="0"/>
          <w:bCs w:val="0"/>
        </w:rPr>
      </w:r>
    </w:p>
    <w:p w14:paraId="3566CF90">
      <w:pPr>
        <w:suppressLineNumbers w:val="false"/>
        <w:pBdr/>
        <w:spacing/>
        <w:ind/>
        <w:rPr>
          <w:b w:val="0"/>
          <w:bCs w:val="0"/>
        </w:rPr>
      </w:pPr>
      <w:r>
        <w:rPr>
          <w:rFonts w:hint="default" w:ascii="sans-serif" w:hAnsi="sans-serif" w:eastAsia="sans-serif" w:cs="sans-serif"/>
          <w:b w:val="0"/>
          <w:bCs w:val="0"/>
        </w:rPr>
        <w:t xml:space="preserve">- 法令、アップストリームサプライヤー、または決済ゲートウェイによって本人確認が義務付けられている地域または状況においては、お客様は、求められたとおりに真実かつ正確で完全な本人情報を提供し、eKYCプロセスを完了することをお約束いただきます。</w:t>
      </w:r>
      <w:r>
        <w:rPr>
          <w:b w:val="0"/>
          <w:bCs w:val="0"/>
        </w:rPr>
      </w:r>
    </w:p>
    <w:p w14:paraId="794A5B1C">
      <w:pPr>
        <w:suppressLineNumbers w:val="false"/>
        <w:pBdr/>
        <w:spacing/>
        <w:ind/>
        <w:rPr>
          <w:b w:val="0"/>
          <w:bCs w:val="0"/>
        </w:rPr>
      </w:pPr>
      <w:r>
        <w:rPr>
          <w:rFonts w:hint="default" w:ascii="sans-serif" w:hAnsi="sans-serif" w:eastAsia="sans-serif" w:cs="sans-serif"/>
          <w:b w:val="0"/>
          <w:bCs w:val="0"/>
        </w:rPr>
      </w:r>
      <w:r>
        <w:rPr>
          <w:b w:val="0"/>
          <w:bCs w:val="0"/>
        </w:rPr>
      </w:r>
    </w:p>
    <w:p w14:paraId="4627E714">
      <w:pPr>
        <w:suppressLineNumbers w:val="false"/>
        <w:pBdr/>
        <w:spacing/>
        <w:ind/>
        <w:rPr>
          <w:b w:val="0"/>
          <w:bCs w:val="0"/>
        </w:rPr>
      </w:pPr>
      <w:r>
        <w:rPr>
          <w:rFonts w:hint="default" w:ascii="sans-serif" w:hAnsi="sans-serif" w:eastAsia="sans-serif" w:cs="sans-serif"/>
          <w:b w:val="0"/>
          <w:bCs w:val="0"/>
        </w:rPr>
        <w:t xml:space="preserve">- eKYCを拒否または不合格になった場合、関連する注文の購入、配送、または使用が制限されるか、継続できなくなる可能性があります。当社は、これにより生じる間接的な損失について責任を負いません。</w:t>
      </w:r>
      <w:r>
        <w:rPr>
          <w:b w:val="0"/>
          <w:bCs w:val="0"/>
        </w:rPr>
      </w:r>
    </w:p>
    <w:p w14:paraId="08D9B96F">
      <w:pPr>
        <w:suppressLineNumbers w:val="false"/>
        <w:pBdr/>
        <w:spacing/>
        <w:ind/>
        <w:rPr>
          <w:b w:val="0"/>
          <w:bCs w:val="0"/>
        </w:rPr>
      </w:pPr>
      <w:r>
        <w:rPr>
          <w:rFonts w:hint="default" w:ascii="sans-serif" w:hAnsi="sans-serif" w:eastAsia="sans-serif" w:cs="sans-serif"/>
          <w:b w:val="0"/>
          <w:bCs w:val="0"/>
        </w:rPr>
      </w:r>
      <w:r>
        <w:rPr>
          <w:b w:val="0"/>
          <w:bCs w:val="0"/>
        </w:rPr>
      </w:r>
    </w:p>
    <w:p w14:paraId="298900CE">
      <w:pPr>
        <w:suppressLineNumbers w:val="false"/>
        <w:pBdr/>
        <w:spacing/>
        <w:ind/>
        <w:rPr>
          <w:b w:val="0"/>
          <w:bCs w:val="0"/>
        </w:rPr>
      </w:pPr>
      <w:r>
        <w:rPr>
          <w:rFonts w:hint="default" w:ascii="sans-serif" w:hAnsi="sans-serif" w:eastAsia="sans-serif" w:cs="sans-serif"/>
          <w:b w:val="0"/>
          <w:bCs w:val="0"/>
        </w:rPr>
        <w:t xml:space="preserve">- 偽造された情報や他人になりすました情報を提供してはなりません。違反行為が発覚した場合、当社は制限措置（サービスの停止、セッションの終了、払い戻しの拒否などを含みますが、これらに限定されません）を講じる場合があります。また、必要に応じて規制当局または関係機関の調査に協力する場合があります。</w:t>
      </w:r>
      <w:r>
        <w:rPr>
          <w:b w:val="0"/>
          <w:bCs w:val="0"/>
        </w:rPr>
      </w:r>
    </w:p>
    <w:p w14:paraId="5A0322F6">
      <w:pPr>
        <w:suppressLineNumbers w:val="false"/>
        <w:pBdr/>
        <w:spacing/>
        <w:ind/>
        <w:rPr>
          <w:b w:val="0"/>
          <w:bCs w:val="0"/>
        </w:rPr>
      </w:pPr>
      <w:r>
        <w:rPr>
          <w:rFonts w:hint="default" w:ascii="sans-serif" w:hAnsi="sans-serif" w:eastAsia="sans-serif" w:cs="sans-serif"/>
          <w:b w:val="0"/>
          <w:bCs w:val="0"/>
        </w:rPr>
      </w:r>
      <w:r>
        <w:rPr>
          <w:b w:val="0"/>
          <w:bCs w:val="0"/>
        </w:rPr>
      </w:r>
    </w:p>
    <w:p w14:paraId="4F5DBF79">
      <w:pPr>
        <w:suppressLineNumbers w:val="false"/>
        <w:pBdr/>
        <w:spacing/>
        <w:ind/>
        <w:rPr>
          <w:b w:val="0"/>
          <w:bCs w:val="0"/>
        </w:rPr>
      </w:pPr>
      <w:r>
        <w:rPr>
          <w:rFonts w:hint="default" w:ascii="sans-serif" w:hAnsi="sans-serif" w:eastAsia="sans-serif" w:cs="sans-serif"/>
          <w:b w:val="0"/>
          <w:bCs w:val="0"/>
        </w:rPr>
        <w:t xml:space="preserve">7. 払い戻しと異議申し立て</w:t>
      </w:r>
      <w:r>
        <w:rPr>
          <w:b w:val="0"/>
          <w:bCs w:val="0"/>
        </w:rPr>
      </w:r>
    </w:p>
    <w:p w14:paraId="2A274B7E">
      <w:pPr>
        <w:suppressLineNumbers w:val="false"/>
        <w:pBdr/>
        <w:spacing/>
        <w:ind/>
        <w:rPr>
          <w:b w:val="0"/>
          <w:bCs w:val="0"/>
        </w:rPr>
      </w:pPr>
      <w:r>
        <w:rPr>
          <w:rFonts w:hint="default" w:ascii="sans-serif" w:hAnsi="sans-serif" w:eastAsia="sans-serif" w:cs="sans-serif"/>
          <w:b w:val="0"/>
          <w:bCs w:val="0"/>
        </w:rPr>
      </w:r>
      <w:r>
        <w:rPr>
          <w:b w:val="0"/>
          <w:bCs w:val="0"/>
        </w:rPr>
      </w:r>
    </w:p>
    <w:p w14:paraId="6385B30D">
      <w:pPr>
        <w:suppressLineNumbers w:val="false"/>
        <w:pBdr/>
        <w:spacing/>
        <w:ind/>
        <w:rPr>
          <w:b w:val="0"/>
          <w:bCs w:val="0"/>
        </w:rPr>
      </w:pPr>
      <w:r>
        <w:rPr>
          <w:rFonts w:hint="default" w:ascii="sans-serif" w:hAnsi="sans-serif" w:eastAsia="sans-serif" w:cs="sans-serif"/>
          <w:b w:val="0"/>
          <w:bCs w:val="0"/>
        </w:rPr>
        <w:t xml:space="preserve">- お支払い、アクティベーション、またはご利用に関する問題が発生した場合は、注文ページまたはカスタマーサービスを通じて払い戻しまたは異議申し立てを行うことができます。</w:t>
      </w:r>
      <w:r>
        <w:rPr>
          <w:b w:val="0"/>
          <w:bCs w:val="0"/>
        </w:rPr>
      </w:r>
    </w:p>
    <w:p w14:paraId="1C65E5AB">
      <w:pPr>
        <w:suppressLineNumbers w:val="false"/>
        <w:pBdr/>
        <w:spacing/>
        <w:ind/>
        <w:rPr>
          <w:b w:val="0"/>
          <w:bCs w:val="0"/>
        </w:rPr>
      </w:pPr>
      <w:r>
        <w:rPr>
          <w:rFonts w:hint="default" w:ascii="sans-serif" w:hAnsi="sans-serif" w:eastAsia="sans-serif" w:cs="sans-serif"/>
          <w:b w:val="0"/>
          <w:bCs w:val="0"/>
        </w:rPr>
      </w:r>
      <w:r>
        <w:rPr>
          <w:b w:val="0"/>
          <w:bCs w:val="0"/>
        </w:rPr>
      </w:r>
    </w:p>
    <w:p w14:paraId="607F453F">
      <w:pPr>
        <w:suppressLineNumbers w:val="false"/>
        <w:pBdr/>
        <w:spacing/>
        <w:ind/>
        <w:rPr>
          <w:b w:val="0"/>
          <w:bCs w:val="0"/>
        </w:rPr>
      </w:pPr>
      <w:r>
        <w:rPr>
          <w:rFonts w:hint="default" w:ascii="sans-serif" w:hAnsi="sans-serif" w:eastAsia="sans-serif" w:cs="sans-serif"/>
          <w:b w:val="0"/>
          <w:bCs w:val="0"/>
        </w:rPr>
        <w:t xml:space="preserve">- 払い戻しは、決済チャネルおよび上流サプライヤーの規則に準拠します。当社は、サポートと進捗状況のフィードバックを提供するために最善を尽くします。</w:t>
      </w:r>
      <w:r>
        <w:rPr>
          <w:b w:val="0"/>
          <w:bCs w:val="0"/>
        </w:rPr>
      </w:r>
    </w:p>
    <w:p w14:paraId="7CBBCB01">
      <w:pPr>
        <w:suppressLineNumbers w:val="false"/>
        <w:pBdr/>
        <w:spacing/>
        <w:ind/>
        <w:rPr>
          <w:b w:val="0"/>
          <w:bCs w:val="0"/>
        </w:rPr>
      </w:pPr>
      <w:r>
        <w:rPr>
          <w:rFonts w:hint="default" w:ascii="sans-serif" w:hAnsi="sans-serif" w:eastAsia="sans-serif" w:cs="sans-serif"/>
          <w:b w:val="0"/>
          <w:bCs w:val="0"/>
        </w:rPr>
      </w:r>
      <w:r>
        <w:rPr>
          <w:b w:val="0"/>
          <w:bCs w:val="0"/>
        </w:rPr>
      </w:r>
    </w:p>
    <w:p w14:paraId="087F1829">
      <w:pPr>
        <w:suppressLineNumbers w:val="false"/>
        <w:pBdr/>
        <w:spacing/>
        <w:ind/>
        <w:rPr>
          <w:b w:val="0"/>
          <w:bCs w:val="0"/>
        </w:rPr>
      </w:pPr>
      <w:r>
        <w:rPr>
          <w:rFonts w:hint="default" w:ascii="sans-serif" w:hAnsi="sans-serif" w:eastAsia="sans-serif" w:cs="sans-serif"/>
          <w:b w:val="0"/>
          <w:bCs w:val="0"/>
        </w:rPr>
        <w:t xml:space="preserve">8. 違反と終了</w:t>
      </w:r>
      <w:r>
        <w:rPr>
          <w:b w:val="0"/>
          <w:bCs w:val="0"/>
        </w:rPr>
      </w:r>
    </w:p>
    <w:p w14:paraId="28D015B8">
      <w:pPr>
        <w:suppressLineNumbers w:val="false"/>
        <w:pBdr/>
        <w:spacing/>
        <w:ind/>
        <w:rPr>
          <w:b w:val="0"/>
          <w:bCs w:val="0"/>
        </w:rPr>
      </w:pPr>
      <w:r>
        <w:rPr>
          <w:rFonts w:hint="default" w:ascii="sans-serif" w:hAnsi="sans-serif" w:eastAsia="sans-serif" w:cs="sans-serif"/>
          <w:b w:val="0"/>
          <w:bCs w:val="0"/>
        </w:rPr>
      </w:r>
      <w:r>
        <w:rPr>
          <w:b w:val="0"/>
          <w:bCs w:val="0"/>
        </w:rPr>
      </w:r>
    </w:p>
    <w:p w14:paraId="5CD3C8F8">
      <w:pPr>
        <w:suppressLineNumbers w:val="false"/>
        <w:pBdr/>
        <w:spacing/>
        <w:ind/>
        <w:rPr>
          <w:b w:val="0"/>
          <w:bCs w:val="0"/>
        </w:rPr>
      </w:pPr>
      <w:r>
        <w:rPr>
          <w:rFonts w:hint="default" w:ascii="sans-serif" w:hAnsi="sans-serif" w:eastAsia="sans-serif" w:cs="sans-serif"/>
          <w:b w:val="0"/>
          <w:bCs w:val="0"/>
        </w:rPr>
        <w:t xml:space="preserve">- 明らかな違反または不正行為（システム制限の回避、不正行為、個人情報の盗難などを含みますが、これらに限定されません）の場合、当社は利用状況の表示停止、払い戻しの拒否、セッションの終了などの制限措置を講じる場合があります。</w:t>
      </w:r>
      <w:r>
        <w:rPr>
          <w:b w:val="0"/>
          <w:bCs w:val="0"/>
        </w:rPr>
      </w:r>
    </w:p>
    <w:p w14:paraId="7053A208">
      <w:pPr>
        <w:suppressLineNumbers w:val="false"/>
        <w:pBdr/>
        <w:spacing/>
        <w:ind/>
        <w:rPr>
          <w:b w:val="0"/>
          <w:bCs w:val="0"/>
        </w:rPr>
      </w:pPr>
      <w:r>
        <w:rPr>
          <w:rFonts w:hint="default" w:ascii="sans-serif" w:hAnsi="sans-serif" w:eastAsia="sans-serif" w:cs="sans-serif"/>
          <w:b w:val="0"/>
          <w:bCs w:val="0"/>
        </w:rPr>
      </w:r>
      <w:r>
        <w:rPr>
          <w:b w:val="0"/>
          <w:bCs w:val="0"/>
        </w:rPr>
      </w:r>
    </w:p>
    <w:p w14:paraId="6115739B">
      <w:pPr>
        <w:suppressLineNumbers w:val="false"/>
        <w:pBdr/>
        <w:spacing/>
        <w:ind/>
        <w:rPr>
          <w:b w:val="0"/>
          <w:bCs w:val="0"/>
        </w:rPr>
      </w:pPr>
      <w:r>
        <w:rPr>
          <w:rFonts w:hint="default" w:ascii="sans-serif" w:hAnsi="sans-serif" w:eastAsia="sans-serif" w:cs="sans-serif"/>
          <w:b w:val="0"/>
          <w:bCs w:val="0"/>
        </w:rPr>
        <w:t xml:space="preserve">- 不可抗力または第三者のシステム障害によりサービスが中断された場合、当社は間接的な損失について責任を負いませんが、合理的なサポートを提供します。</w:t>
      </w:r>
      <w:r>
        <w:rPr>
          <w:b w:val="0"/>
          <w:bCs w:val="0"/>
        </w:rPr>
      </w:r>
    </w:p>
    <w:p w14:paraId="082B7F32">
      <w:pPr>
        <w:suppressLineNumbers w:val="false"/>
        <w:pBdr/>
        <w:spacing/>
        <w:ind/>
        <w:rPr>
          <w:b w:val="0"/>
          <w:bCs w:val="0"/>
        </w:rPr>
      </w:pPr>
      <w:r>
        <w:rPr>
          <w:rFonts w:hint="default" w:ascii="sans-serif" w:hAnsi="sans-serif" w:eastAsia="sans-serif" w:cs="sans-serif"/>
          <w:b w:val="0"/>
          <w:bCs w:val="0"/>
        </w:rPr>
      </w:r>
      <w:r>
        <w:rPr>
          <w:b w:val="0"/>
          <w:bCs w:val="0"/>
        </w:rPr>
      </w:r>
    </w:p>
    <w:p w14:paraId="1E1233EE">
      <w:pPr>
        <w:suppressLineNumbers w:val="false"/>
        <w:pBdr/>
        <w:spacing/>
        <w:ind/>
        <w:rPr>
          <w:b w:val="0"/>
          <w:bCs w:val="0"/>
        </w:rPr>
      </w:pPr>
      <w:r>
        <w:rPr>
          <w:rFonts w:hint="default" w:ascii="sans-serif" w:hAnsi="sans-serif" w:eastAsia="sans-serif" w:cs="sans-serif"/>
          <w:b w:val="0"/>
          <w:bCs w:val="0"/>
        </w:rPr>
        <w:t xml:space="preserve">9. 適用法</w:t>
      </w:r>
      <w:r>
        <w:rPr>
          <w:b w:val="0"/>
          <w:bCs w:val="0"/>
        </w:rPr>
      </w:r>
    </w:p>
    <w:p w14:paraId="4FEBDDB3">
      <w:pPr>
        <w:suppressLineNumbers w:val="false"/>
        <w:pBdr/>
        <w:spacing/>
        <w:ind/>
        <w:rPr>
          <w:b w:val="0"/>
          <w:bCs w:val="0"/>
        </w:rPr>
      </w:pPr>
      <w:r>
        <w:rPr>
          <w:rFonts w:hint="default" w:ascii="sans-serif" w:hAnsi="sans-serif" w:eastAsia="sans-serif" w:cs="sans-serif"/>
          <w:b w:val="0"/>
          <w:bCs w:val="0"/>
        </w:rPr>
      </w:r>
      <w:r>
        <w:rPr>
          <w:b w:val="0"/>
          <w:bCs w:val="0"/>
        </w:rPr>
      </w:r>
    </w:p>
    <w:p w14:paraId="50009FA2">
      <w:pPr>
        <w:suppressLineNumbers w:val="false"/>
        <w:pBdr/>
        <w:spacing/>
        <w:ind/>
        <w:rPr>
          <w:rFonts w:ascii="Arial" w:hAnsi="Arial" w:cs="Arial"/>
          <w:b w:val="0"/>
          <w:bCs w:val="0"/>
        </w:rPr>
      </w:pPr>
      <w:r>
        <w:rPr>
          <w:rFonts w:hint="default" w:ascii="sans-serif" w:hAnsi="sans-serif" w:eastAsia="sans-serif" w:cs="sans-serif"/>
          <w:b w:val="0"/>
          <w:bCs w:val="0"/>
        </w:rPr>
        <w:t xml:space="preserve">- 本サービスをご利用になる際は、お客様の所在地における適用法、規制、および通信ポリシーを遵守する必要があります。本規約は、法律によって付与される強制的な権利を制限するものではありません。</w:t>
      </w:r>
      <w:r>
        <w:rPr>
          <w:rFonts w:ascii="Arial" w:hAnsi="Arial" w:cs="Arial"/>
          <w:b w:val="0"/>
          <w:bCs w:val="0"/>
        </w:rPr>
      </w:r>
      <w:r>
        <w:rPr>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FE90A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F7F8F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